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E5B4" w14:textId="77777777" w:rsidR="00C40793" w:rsidRPr="00637C29" w:rsidRDefault="00C40793" w:rsidP="00514BF1">
      <w:pPr>
        <w:pStyle w:val="a6"/>
        <w:jc w:val="center"/>
        <w:rPr>
          <w:color w:val="000000"/>
          <w:sz w:val="28"/>
          <w:szCs w:val="28"/>
        </w:rPr>
      </w:pPr>
      <w:bookmarkStart w:id="0" w:name="_Hlk75485739"/>
      <w:bookmarkEnd w:id="0"/>
      <w:r w:rsidRPr="00637C29">
        <w:rPr>
          <w:color w:val="000000"/>
          <w:sz w:val="28"/>
          <w:szCs w:val="28"/>
        </w:rPr>
        <w:t>Федеральное государственное бюджетное образовательное учреждение высшего образования</w:t>
      </w:r>
    </w:p>
    <w:p w14:paraId="28FEE9B5" w14:textId="77777777" w:rsidR="00C40793" w:rsidRPr="00637C29" w:rsidRDefault="00C40793" w:rsidP="00514BF1">
      <w:pPr>
        <w:pStyle w:val="a6"/>
        <w:jc w:val="center"/>
        <w:rPr>
          <w:color w:val="000000"/>
          <w:sz w:val="28"/>
          <w:szCs w:val="28"/>
        </w:rPr>
      </w:pPr>
      <w:r w:rsidRPr="00637C29">
        <w:rPr>
          <w:color w:val="000000"/>
          <w:sz w:val="28"/>
          <w:szCs w:val="28"/>
        </w:rPr>
        <w:t>«РОССИЙСКАЯ АКАДЕМИЯ</w:t>
      </w:r>
      <w:r>
        <w:rPr>
          <w:color w:val="000000"/>
          <w:sz w:val="28"/>
          <w:szCs w:val="28"/>
        </w:rPr>
        <w:t xml:space="preserve"> НАРОДНОГО ХОЗЯЙСТВА и ГОСУДАРС</w:t>
      </w:r>
      <w:r w:rsidRPr="00637C29">
        <w:rPr>
          <w:color w:val="000000"/>
          <w:sz w:val="28"/>
          <w:szCs w:val="28"/>
        </w:rPr>
        <w:t>Т</w:t>
      </w:r>
      <w:r>
        <w:rPr>
          <w:color w:val="000000"/>
          <w:sz w:val="28"/>
          <w:szCs w:val="28"/>
        </w:rPr>
        <w:t>В</w:t>
      </w:r>
      <w:r w:rsidRPr="00637C29">
        <w:rPr>
          <w:color w:val="000000"/>
          <w:sz w:val="28"/>
          <w:szCs w:val="28"/>
        </w:rPr>
        <w:t>ЕННО</w:t>
      </w:r>
      <w:r>
        <w:rPr>
          <w:color w:val="000000"/>
          <w:sz w:val="28"/>
          <w:szCs w:val="28"/>
        </w:rPr>
        <w:t>Й</w:t>
      </w:r>
      <w:r w:rsidRPr="00637C29">
        <w:rPr>
          <w:color w:val="000000"/>
          <w:sz w:val="28"/>
          <w:szCs w:val="28"/>
        </w:rPr>
        <w:t xml:space="preserve"> СЛУЖБЫ</w:t>
      </w:r>
      <w:r>
        <w:rPr>
          <w:color w:val="000000"/>
          <w:sz w:val="28"/>
          <w:szCs w:val="28"/>
        </w:rPr>
        <w:t xml:space="preserve"> </w:t>
      </w:r>
      <w:r w:rsidRPr="00637C29">
        <w:rPr>
          <w:color w:val="000000"/>
          <w:sz w:val="28"/>
          <w:szCs w:val="28"/>
        </w:rPr>
        <w:t>при Президенте Российской Федерации»</w:t>
      </w:r>
    </w:p>
    <w:p w14:paraId="56588AE3" w14:textId="77777777" w:rsidR="00C40793" w:rsidRPr="00637C29" w:rsidRDefault="00C40793" w:rsidP="00514BF1">
      <w:pPr>
        <w:pStyle w:val="a6"/>
        <w:jc w:val="center"/>
        <w:rPr>
          <w:color w:val="000000"/>
          <w:sz w:val="28"/>
          <w:szCs w:val="28"/>
        </w:rPr>
      </w:pPr>
      <w:r w:rsidRPr="00637C29">
        <w:rPr>
          <w:color w:val="000000"/>
          <w:sz w:val="28"/>
          <w:szCs w:val="28"/>
        </w:rPr>
        <w:t>ИНСТИТУТ ЭКОНОМИКИ, МАТЕМАТИКИ И ИНФОРМАЦИОННЫХ</w:t>
      </w:r>
      <w:r>
        <w:rPr>
          <w:color w:val="000000"/>
          <w:sz w:val="28"/>
          <w:szCs w:val="28"/>
        </w:rPr>
        <w:t xml:space="preserve"> </w:t>
      </w:r>
      <w:r w:rsidRPr="00637C29">
        <w:rPr>
          <w:color w:val="000000"/>
          <w:sz w:val="28"/>
          <w:szCs w:val="28"/>
        </w:rPr>
        <w:t>ТЕХНОЛОГИЙ</w:t>
      </w:r>
    </w:p>
    <w:p w14:paraId="1DD500E8" w14:textId="77777777" w:rsidR="00C40793" w:rsidRPr="00637C29" w:rsidRDefault="00C40793" w:rsidP="00514BF1">
      <w:pPr>
        <w:pStyle w:val="a6"/>
        <w:jc w:val="center"/>
        <w:rPr>
          <w:color w:val="000000"/>
          <w:sz w:val="28"/>
          <w:szCs w:val="28"/>
        </w:rPr>
      </w:pPr>
      <w:r w:rsidRPr="00637C29">
        <w:rPr>
          <w:color w:val="000000"/>
          <w:sz w:val="28"/>
          <w:szCs w:val="28"/>
        </w:rPr>
        <w:t>ЭКОНОМИЧЕСКИЙ ФАКУЛЬТЕТ</w:t>
      </w:r>
    </w:p>
    <w:p w14:paraId="0F9080FA" w14:textId="77777777" w:rsidR="00C40793" w:rsidRPr="00637C29" w:rsidRDefault="00C40793" w:rsidP="00514BF1">
      <w:pPr>
        <w:pStyle w:val="a6"/>
        <w:jc w:val="center"/>
        <w:rPr>
          <w:color w:val="000000"/>
          <w:sz w:val="28"/>
          <w:szCs w:val="28"/>
        </w:rPr>
      </w:pPr>
      <w:r w:rsidRPr="00637C29">
        <w:rPr>
          <w:color w:val="000000"/>
          <w:sz w:val="28"/>
          <w:szCs w:val="28"/>
        </w:rPr>
        <w:t>НАПРАВЛЕНИЕ 38.03.01 ЭКОНОМИКА</w:t>
      </w:r>
    </w:p>
    <w:p w14:paraId="31E6979A" w14:textId="490CA58A" w:rsidR="00514BF1" w:rsidRPr="000249D9" w:rsidRDefault="0009037A" w:rsidP="00514BF1">
      <w:pPr>
        <w:pStyle w:val="a6"/>
        <w:jc w:val="right"/>
        <w:rPr>
          <w:color w:val="000000"/>
        </w:rPr>
      </w:pPr>
      <w:r w:rsidRPr="000249D9">
        <w:rPr>
          <w:color w:val="000000"/>
        </w:rPr>
        <w:t xml:space="preserve">Группа </w:t>
      </w:r>
      <w:r w:rsidR="00EA0168" w:rsidRPr="000249D9">
        <w:rPr>
          <w:color w:val="000000"/>
        </w:rPr>
        <w:t>ОБ-7281-20</w:t>
      </w:r>
      <w:r w:rsidR="00514BF1" w:rsidRPr="000249D9">
        <w:rPr>
          <w:color w:val="000000"/>
        </w:rPr>
        <w:tab/>
        <w:t xml:space="preserve"> </w:t>
      </w:r>
      <w:r w:rsidR="00514BF1" w:rsidRPr="000249D9">
        <w:rPr>
          <w:color w:val="000000"/>
        </w:rPr>
        <w:tab/>
      </w:r>
      <w:r w:rsidR="000249D9">
        <w:rPr>
          <w:color w:val="000000"/>
        </w:rPr>
        <w:tab/>
      </w:r>
      <w:r w:rsidR="000249D9">
        <w:rPr>
          <w:color w:val="000000"/>
        </w:rPr>
        <w:tab/>
      </w:r>
      <w:r w:rsidR="00514BF1" w:rsidRPr="000249D9">
        <w:rPr>
          <w:color w:val="000000"/>
        </w:rPr>
        <w:tab/>
      </w:r>
      <w:r w:rsidR="00514BF1" w:rsidRPr="000249D9">
        <w:rPr>
          <w:color w:val="000000"/>
        </w:rPr>
        <w:tab/>
      </w:r>
      <w:r w:rsidR="00514BF1" w:rsidRPr="000249D9">
        <w:rPr>
          <w:color w:val="000000"/>
        </w:rPr>
        <w:tab/>
      </w:r>
      <w:r w:rsidR="00514BF1" w:rsidRPr="000249D9">
        <w:rPr>
          <w:color w:val="000000"/>
        </w:rPr>
        <w:t xml:space="preserve">Кафедра </w:t>
      </w:r>
      <w:r w:rsidR="00514BF1" w:rsidRPr="000249D9">
        <w:rPr>
          <w:color w:val="000000"/>
        </w:rPr>
        <w:t>микроэкономики</w:t>
      </w:r>
    </w:p>
    <w:p w14:paraId="7652AEA2" w14:textId="77777777" w:rsidR="00514BF1" w:rsidRPr="000249D9" w:rsidRDefault="00514BF1" w:rsidP="00514BF1">
      <w:pPr>
        <w:pStyle w:val="a6"/>
        <w:jc w:val="right"/>
        <w:rPr>
          <w:color w:val="000000"/>
        </w:rPr>
      </w:pPr>
      <w:r w:rsidRPr="000249D9">
        <w:rPr>
          <w:color w:val="000000"/>
        </w:rPr>
        <w:t>Допустить к защите</w:t>
      </w:r>
    </w:p>
    <w:p w14:paraId="5D0265D3" w14:textId="0D4F9438" w:rsidR="00514BF1" w:rsidRPr="000249D9" w:rsidRDefault="00514BF1" w:rsidP="00514BF1">
      <w:pPr>
        <w:pStyle w:val="a6"/>
        <w:jc w:val="right"/>
        <w:rPr>
          <w:color w:val="000000"/>
        </w:rPr>
      </w:pPr>
      <w:r w:rsidRPr="000249D9">
        <w:rPr>
          <w:color w:val="000000"/>
        </w:rPr>
        <w:t xml:space="preserve">заведующий кафедрой </w:t>
      </w:r>
      <w:r w:rsidRPr="000249D9">
        <w:rPr>
          <w:color w:val="000000"/>
        </w:rPr>
        <w:t>микроэкономики</w:t>
      </w:r>
    </w:p>
    <w:p w14:paraId="40093BED" w14:textId="1D413DD7" w:rsidR="00514BF1" w:rsidRPr="000249D9" w:rsidRDefault="00514BF1" w:rsidP="00514BF1">
      <w:pPr>
        <w:pStyle w:val="a6"/>
        <w:jc w:val="right"/>
        <w:rPr>
          <w:color w:val="000000"/>
        </w:rPr>
      </w:pPr>
      <w:r w:rsidRPr="000249D9">
        <w:rPr>
          <w:color w:val="000000"/>
        </w:rPr>
        <w:t>__________________________ Левин М.И.</w:t>
      </w:r>
    </w:p>
    <w:p w14:paraId="35B0AF3E" w14:textId="3D4CB8A2" w:rsidR="00C40793" w:rsidRDefault="00514BF1" w:rsidP="00514BF1">
      <w:pPr>
        <w:pStyle w:val="a6"/>
        <w:jc w:val="right"/>
        <w:rPr>
          <w:color w:val="000000"/>
        </w:rPr>
      </w:pPr>
      <w:r w:rsidRPr="000249D9">
        <w:rPr>
          <w:color w:val="000000"/>
        </w:rPr>
        <w:t>«____» _______________20_ г.</w:t>
      </w:r>
    </w:p>
    <w:p w14:paraId="3A0C5271" w14:textId="77777777" w:rsidR="000249D9" w:rsidRPr="000249D9" w:rsidRDefault="000249D9" w:rsidP="00514BF1">
      <w:pPr>
        <w:pStyle w:val="a6"/>
        <w:jc w:val="right"/>
        <w:rPr>
          <w:color w:val="000000"/>
        </w:rPr>
      </w:pPr>
    </w:p>
    <w:p w14:paraId="563FAEBF" w14:textId="04DAE420" w:rsidR="00C40793" w:rsidRPr="00D108D7" w:rsidRDefault="00514BF1" w:rsidP="00C40793">
      <w:pPr>
        <w:pStyle w:val="a6"/>
        <w:spacing w:line="360" w:lineRule="auto"/>
        <w:jc w:val="center"/>
        <w:rPr>
          <w:color w:val="000000"/>
          <w:sz w:val="28"/>
          <w:szCs w:val="28"/>
        </w:rPr>
      </w:pPr>
      <w:r>
        <w:rPr>
          <w:color w:val="000000"/>
          <w:sz w:val="28"/>
          <w:szCs w:val="28"/>
        </w:rPr>
        <w:t>ВЫПУСКНАЯ КВАЛИФИКАЦИОННАЯ РАБОТА</w:t>
      </w:r>
    </w:p>
    <w:p w14:paraId="2DFC9C78" w14:textId="25D0C005" w:rsidR="00C40793" w:rsidRPr="00637C29" w:rsidRDefault="00514BF1" w:rsidP="00514BF1">
      <w:pPr>
        <w:pStyle w:val="a6"/>
        <w:spacing w:line="360" w:lineRule="auto"/>
        <w:jc w:val="center"/>
        <w:rPr>
          <w:color w:val="000000"/>
          <w:sz w:val="28"/>
          <w:szCs w:val="28"/>
        </w:rPr>
      </w:pPr>
      <w:r>
        <w:rPr>
          <w:color w:val="000000"/>
          <w:sz w:val="28"/>
          <w:szCs w:val="28"/>
        </w:rPr>
        <w:t>ОЦЕНКА КРИВОЙ ФИЛЛИПСА ДЛЯ РОССИЙСКОЙ ЭКОНОМИКИ</w:t>
      </w:r>
    </w:p>
    <w:p w14:paraId="0661390A" w14:textId="77777777" w:rsidR="000249D9" w:rsidRDefault="000249D9" w:rsidP="000249D9">
      <w:pPr>
        <w:pStyle w:val="a6"/>
        <w:spacing w:before="0" w:beforeAutospacing="0" w:after="0" w:afterAutospacing="0" w:line="360" w:lineRule="auto"/>
        <w:rPr>
          <w:color w:val="000000"/>
          <w:sz w:val="28"/>
          <w:szCs w:val="28"/>
        </w:rPr>
      </w:pPr>
    </w:p>
    <w:p w14:paraId="075582B2" w14:textId="4039D9B1" w:rsidR="000249D9" w:rsidRPr="00637C29" w:rsidRDefault="000249D9" w:rsidP="000249D9">
      <w:pPr>
        <w:pStyle w:val="a6"/>
        <w:spacing w:before="0" w:beforeAutospacing="0" w:after="0" w:afterAutospacing="0" w:line="360" w:lineRule="auto"/>
        <w:rPr>
          <w:color w:val="000000"/>
          <w:sz w:val="28"/>
          <w:szCs w:val="28"/>
        </w:rPr>
      </w:pPr>
      <w:r>
        <w:rPr>
          <w:color w:val="000000"/>
          <w:sz w:val="28"/>
          <w:szCs w:val="28"/>
        </w:rPr>
        <w:t>с</w:t>
      </w:r>
      <w:r w:rsidRPr="00637C29">
        <w:rPr>
          <w:color w:val="000000"/>
          <w:sz w:val="28"/>
          <w:szCs w:val="28"/>
        </w:rPr>
        <w:t>тудент</w:t>
      </w:r>
      <w:r>
        <w:rPr>
          <w:color w:val="000000"/>
          <w:sz w:val="28"/>
          <w:szCs w:val="28"/>
        </w:rPr>
        <w:t>-бакалавр</w:t>
      </w:r>
    </w:p>
    <w:p w14:paraId="04FEAD31" w14:textId="7683A4ED" w:rsidR="00C40793" w:rsidRPr="00637C29" w:rsidRDefault="000249D9" w:rsidP="000249D9">
      <w:pPr>
        <w:pStyle w:val="a6"/>
        <w:spacing w:before="0" w:beforeAutospacing="0" w:after="0" w:afterAutospacing="0" w:line="360" w:lineRule="auto"/>
        <w:jc w:val="both"/>
        <w:rPr>
          <w:color w:val="000000"/>
          <w:sz w:val="28"/>
          <w:szCs w:val="28"/>
        </w:rPr>
      </w:pPr>
      <w:r>
        <w:rPr>
          <w:color w:val="000000"/>
          <w:sz w:val="28"/>
          <w:szCs w:val="28"/>
        </w:rPr>
        <w:t xml:space="preserve">Анфимов Александр Дмитриевич                                    </w:t>
      </w:r>
      <w:r w:rsidR="00C40793" w:rsidRPr="00637C29">
        <w:rPr>
          <w:color w:val="000000"/>
          <w:sz w:val="28"/>
          <w:szCs w:val="28"/>
        </w:rPr>
        <w:t>/____________/___________/</w:t>
      </w:r>
    </w:p>
    <w:p w14:paraId="72062E90" w14:textId="462DA576" w:rsidR="00C40793" w:rsidRPr="00514BF1" w:rsidRDefault="00C40793" w:rsidP="00514BF1">
      <w:pPr>
        <w:pStyle w:val="a6"/>
        <w:spacing w:before="0" w:beforeAutospacing="0" w:after="0" w:afterAutospacing="0" w:line="360" w:lineRule="auto"/>
        <w:jc w:val="both"/>
        <w:rPr>
          <w:i/>
          <w:iCs/>
          <w:color w:val="000000"/>
        </w:rPr>
      </w:pPr>
      <w:r w:rsidRPr="000E06B1">
        <w:rPr>
          <w:i/>
          <w:iCs/>
          <w:color w:val="000000"/>
          <w:sz w:val="28"/>
          <w:szCs w:val="28"/>
        </w:rPr>
        <w:t xml:space="preserve">                                                                        </w:t>
      </w:r>
      <w:r>
        <w:rPr>
          <w:i/>
          <w:iCs/>
          <w:color w:val="000000"/>
          <w:sz w:val="28"/>
          <w:szCs w:val="28"/>
        </w:rPr>
        <w:t xml:space="preserve">       </w:t>
      </w:r>
      <w:r w:rsidRPr="000E06B1">
        <w:rPr>
          <w:i/>
          <w:iCs/>
          <w:color w:val="000000"/>
          <w:sz w:val="28"/>
          <w:szCs w:val="28"/>
        </w:rPr>
        <w:t xml:space="preserve">        </w:t>
      </w:r>
      <w:r w:rsidRPr="000E06B1">
        <w:rPr>
          <w:i/>
          <w:iCs/>
          <w:color w:val="000000"/>
        </w:rPr>
        <w:t xml:space="preserve">(подпись)  </w:t>
      </w:r>
      <w:r>
        <w:rPr>
          <w:i/>
          <w:iCs/>
          <w:color w:val="000000"/>
        </w:rPr>
        <w:t xml:space="preserve">   </w:t>
      </w:r>
      <w:r w:rsidRPr="000E06B1">
        <w:rPr>
          <w:i/>
          <w:iCs/>
          <w:color w:val="000000"/>
        </w:rPr>
        <w:t xml:space="preserve">          (дата)</w:t>
      </w:r>
    </w:p>
    <w:p w14:paraId="7867A24C" w14:textId="77777777" w:rsidR="00514BF1" w:rsidRDefault="00C40793" w:rsidP="000249D9">
      <w:pPr>
        <w:pStyle w:val="a6"/>
        <w:spacing w:after="0"/>
        <w:rPr>
          <w:color w:val="000000"/>
          <w:sz w:val="28"/>
          <w:szCs w:val="28"/>
        </w:rPr>
      </w:pPr>
      <w:r w:rsidRPr="00637C29">
        <w:rPr>
          <w:color w:val="000000"/>
          <w:sz w:val="28"/>
          <w:szCs w:val="28"/>
        </w:rPr>
        <w:t>научный руководитель</w:t>
      </w:r>
      <w:r w:rsidR="00514BF1">
        <w:rPr>
          <w:color w:val="000000"/>
          <w:sz w:val="28"/>
          <w:szCs w:val="28"/>
        </w:rPr>
        <w:t xml:space="preserve"> </w:t>
      </w:r>
      <w:r w:rsidR="00514BF1" w:rsidRPr="00514BF1">
        <w:rPr>
          <w:color w:val="000000"/>
          <w:sz w:val="28"/>
          <w:szCs w:val="28"/>
        </w:rPr>
        <w:t>выпускной</w:t>
      </w:r>
    </w:p>
    <w:p w14:paraId="72353CE0" w14:textId="0F3ED46A" w:rsidR="00C40793" w:rsidRPr="00514BF1" w:rsidRDefault="00514BF1" w:rsidP="000249D9">
      <w:pPr>
        <w:pStyle w:val="a6"/>
        <w:spacing w:after="0"/>
        <w:rPr>
          <w:color w:val="000000"/>
          <w:sz w:val="28"/>
          <w:szCs w:val="28"/>
        </w:rPr>
      </w:pPr>
      <w:r w:rsidRPr="00514BF1">
        <w:rPr>
          <w:color w:val="000000"/>
          <w:sz w:val="28"/>
          <w:szCs w:val="28"/>
        </w:rPr>
        <w:t>квалификационной работы</w:t>
      </w:r>
    </w:p>
    <w:p w14:paraId="7F6D533C" w14:textId="7354300C" w:rsidR="00C40793" w:rsidRPr="00637C29" w:rsidRDefault="000249D9" w:rsidP="000249D9">
      <w:pPr>
        <w:pStyle w:val="a6"/>
        <w:spacing w:before="0" w:beforeAutospacing="0" w:after="0" w:afterAutospacing="0"/>
        <w:rPr>
          <w:color w:val="000000"/>
          <w:sz w:val="28"/>
          <w:szCs w:val="28"/>
        </w:rPr>
      </w:pPr>
      <w:r>
        <w:rPr>
          <w:color w:val="000000"/>
          <w:sz w:val="28"/>
          <w:szCs w:val="28"/>
        </w:rPr>
        <w:t xml:space="preserve">к.э.н., </w:t>
      </w:r>
      <w:r w:rsidR="00C40793">
        <w:rPr>
          <w:color w:val="000000"/>
          <w:sz w:val="28"/>
          <w:szCs w:val="28"/>
        </w:rPr>
        <w:t xml:space="preserve">Девятов Алексей Евгеньевич          </w:t>
      </w:r>
      <w:r>
        <w:rPr>
          <w:color w:val="000000"/>
          <w:sz w:val="28"/>
          <w:szCs w:val="28"/>
        </w:rPr>
        <w:tab/>
      </w:r>
      <w:r>
        <w:rPr>
          <w:color w:val="000000"/>
          <w:sz w:val="28"/>
          <w:szCs w:val="28"/>
        </w:rPr>
        <w:tab/>
        <w:t xml:space="preserve">  </w:t>
      </w:r>
      <w:r w:rsidR="00C40793" w:rsidRPr="00637C29">
        <w:rPr>
          <w:color w:val="000000"/>
          <w:sz w:val="28"/>
          <w:szCs w:val="28"/>
        </w:rPr>
        <w:t>/____________/___________/</w:t>
      </w:r>
    </w:p>
    <w:p w14:paraId="6443151C" w14:textId="352C09B3" w:rsidR="00C40793" w:rsidRPr="00C40793" w:rsidRDefault="00C40793" w:rsidP="00C40793">
      <w:pPr>
        <w:pStyle w:val="a6"/>
        <w:spacing w:before="0" w:beforeAutospacing="0" w:after="0" w:afterAutospacing="0" w:line="360" w:lineRule="auto"/>
        <w:jc w:val="right"/>
        <w:rPr>
          <w:i/>
          <w:iCs/>
          <w:color w:val="000000"/>
        </w:rPr>
      </w:pPr>
      <w:r>
        <w:rPr>
          <w:i/>
          <w:iCs/>
          <w:color w:val="000000"/>
        </w:rPr>
        <w:t xml:space="preserve">                                                                            </w:t>
      </w:r>
      <w:r w:rsidRPr="000E06B1">
        <w:rPr>
          <w:i/>
          <w:iCs/>
          <w:color w:val="000000"/>
        </w:rPr>
        <w:t>(подпись)</w:t>
      </w:r>
      <w:r>
        <w:rPr>
          <w:i/>
          <w:iCs/>
          <w:color w:val="000000"/>
        </w:rPr>
        <w:t xml:space="preserve">              </w:t>
      </w:r>
      <w:r w:rsidRPr="000E06B1">
        <w:rPr>
          <w:i/>
          <w:iCs/>
          <w:color w:val="000000"/>
        </w:rPr>
        <w:t xml:space="preserve"> (дата)</w:t>
      </w:r>
      <w:r w:rsidR="00514BF1">
        <w:rPr>
          <w:i/>
          <w:iCs/>
          <w:color w:val="000000"/>
        </w:rPr>
        <w:tab/>
      </w:r>
    </w:p>
    <w:p w14:paraId="7C8DBD44" w14:textId="77777777" w:rsidR="00C40793" w:rsidRPr="00637C29" w:rsidRDefault="00C40793" w:rsidP="00C40793">
      <w:pPr>
        <w:pStyle w:val="a6"/>
        <w:spacing w:line="360" w:lineRule="auto"/>
        <w:jc w:val="center"/>
        <w:rPr>
          <w:color w:val="000000"/>
          <w:sz w:val="28"/>
          <w:szCs w:val="28"/>
        </w:rPr>
      </w:pPr>
      <w:r w:rsidRPr="00637C29">
        <w:rPr>
          <w:color w:val="000000"/>
          <w:sz w:val="28"/>
          <w:szCs w:val="28"/>
        </w:rPr>
        <w:t>МОСКВА</w:t>
      </w:r>
    </w:p>
    <w:p w14:paraId="64A2E1B2" w14:textId="146D8630" w:rsidR="00C40793" w:rsidRPr="00637C29" w:rsidRDefault="004D4BA8" w:rsidP="00C40793">
      <w:pPr>
        <w:pStyle w:val="a6"/>
        <w:spacing w:line="360" w:lineRule="auto"/>
        <w:jc w:val="center"/>
        <w:rPr>
          <w:color w:val="000000"/>
          <w:sz w:val="28"/>
          <w:szCs w:val="28"/>
        </w:rPr>
      </w:pPr>
      <w:r>
        <w:rPr>
          <w:color w:val="000000"/>
          <w:sz w:val="28"/>
          <w:szCs w:val="28"/>
        </w:rPr>
        <w:t>202</w:t>
      </w:r>
      <w:r w:rsidR="005D20F1">
        <w:rPr>
          <w:color w:val="000000"/>
          <w:sz w:val="28"/>
          <w:szCs w:val="28"/>
        </w:rPr>
        <w:t>4</w:t>
      </w:r>
      <w:r w:rsidR="00C40793" w:rsidRPr="00637C29">
        <w:rPr>
          <w:color w:val="000000"/>
          <w:sz w:val="28"/>
          <w:szCs w:val="28"/>
        </w:rPr>
        <w:t xml:space="preserve"> г.</w:t>
      </w:r>
    </w:p>
    <w:sdt>
      <w:sdtPr>
        <w:rPr>
          <w:rFonts w:ascii="Times New Roman" w:eastAsiaTheme="minorHAnsi" w:hAnsi="Times New Roman" w:cs="Times New Roman"/>
          <w:color w:val="auto"/>
          <w:sz w:val="24"/>
          <w:szCs w:val="24"/>
          <w:lang w:eastAsia="en-US"/>
        </w:rPr>
        <w:id w:val="-664467845"/>
        <w:docPartObj>
          <w:docPartGallery w:val="Table of Contents"/>
          <w:docPartUnique/>
        </w:docPartObj>
      </w:sdtPr>
      <w:sdtEndPr>
        <w:rPr>
          <w:rFonts w:cstheme="minorBidi"/>
          <w:bCs/>
          <w:szCs w:val="22"/>
        </w:rPr>
      </w:sdtEndPr>
      <w:sdtContent>
        <w:p w14:paraId="4C4D7FCE" w14:textId="31FBE120" w:rsidR="00CD6794" w:rsidRPr="00EA171A" w:rsidRDefault="0054197B" w:rsidP="006F6773">
          <w:pPr>
            <w:pStyle w:val="a7"/>
            <w:spacing w:line="360" w:lineRule="auto"/>
            <w:jc w:val="center"/>
            <w:rPr>
              <w:rFonts w:ascii="Times New Roman" w:hAnsi="Times New Roman" w:cs="Times New Roman"/>
              <w:b/>
              <w:bCs/>
              <w:color w:val="auto"/>
              <w:sz w:val="28"/>
              <w:szCs w:val="28"/>
              <w14:textOutline w14:w="0" w14:cap="flat" w14:cmpd="sng" w14:algn="ctr">
                <w14:noFill/>
                <w14:prstDash w14:val="solid"/>
                <w14:round/>
              </w14:textOutline>
            </w:rPr>
          </w:pPr>
          <w:r w:rsidRPr="00EA171A">
            <w:rPr>
              <w:rFonts w:ascii="Times New Roman" w:hAnsi="Times New Roman" w:cs="Times New Roman"/>
              <w:b/>
              <w:bCs/>
              <w:color w:val="auto"/>
              <w:sz w:val="28"/>
              <w:szCs w:val="28"/>
              <w14:textOutline w14:w="0" w14:cap="flat" w14:cmpd="sng" w14:algn="ctr">
                <w14:noFill/>
                <w14:prstDash w14:val="solid"/>
                <w14:round/>
              </w14:textOutline>
            </w:rPr>
            <w:t>Оглавление</w:t>
          </w:r>
        </w:p>
        <w:p w14:paraId="15DD1161" w14:textId="0CF4A234" w:rsidR="00514BF1" w:rsidRDefault="0054197B">
          <w:pPr>
            <w:pStyle w:val="12"/>
            <w:tabs>
              <w:tab w:val="right" w:leader="dot" w:pos="9344"/>
            </w:tabs>
            <w:rPr>
              <w:rFonts w:asciiTheme="minorHAnsi" w:eastAsiaTheme="minorEastAsia" w:hAnsiTheme="minorHAnsi"/>
              <w:noProof/>
              <w:kern w:val="2"/>
              <w:szCs w:val="24"/>
              <w:lang w:eastAsia="ru-RU"/>
              <w14:ligatures w14:val="standardContextual"/>
            </w:rPr>
          </w:pPr>
          <w:r w:rsidRPr="002B28BD">
            <w:rPr>
              <w:rFonts w:cs="Times New Roman"/>
              <w:szCs w:val="24"/>
              <w14:textOutline w14:w="0" w14:cap="flat" w14:cmpd="sng" w14:algn="ctr">
                <w14:noFill/>
                <w14:prstDash w14:val="solid"/>
                <w14:round/>
              </w14:textOutline>
            </w:rPr>
            <w:fldChar w:fldCharType="begin"/>
          </w:r>
          <w:r w:rsidRPr="002B28BD">
            <w:rPr>
              <w:rFonts w:cs="Times New Roman"/>
              <w:szCs w:val="24"/>
              <w14:textOutline w14:w="0" w14:cap="flat" w14:cmpd="sng" w14:algn="ctr">
                <w14:noFill/>
                <w14:prstDash w14:val="solid"/>
                <w14:round/>
              </w14:textOutline>
            </w:rPr>
            <w:instrText xml:space="preserve"> TOC \o "1-3" \h \z \u </w:instrText>
          </w:r>
          <w:r w:rsidRPr="002B28BD">
            <w:rPr>
              <w:rFonts w:cs="Times New Roman"/>
              <w:szCs w:val="24"/>
              <w14:textOutline w14:w="0" w14:cap="flat" w14:cmpd="sng" w14:algn="ctr">
                <w14:noFill/>
                <w14:prstDash w14:val="solid"/>
                <w14:round/>
              </w14:textOutline>
            </w:rPr>
            <w:fldChar w:fldCharType="separate"/>
          </w:r>
          <w:hyperlink w:anchor="_Toc167011031" w:history="1">
            <w:r w:rsidR="00514BF1" w:rsidRPr="006D717D">
              <w:rPr>
                <w:rStyle w:val="a4"/>
                <w:noProof/>
              </w:rPr>
              <w:t>Введение</w:t>
            </w:r>
            <w:r w:rsidR="00514BF1">
              <w:rPr>
                <w:noProof/>
                <w:webHidden/>
              </w:rPr>
              <w:tab/>
            </w:r>
            <w:r w:rsidR="00514BF1">
              <w:rPr>
                <w:noProof/>
                <w:webHidden/>
              </w:rPr>
              <w:fldChar w:fldCharType="begin"/>
            </w:r>
            <w:r w:rsidR="00514BF1">
              <w:rPr>
                <w:noProof/>
                <w:webHidden/>
              </w:rPr>
              <w:instrText xml:space="preserve"> PAGEREF _Toc167011031 \h </w:instrText>
            </w:r>
            <w:r w:rsidR="00514BF1">
              <w:rPr>
                <w:noProof/>
                <w:webHidden/>
              </w:rPr>
            </w:r>
            <w:r w:rsidR="00514BF1">
              <w:rPr>
                <w:noProof/>
                <w:webHidden/>
              </w:rPr>
              <w:fldChar w:fldCharType="separate"/>
            </w:r>
            <w:r w:rsidR="00514BF1">
              <w:rPr>
                <w:noProof/>
                <w:webHidden/>
              </w:rPr>
              <w:t>3</w:t>
            </w:r>
            <w:r w:rsidR="00514BF1">
              <w:rPr>
                <w:noProof/>
                <w:webHidden/>
              </w:rPr>
              <w:fldChar w:fldCharType="end"/>
            </w:r>
          </w:hyperlink>
        </w:p>
        <w:p w14:paraId="5CF067B1" w14:textId="314E1371" w:rsidR="00514BF1" w:rsidRDefault="00514BF1">
          <w:pPr>
            <w:pStyle w:val="12"/>
            <w:tabs>
              <w:tab w:val="right" w:leader="dot" w:pos="9344"/>
            </w:tabs>
            <w:rPr>
              <w:rFonts w:asciiTheme="minorHAnsi" w:eastAsiaTheme="minorEastAsia" w:hAnsiTheme="minorHAnsi"/>
              <w:noProof/>
              <w:kern w:val="2"/>
              <w:szCs w:val="24"/>
              <w:lang w:eastAsia="ru-RU"/>
              <w14:ligatures w14:val="standardContextual"/>
            </w:rPr>
          </w:pPr>
          <w:hyperlink w:anchor="_Toc167011032" w:history="1">
            <w:r w:rsidRPr="006D717D">
              <w:rPr>
                <w:rStyle w:val="a4"/>
                <w:noProof/>
              </w:rPr>
              <w:t>Основная часть</w:t>
            </w:r>
            <w:r>
              <w:rPr>
                <w:noProof/>
                <w:webHidden/>
              </w:rPr>
              <w:tab/>
            </w:r>
            <w:r>
              <w:rPr>
                <w:noProof/>
                <w:webHidden/>
              </w:rPr>
              <w:fldChar w:fldCharType="begin"/>
            </w:r>
            <w:r>
              <w:rPr>
                <w:noProof/>
                <w:webHidden/>
              </w:rPr>
              <w:instrText xml:space="preserve"> PAGEREF _Toc167011032 \h </w:instrText>
            </w:r>
            <w:r>
              <w:rPr>
                <w:noProof/>
                <w:webHidden/>
              </w:rPr>
            </w:r>
            <w:r>
              <w:rPr>
                <w:noProof/>
                <w:webHidden/>
              </w:rPr>
              <w:fldChar w:fldCharType="separate"/>
            </w:r>
            <w:r>
              <w:rPr>
                <w:noProof/>
                <w:webHidden/>
              </w:rPr>
              <w:t>5</w:t>
            </w:r>
            <w:r>
              <w:rPr>
                <w:noProof/>
                <w:webHidden/>
              </w:rPr>
              <w:fldChar w:fldCharType="end"/>
            </w:r>
          </w:hyperlink>
        </w:p>
        <w:p w14:paraId="0DC6C6A6" w14:textId="68F93F95" w:rsidR="00514BF1" w:rsidRDefault="00514BF1">
          <w:pPr>
            <w:pStyle w:val="21"/>
            <w:tabs>
              <w:tab w:val="right" w:leader="dot" w:pos="9344"/>
            </w:tabs>
            <w:rPr>
              <w:rFonts w:asciiTheme="minorHAnsi" w:eastAsiaTheme="minorEastAsia" w:hAnsiTheme="minorHAnsi"/>
              <w:noProof/>
              <w:kern w:val="2"/>
              <w:szCs w:val="24"/>
              <w:lang w:eastAsia="ru-RU"/>
              <w14:ligatures w14:val="standardContextual"/>
            </w:rPr>
          </w:pPr>
          <w:hyperlink w:anchor="_Toc167011033" w:history="1">
            <w:r w:rsidRPr="006D717D">
              <w:rPr>
                <w:rStyle w:val="a4"/>
                <w:noProof/>
              </w:rPr>
              <w:t>1. Обзор литературы</w:t>
            </w:r>
            <w:r>
              <w:rPr>
                <w:noProof/>
                <w:webHidden/>
              </w:rPr>
              <w:tab/>
            </w:r>
            <w:r>
              <w:rPr>
                <w:noProof/>
                <w:webHidden/>
              </w:rPr>
              <w:fldChar w:fldCharType="begin"/>
            </w:r>
            <w:r>
              <w:rPr>
                <w:noProof/>
                <w:webHidden/>
              </w:rPr>
              <w:instrText xml:space="preserve"> PAGEREF _Toc167011033 \h </w:instrText>
            </w:r>
            <w:r>
              <w:rPr>
                <w:noProof/>
                <w:webHidden/>
              </w:rPr>
            </w:r>
            <w:r>
              <w:rPr>
                <w:noProof/>
                <w:webHidden/>
              </w:rPr>
              <w:fldChar w:fldCharType="separate"/>
            </w:r>
            <w:r>
              <w:rPr>
                <w:noProof/>
                <w:webHidden/>
              </w:rPr>
              <w:t>5</w:t>
            </w:r>
            <w:r>
              <w:rPr>
                <w:noProof/>
                <w:webHidden/>
              </w:rPr>
              <w:fldChar w:fldCharType="end"/>
            </w:r>
          </w:hyperlink>
        </w:p>
        <w:p w14:paraId="1DBF7D83" w14:textId="092F8A16"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34" w:history="1">
            <w:r w:rsidRPr="006D717D">
              <w:rPr>
                <w:rStyle w:val="a4"/>
                <w:noProof/>
              </w:rPr>
              <w:t>1.1. История развития кривой Филлипса</w:t>
            </w:r>
            <w:r>
              <w:rPr>
                <w:noProof/>
                <w:webHidden/>
              </w:rPr>
              <w:tab/>
            </w:r>
            <w:r>
              <w:rPr>
                <w:noProof/>
                <w:webHidden/>
              </w:rPr>
              <w:fldChar w:fldCharType="begin"/>
            </w:r>
            <w:r>
              <w:rPr>
                <w:noProof/>
                <w:webHidden/>
              </w:rPr>
              <w:instrText xml:space="preserve"> PAGEREF _Toc167011034 \h </w:instrText>
            </w:r>
            <w:r>
              <w:rPr>
                <w:noProof/>
                <w:webHidden/>
              </w:rPr>
            </w:r>
            <w:r>
              <w:rPr>
                <w:noProof/>
                <w:webHidden/>
              </w:rPr>
              <w:fldChar w:fldCharType="separate"/>
            </w:r>
            <w:r>
              <w:rPr>
                <w:noProof/>
                <w:webHidden/>
              </w:rPr>
              <w:t>5</w:t>
            </w:r>
            <w:r>
              <w:rPr>
                <w:noProof/>
                <w:webHidden/>
              </w:rPr>
              <w:fldChar w:fldCharType="end"/>
            </w:r>
          </w:hyperlink>
        </w:p>
        <w:p w14:paraId="563ECEB3" w14:textId="49E44376"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35" w:history="1">
            <w:r w:rsidRPr="006D717D">
              <w:rPr>
                <w:rStyle w:val="a4"/>
                <w:noProof/>
              </w:rPr>
              <w:t>1.2. Обзор эмпирической литературы по кривой Филлипса</w:t>
            </w:r>
            <w:r>
              <w:rPr>
                <w:noProof/>
                <w:webHidden/>
              </w:rPr>
              <w:tab/>
            </w:r>
            <w:r>
              <w:rPr>
                <w:noProof/>
                <w:webHidden/>
              </w:rPr>
              <w:fldChar w:fldCharType="begin"/>
            </w:r>
            <w:r>
              <w:rPr>
                <w:noProof/>
                <w:webHidden/>
              </w:rPr>
              <w:instrText xml:space="preserve"> PAGEREF _Toc167011035 \h </w:instrText>
            </w:r>
            <w:r>
              <w:rPr>
                <w:noProof/>
                <w:webHidden/>
              </w:rPr>
            </w:r>
            <w:r>
              <w:rPr>
                <w:noProof/>
                <w:webHidden/>
              </w:rPr>
              <w:fldChar w:fldCharType="separate"/>
            </w:r>
            <w:r>
              <w:rPr>
                <w:noProof/>
                <w:webHidden/>
              </w:rPr>
              <w:t>6</w:t>
            </w:r>
            <w:r>
              <w:rPr>
                <w:noProof/>
                <w:webHidden/>
              </w:rPr>
              <w:fldChar w:fldCharType="end"/>
            </w:r>
          </w:hyperlink>
        </w:p>
        <w:p w14:paraId="428C8723" w14:textId="77742A40"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36" w:history="1">
            <w:r w:rsidRPr="006D717D">
              <w:rPr>
                <w:rStyle w:val="a4"/>
                <w:noProof/>
              </w:rPr>
              <w:t>1.3. Обзор эмпирической литературы по оценке разрыва выпуска</w:t>
            </w:r>
            <w:r>
              <w:rPr>
                <w:noProof/>
                <w:webHidden/>
              </w:rPr>
              <w:tab/>
            </w:r>
            <w:r>
              <w:rPr>
                <w:noProof/>
                <w:webHidden/>
              </w:rPr>
              <w:fldChar w:fldCharType="begin"/>
            </w:r>
            <w:r>
              <w:rPr>
                <w:noProof/>
                <w:webHidden/>
              </w:rPr>
              <w:instrText xml:space="preserve"> PAGEREF _Toc167011036 \h </w:instrText>
            </w:r>
            <w:r>
              <w:rPr>
                <w:noProof/>
                <w:webHidden/>
              </w:rPr>
            </w:r>
            <w:r>
              <w:rPr>
                <w:noProof/>
                <w:webHidden/>
              </w:rPr>
              <w:fldChar w:fldCharType="separate"/>
            </w:r>
            <w:r>
              <w:rPr>
                <w:noProof/>
                <w:webHidden/>
              </w:rPr>
              <w:t>13</w:t>
            </w:r>
            <w:r>
              <w:rPr>
                <w:noProof/>
                <w:webHidden/>
              </w:rPr>
              <w:fldChar w:fldCharType="end"/>
            </w:r>
          </w:hyperlink>
        </w:p>
        <w:p w14:paraId="242928F3" w14:textId="53C5641A" w:rsidR="00514BF1" w:rsidRDefault="00514BF1">
          <w:pPr>
            <w:pStyle w:val="21"/>
            <w:tabs>
              <w:tab w:val="right" w:leader="dot" w:pos="9344"/>
            </w:tabs>
            <w:rPr>
              <w:rFonts w:asciiTheme="minorHAnsi" w:eastAsiaTheme="minorEastAsia" w:hAnsiTheme="minorHAnsi"/>
              <w:noProof/>
              <w:kern w:val="2"/>
              <w:szCs w:val="24"/>
              <w:lang w:eastAsia="ru-RU"/>
              <w14:ligatures w14:val="standardContextual"/>
            </w:rPr>
          </w:pPr>
          <w:hyperlink w:anchor="_Toc167011037" w:history="1">
            <w:r w:rsidRPr="006D717D">
              <w:rPr>
                <w:rStyle w:val="a4"/>
                <w:noProof/>
              </w:rPr>
              <w:t>2. Обзор существующей практики типологизации российских регионов</w:t>
            </w:r>
            <w:r>
              <w:rPr>
                <w:noProof/>
                <w:webHidden/>
              </w:rPr>
              <w:tab/>
            </w:r>
            <w:r>
              <w:rPr>
                <w:noProof/>
                <w:webHidden/>
              </w:rPr>
              <w:fldChar w:fldCharType="begin"/>
            </w:r>
            <w:r>
              <w:rPr>
                <w:noProof/>
                <w:webHidden/>
              </w:rPr>
              <w:instrText xml:space="preserve"> PAGEREF _Toc167011037 \h </w:instrText>
            </w:r>
            <w:r>
              <w:rPr>
                <w:noProof/>
                <w:webHidden/>
              </w:rPr>
            </w:r>
            <w:r>
              <w:rPr>
                <w:noProof/>
                <w:webHidden/>
              </w:rPr>
              <w:fldChar w:fldCharType="separate"/>
            </w:r>
            <w:r>
              <w:rPr>
                <w:noProof/>
                <w:webHidden/>
              </w:rPr>
              <w:t>16</w:t>
            </w:r>
            <w:r>
              <w:rPr>
                <w:noProof/>
                <w:webHidden/>
              </w:rPr>
              <w:fldChar w:fldCharType="end"/>
            </w:r>
          </w:hyperlink>
        </w:p>
        <w:p w14:paraId="5A14C6F2" w14:textId="56747592"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38" w:history="1">
            <w:r w:rsidRPr="006D717D">
              <w:rPr>
                <w:rStyle w:val="a4"/>
                <w:noProof/>
              </w:rPr>
              <w:t>2.1. Отличия кластеризации от классификации и каталогизации</w:t>
            </w:r>
            <w:r>
              <w:rPr>
                <w:noProof/>
                <w:webHidden/>
              </w:rPr>
              <w:tab/>
            </w:r>
            <w:r>
              <w:rPr>
                <w:noProof/>
                <w:webHidden/>
              </w:rPr>
              <w:fldChar w:fldCharType="begin"/>
            </w:r>
            <w:r>
              <w:rPr>
                <w:noProof/>
                <w:webHidden/>
              </w:rPr>
              <w:instrText xml:space="preserve"> PAGEREF _Toc167011038 \h </w:instrText>
            </w:r>
            <w:r>
              <w:rPr>
                <w:noProof/>
                <w:webHidden/>
              </w:rPr>
            </w:r>
            <w:r>
              <w:rPr>
                <w:noProof/>
                <w:webHidden/>
              </w:rPr>
              <w:fldChar w:fldCharType="separate"/>
            </w:r>
            <w:r>
              <w:rPr>
                <w:noProof/>
                <w:webHidden/>
              </w:rPr>
              <w:t>16</w:t>
            </w:r>
            <w:r>
              <w:rPr>
                <w:noProof/>
                <w:webHidden/>
              </w:rPr>
              <w:fldChar w:fldCharType="end"/>
            </w:r>
          </w:hyperlink>
        </w:p>
        <w:p w14:paraId="6A21157E" w14:textId="4533255E"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39" w:history="1">
            <w:r w:rsidRPr="006D717D">
              <w:rPr>
                <w:rStyle w:val="a4"/>
                <w:noProof/>
              </w:rPr>
              <w:t>2.2. Общие положения</w:t>
            </w:r>
            <w:r>
              <w:rPr>
                <w:noProof/>
                <w:webHidden/>
              </w:rPr>
              <w:tab/>
            </w:r>
            <w:r>
              <w:rPr>
                <w:noProof/>
                <w:webHidden/>
              </w:rPr>
              <w:fldChar w:fldCharType="begin"/>
            </w:r>
            <w:r>
              <w:rPr>
                <w:noProof/>
                <w:webHidden/>
              </w:rPr>
              <w:instrText xml:space="preserve"> PAGEREF _Toc167011039 \h </w:instrText>
            </w:r>
            <w:r>
              <w:rPr>
                <w:noProof/>
                <w:webHidden/>
              </w:rPr>
            </w:r>
            <w:r>
              <w:rPr>
                <w:noProof/>
                <w:webHidden/>
              </w:rPr>
              <w:fldChar w:fldCharType="separate"/>
            </w:r>
            <w:r>
              <w:rPr>
                <w:noProof/>
                <w:webHidden/>
              </w:rPr>
              <w:t>17</w:t>
            </w:r>
            <w:r>
              <w:rPr>
                <w:noProof/>
                <w:webHidden/>
              </w:rPr>
              <w:fldChar w:fldCharType="end"/>
            </w:r>
          </w:hyperlink>
        </w:p>
        <w:p w14:paraId="12426BFA" w14:textId="4A43EE9B"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40" w:history="1">
            <w:r w:rsidRPr="006D717D">
              <w:rPr>
                <w:rStyle w:val="a4"/>
                <w:noProof/>
              </w:rPr>
              <w:t>2.2. Типология российских регионов Института экономической политики им. Е.Т. Гайдара</w:t>
            </w:r>
            <w:r>
              <w:rPr>
                <w:noProof/>
                <w:webHidden/>
              </w:rPr>
              <w:tab/>
            </w:r>
            <w:r>
              <w:rPr>
                <w:noProof/>
                <w:webHidden/>
              </w:rPr>
              <w:fldChar w:fldCharType="begin"/>
            </w:r>
            <w:r>
              <w:rPr>
                <w:noProof/>
                <w:webHidden/>
              </w:rPr>
              <w:instrText xml:space="preserve"> PAGEREF _Toc167011040 \h </w:instrText>
            </w:r>
            <w:r>
              <w:rPr>
                <w:noProof/>
                <w:webHidden/>
              </w:rPr>
            </w:r>
            <w:r>
              <w:rPr>
                <w:noProof/>
                <w:webHidden/>
              </w:rPr>
              <w:fldChar w:fldCharType="separate"/>
            </w:r>
            <w:r>
              <w:rPr>
                <w:noProof/>
                <w:webHidden/>
              </w:rPr>
              <w:t>18</w:t>
            </w:r>
            <w:r>
              <w:rPr>
                <w:noProof/>
                <w:webHidden/>
              </w:rPr>
              <w:fldChar w:fldCharType="end"/>
            </w:r>
          </w:hyperlink>
        </w:p>
        <w:p w14:paraId="19350A33" w14:textId="00DDC021" w:rsidR="00514BF1" w:rsidRDefault="00514BF1">
          <w:pPr>
            <w:pStyle w:val="31"/>
            <w:tabs>
              <w:tab w:val="left" w:pos="1200"/>
              <w:tab w:val="right" w:leader="dot" w:pos="9344"/>
            </w:tabs>
            <w:rPr>
              <w:rFonts w:asciiTheme="minorHAnsi" w:eastAsiaTheme="minorEastAsia" w:hAnsiTheme="minorHAnsi"/>
              <w:noProof/>
              <w:kern w:val="2"/>
              <w:szCs w:val="24"/>
              <w:lang w:eastAsia="ru-RU"/>
              <w14:ligatures w14:val="standardContextual"/>
            </w:rPr>
          </w:pPr>
          <w:hyperlink w:anchor="_Toc167011041" w:history="1">
            <w:r w:rsidRPr="006D717D">
              <w:rPr>
                <w:rStyle w:val="a4"/>
                <w:noProof/>
              </w:rPr>
              <w:t>2.3.</w:t>
            </w:r>
            <w:r>
              <w:rPr>
                <w:rFonts w:asciiTheme="minorHAnsi" w:eastAsiaTheme="minorEastAsia" w:hAnsiTheme="minorHAnsi"/>
                <w:noProof/>
                <w:kern w:val="2"/>
                <w:szCs w:val="24"/>
                <w:lang w:eastAsia="ru-RU"/>
                <w14:ligatures w14:val="standardContextual"/>
              </w:rPr>
              <w:tab/>
            </w:r>
            <w:r w:rsidRPr="006D717D">
              <w:rPr>
                <w:rStyle w:val="a4"/>
                <w:noProof/>
              </w:rPr>
              <w:t>Типология российских регионов Независимого института социальной политики</w:t>
            </w:r>
            <w:r>
              <w:rPr>
                <w:noProof/>
                <w:webHidden/>
              </w:rPr>
              <w:tab/>
            </w:r>
            <w:r>
              <w:rPr>
                <w:noProof/>
                <w:webHidden/>
              </w:rPr>
              <w:fldChar w:fldCharType="begin"/>
            </w:r>
            <w:r>
              <w:rPr>
                <w:noProof/>
                <w:webHidden/>
              </w:rPr>
              <w:instrText xml:space="preserve"> PAGEREF _Toc167011041 \h </w:instrText>
            </w:r>
            <w:r>
              <w:rPr>
                <w:noProof/>
                <w:webHidden/>
              </w:rPr>
            </w:r>
            <w:r>
              <w:rPr>
                <w:noProof/>
                <w:webHidden/>
              </w:rPr>
              <w:fldChar w:fldCharType="separate"/>
            </w:r>
            <w:r>
              <w:rPr>
                <w:noProof/>
                <w:webHidden/>
              </w:rPr>
              <w:t>20</w:t>
            </w:r>
            <w:r>
              <w:rPr>
                <w:noProof/>
                <w:webHidden/>
              </w:rPr>
              <w:fldChar w:fldCharType="end"/>
            </w:r>
          </w:hyperlink>
        </w:p>
        <w:p w14:paraId="22D4F8BB" w14:textId="0C11F3D8" w:rsidR="00514BF1" w:rsidRDefault="00514BF1">
          <w:pPr>
            <w:pStyle w:val="31"/>
            <w:tabs>
              <w:tab w:val="left" w:pos="1200"/>
              <w:tab w:val="right" w:leader="dot" w:pos="9344"/>
            </w:tabs>
            <w:rPr>
              <w:rFonts w:asciiTheme="minorHAnsi" w:eastAsiaTheme="minorEastAsia" w:hAnsiTheme="minorHAnsi"/>
              <w:noProof/>
              <w:kern w:val="2"/>
              <w:szCs w:val="24"/>
              <w:lang w:eastAsia="ru-RU"/>
              <w14:ligatures w14:val="standardContextual"/>
            </w:rPr>
          </w:pPr>
          <w:hyperlink w:anchor="_Toc167011042" w:history="1">
            <w:r w:rsidRPr="006D717D">
              <w:rPr>
                <w:rStyle w:val="a4"/>
                <w:noProof/>
              </w:rPr>
              <w:t>2.4.</w:t>
            </w:r>
            <w:r>
              <w:rPr>
                <w:rFonts w:asciiTheme="minorHAnsi" w:eastAsiaTheme="minorEastAsia" w:hAnsiTheme="minorHAnsi"/>
                <w:noProof/>
                <w:kern w:val="2"/>
                <w:szCs w:val="24"/>
                <w:lang w:eastAsia="ru-RU"/>
                <w14:ligatures w14:val="standardContextual"/>
              </w:rPr>
              <w:tab/>
            </w:r>
            <w:r w:rsidRPr="006D717D">
              <w:rPr>
                <w:rStyle w:val="a4"/>
                <w:noProof/>
              </w:rPr>
              <w:t>Синтетическая классификация регионов</w:t>
            </w:r>
            <w:r>
              <w:rPr>
                <w:noProof/>
                <w:webHidden/>
              </w:rPr>
              <w:tab/>
            </w:r>
            <w:r>
              <w:rPr>
                <w:noProof/>
                <w:webHidden/>
              </w:rPr>
              <w:fldChar w:fldCharType="begin"/>
            </w:r>
            <w:r>
              <w:rPr>
                <w:noProof/>
                <w:webHidden/>
              </w:rPr>
              <w:instrText xml:space="preserve"> PAGEREF _Toc167011042 \h </w:instrText>
            </w:r>
            <w:r>
              <w:rPr>
                <w:noProof/>
                <w:webHidden/>
              </w:rPr>
            </w:r>
            <w:r>
              <w:rPr>
                <w:noProof/>
                <w:webHidden/>
              </w:rPr>
              <w:fldChar w:fldCharType="separate"/>
            </w:r>
            <w:r>
              <w:rPr>
                <w:noProof/>
                <w:webHidden/>
              </w:rPr>
              <w:t>22</w:t>
            </w:r>
            <w:r>
              <w:rPr>
                <w:noProof/>
                <w:webHidden/>
              </w:rPr>
              <w:fldChar w:fldCharType="end"/>
            </w:r>
          </w:hyperlink>
        </w:p>
        <w:p w14:paraId="5F56EC3B" w14:textId="6BDE13DA" w:rsidR="00514BF1" w:rsidRDefault="00514BF1">
          <w:pPr>
            <w:pStyle w:val="31"/>
            <w:tabs>
              <w:tab w:val="left" w:pos="1200"/>
              <w:tab w:val="right" w:leader="dot" w:pos="9344"/>
            </w:tabs>
            <w:rPr>
              <w:rFonts w:asciiTheme="minorHAnsi" w:eastAsiaTheme="minorEastAsia" w:hAnsiTheme="minorHAnsi"/>
              <w:noProof/>
              <w:kern w:val="2"/>
              <w:szCs w:val="24"/>
              <w:lang w:eastAsia="ru-RU"/>
              <w14:ligatures w14:val="standardContextual"/>
            </w:rPr>
          </w:pPr>
          <w:hyperlink w:anchor="_Toc167011043" w:history="1">
            <w:r w:rsidRPr="006D717D">
              <w:rPr>
                <w:rStyle w:val="a4"/>
                <w:noProof/>
              </w:rPr>
              <w:t>2.5.</w:t>
            </w:r>
            <w:r>
              <w:rPr>
                <w:rFonts w:asciiTheme="minorHAnsi" w:eastAsiaTheme="minorEastAsia" w:hAnsiTheme="minorHAnsi"/>
                <w:noProof/>
                <w:kern w:val="2"/>
                <w:szCs w:val="24"/>
                <w:lang w:eastAsia="ru-RU"/>
                <w14:ligatures w14:val="standardContextual"/>
              </w:rPr>
              <w:tab/>
            </w:r>
            <w:r w:rsidRPr="006D717D">
              <w:rPr>
                <w:rStyle w:val="a4"/>
                <w:noProof/>
              </w:rPr>
              <w:t>Типология регионов России для целей региональной политики</w:t>
            </w:r>
            <w:r>
              <w:rPr>
                <w:noProof/>
                <w:webHidden/>
              </w:rPr>
              <w:tab/>
            </w:r>
            <w:r>
              <w:rPr>
                <w:noProof/>
                <w:webHidden/>
              </w:rPr>
              <w:fldChar w:fldCharType="begin"/>
            </w:r>
            <w:r>
              <w:rPr>
                <w:noProof/>
                <w:webHidden/>
              </w:rPr>
              <w:instrText xml:space="preserve"> PAGEREF _Toc167011043 \h </w:instrText>
            </w:r>
            <w:r>
              <w:rPr>
                <w:noProof/>
                <w:webHidden/>
              </w:rPr>
            </w:r>
            <w:r>
              <w:rPr>
                <w:noProof/>
                <w:webHidden/>
              </w:rPr>
              <w:fldChar w:fldCharType="separate"/>
            </w:r>
            <w:r>
              <w:rPr>
                <w:noProof/>
                <w:webHidden/>
              </w:rPr>
              <w:t>25</w:t>
            </w:r>
            <w:r>
              <w:rPr>
                <w:noProof/>
                <w:webHidden/>
              </w:rPr>
              <w:fldChar w:fldCharType="end"/>
            </w:r>
          </w:hyperlink>
        </w:p>
        <w:p w14:paraId="24B18C85" w14:textId="4855CA7B" w:rsidR="00514BF1" w:rsidRDefault="00514BF1">
          <w:pPr>
            <w:pStyle w:val="31"/>
            <w:tabs>
              <w:tab w:val="left" w:pos="1200"/>
              <w:tab w:val="right" w:leader="dot" w:pos="9344"/>
            </w:tabs>
            <w:rPr>
              <w:rFonts w:asciiTheme="minorHAnsi" w:eastAsiaTheme="minorEastAsia" w:hAnsiTheme="minorHAnsi"/>
              <w:noProof/>
              <w:kern w:val="2"/>
              <w:szCs w:val="24"/>
              <w:lang w:eastAsia="ru-RU"/>
              <w14:ligatures w14:val="standardContextual"/>
            </w:rPr>
          </w:pPr>
          <w:hyperlink w:anchor="_Toc167011044" w:history="1">
            <w:r w:rsidRPr="006D717D">
              <w:rPr>
                <w:rStyle w:val="a4"/>
                <w:noProof/>
              </w:rPr>
              <w:t>2.6.</w:t>
            </w:r>
            <w:r>
              <w:rPr>
                <w:rFonts w:asciiTheme="minorHAnsi" w:eastAsiaTheme="minorEastAsia" w:hAnsiTheme="minorHAnsi"/>
                <w:noProof/>
                <w:kern w:val="2"/>
                <w:szCs w:val="24"/>
                <w:lang w:eastAsia="ru-RU"/>
                <w14:ligatures w14:val="standardContextual"/>
              </w:rPr>
              <w:tab/>
            </w:r>
            <w:r w:rsidRPr="006D717D">
              <w:rPr>
                <w:rStyle w:val="a4"/>
                <w:noProof/>
              </w:rPr>
              <w:t>Кластеризация регионов России по занятости населения</w:t>
            </w:r>
            <w:r>
              <w:rPr>
                <w:noProof/>
                <w:webHidden/>
              </w:rPr>
              <w:tab/>
            </w:r>
            <w:r>
              <w:rPr>
                <w:noProof/>
                <w:webHidden/>
              </w:rPr>
              <w:fldChar w:fldCharType="begin"/>
            </w:r>
            <w:r>
              <w:rPr>
                <w:noProof/>
                <w:webHidden/>
              </w:rPr>
              <w:instrText xml:space="preserve"> PAGEREF _Toc167011044 \h </w:instrText>
            </w:r>
            <w:r>
              <w:rPr>
                <w:noProof/>
                <w:webHidden/>
              </w:rPr>
            </w:r>
            <w:r>
              <w:rPr>
                <w:noProof/>
                <w:webHidden/>
              </w:rPr>
              <w:fldChar w:fldCharType="separate"/>
            </w:r>
            <w:r>
              <w:rPr>
                <w:noProof/>
                <w:webHidden/>
              </w:rPr>
              <w:t>27</w:t>
            </w:r>
            <w:r>
              <w:rPr>
                <w:noProof/>
                <w:webHidden/>
              </w:rPr>
              <w:fldChar w:fldCharType="end"/>
            </w:r>
          </w:hyperlink>
        </w:p>
        <w:p w14:paraId="4A68922C" w14:textId="43A7DE0F" w:rsidR="00514BF1" w:rsidRDefault="00514BF1">
          <w:pPr>
            <w:pStyle w:val="31"/>
            <w:tabs>
              <w:tab w:val="left" w:pos="1200"/>
              <w:tab w:val="right" w:leader="dot" w:pos="9344"/>
            </w:tabs>
            <w:rPr>
              <w:rFonts w:asciiTheme="minorHAnsi" w:eastAsiaTheme="minorEastAsia" w:hAnsiTheme="minorHAnsi"/>
              <w:noProof/>
              <w:kern w:val="2"/>
              <w:szCs w:val="24"/>
              <w:lang w:eastAsia="ru-RU"/>
              <w14:ligatures w14:val="standardContextual"/>
            </w:rPr>
          </w:pPr>
          <w:hyperlink w:anchor="_Toc167011045" w:history="1">
            <w:r w:rsidRPr="006D717D">
              <w:rPr>
                <w:rStyle w:val="a4"/>
                <w:noProof/>
              </w:rPr>
              <w:t>2.7.</w:t>
            </w:r>
            <w:r>
              <w:rPr>
                <w:rFonts w:asciiTheme="minorHAnsi" w:eastAsiaTheme="minorEastAsia" w:hAnsiTheme="minorHAnsi"/>
                <w:noProof/>
                <w:kern w:val="2"/>
                <w:szCs w:val="24"/>
                <w:lang w:eastAsia="ru-RU"/>
                <w14:ligatures w14:val="standardContextual"/>
              </w:rPr>
              <w:tab/>
            </w:r>
            <w:r w:rsidRPr="006D717D">
              <w:rPr>
                <w:rStyle w:val="a4"/>
                <w:noProof/>
              </w:rPr>
              <w:t>Рейтинги российских регионов</w:t>
            </w:r>
            <w:r>
              <w:rPr>
                <w:noProof/>
                <w:webHidden/>
              </w:rPr>
              <w:tab/>
            </w:r>
            <w:r>
              <w:rPr>
                <w:noProof/>
                <w:webHidden/>
              </w:rPr>
              <w:fldChar w:fldCharType="begin"/>
            </w:r>
            <w:r>
              <w:rPr>
                <w:noProof/>
                <w:webHidden/>
              </w:rPr>
              <w:instrText xml:space="preserve"> PAGEREF _Toc167011045 \h </w:instrText>
            </w:r>
            <w:r>
              <w:rPr>
                <w:noProof/>
                <w:webHidden/>
              </w:rPr>
            </w:r>
            <w:r>
              <w:rPr>
                <w:noProof/>
                <w:webHidden/>
              </w:rPr>
              <w:fldChar w:fldCharType="separate"/>
            </w:r>
            <w:r>
              <w:rPr>
                <w:noProof/>
                <w:webHidden/>
              </w:rPr>
              <w:t>28</w:t>
            </w:r>
            <w:r>
              <w:rPr>
                <w:noProof/>
                <w:webHidden/>
              </w:rPr>
              <w:fldChar w:fldCharType="end"/>
            </w:r>
          </w:hyperlink>
        </w:p>
        <w:p w14:paraId="28BC833E" w14:textId="046064AA" w:rsidR="00514BF1" w:rsidRDefault="00514BF1">
          <w:pPr>
            <w:pStyle w:val="31"/>
            <w:tabs>
              <w:tab w:val="left" w:pos="1200"/>
              <w:tab w:val="right" w:leader="dot" w:pos="9344"/>
            </w:tabs>
            <w:rPr>
              <w:rFonts w:asciiTheme="minorHAnsi" w:eastAsiaTheme="minorEastAsia" w:hAnsiTheme="minorHAnsi"/>
              <w:noProof/>
              <w:kern w:val="2"/>
              <w:szCs w:val="24"/>
              <w:lang w:eastAsia="ru-RU"/>
              <w14:ligatures w14:val="standardContextual"/>
            </w:rPr>
          </w:pPr>
          <w:hyperlink w:anchor="_Toc167011046" w:history="1">
            <w:r w:rsidRPr="006D717D">
              <w:rPr>
                <w:rStyle w:val="a4"/>
                <w:noProof/>
              </w:rPr>
              <w:t>2.8.</w:t>
            </w:r>
            <w:r>
              <w:rPr>
                <w:rFonts w:asciiTheme="minorHAnsi" w:eastAsiaTheme="minorEastAsia" w:hAnsiTheme="minorHAnsi"/>
                <w:noProof/>
                <w:kern w:val="2"/>
                <w:szCs w:val="24"/>
                <w:lang w:eastAsia="ru-RU"/>
                <w14:ligatures w14:val="standardContextual"/>
              </w:rPr>
              <w:tab/>
            </w:r>
            <w:r w:rsidRPr="006D717D">
              <w:rPr>
                <w:rStyle w:val="a4"/>
                <w:noProof/>
              </w:rPr>
              <w:t>Выбор оптимальной типологии в рамках данного исследования</w:t>
            </w:r>
            <w:r>
              <w:rPr>
                <w:noProof/>
                <w:webHidden/>
              </w:rPr>
              <w:tab/>
            </w:r>
            <w:r>
              <w:rPr>
                <w:noProof/>
                <w:webHidden/>
              </w:rPr>
              <w:fldChar w:fldCharType="begin"/>
            </w:r>
            <w:r>
              <w:rPr>
                <w:noProof/>
                <w:webHidden/>
              </w:rPr>
              <w:instrText xml:space="preserve"> PAGEREF _Toc167011046 \h </w:instrText>
            </w:r>
            <w:r>
              <w:rPr>
                <w:noProof/>
                <w:webHidden/>
              </w:rPr>
            </w:r>
            <w:r>
              <w:rPr>
                <w:noProof/>
                <w:webHidden/>
              </w:rPr>
              <w:fldChar w:fldCharType="separate"/>
            </w:r>
            <w:r>
              <w:rPr>
                <w:noProof/>
                <w:webHidden/>
              </w:rPr>
              <w:t>29</w:t>
            </w:r>
            <w:r>
              <w:rPr>
                <w:noProof/>
                <w:webHidden/>
              </w:rPr>
              <w:fldChar w:fldCharType="end"/>
            </w:r>
          </w:hyperlink>
        </w:p>
        <w:p w14:paraId="6303B285" w14:textId="02A3135F" w:rsidR="00514BF1" w:rsidRDefault="00514BF1">
          <w:pPr>
            <w:pStyle w:val="21"/>
            <w:tabs>
              <w:tab w:val="left" w:pos="720"/>
              <w:tab w:val="right" w:leader="dot" w:pos="9344"/>
            </w:tabs>
            <w:rPr>
              <w:rFonts w:asciiTheme="minorHAnsi" w:eastAsiaTheme="minorEastAsia" w:hAnsiTheme="minorHAnsi"/>
              <w:noProof/>
              <w:kern w:val="2"/>
              <w:szCs w:val="24"/>
              <w:lang w:eastAsia="ru-RU"/>
              <w14:ligatures w14:val="standardContextual"/>
            </w:rPr>
          </w:pPr>
          <w:hyperlink w:anchor="_Toc167011047" w:history="1">
            <w:r w:rsidRPr="006D717D">
              <w:rPr>
                <w:rStyle w:val="a4"/>
                <w:noProof/>
              </w:rPr>
              <w:t>3.</w:t>
            </w:r>
            <w:r>
              <w:rPr>
                <w:rFonts w:asciiTheme="minorHAnsi" w:eastAsiaTheme="minorEastAsia" w:hAnsiTheme="minorHAnsi"/>
                <w:noProof/>
                <w:kern w:val="2"/>
                <w:szCs w:val="24"/>
                <w:lang w:eastAsia="ru-RU"/>
                <w14:ligatures w14:val="standardContextual"/>
              </w:rPr>
              <w:tab/>
            </w:r>
            <w:r w:rsidRPr="006D717D">
              <w:rPr>
                <w:rStyle w:val="a4"/>
                <w:noProof/>
              </w:rPr>
              <w:t>Описание</w:t>
            </w:r>
            <w:r w:rsidRPr="006D717D">
              <w:rPr>
                <w:rStyle w:val="a4"/>
                <w:noProof/>
                <w:lang w:val="en-US"/>
              </w:rPr>
              <w:t xml:space="preserve"> м</w:t>
            </w:r>
            <w:r w:rsidRPr="006D717D">
              <w:rPr>
                <w:rStyle w:val="a4"/>
                <w:noProof/>
              </w:rPr>
              <w:t>одели</w:t>
            </w:r>
            <w:r>
              <w:rPr>
                <w:noProof/>
                <w:webHidden/>
              </w:rPr>
              <w:tab/>
            </w:r>
            <w:r>
              <w:rPr>
                <w:noProof/>
                <w:webHidden/>
              </w:rPr>
              <w:fldChar w:fldCharType="begin"/>
            </w:r>
            <w:r>
              <w:rPr>
                <w:noProof/>
                <w:webHidden/>
              </w:rPr>
              <w:instrText xml:space="preserve"> PAGEREF _Toc167011047 \h </w:instrText>
            </w:r>
            <w:r>
              <w:rPr>
                <w:noProof/>
                <w:webHidden/>
              </w:rPr>
            </w:r>
            <w:r>
              <w:rPr>
                <w:noProof/>
                <w:webHidden/>
              </w:rPr>
              <w:fldChar w:fldCharType="separate"/>
            </w:r>
            <w:r>
              <w:rPr>
                <w:noProof/>
                <w:webHidden/>
              </w:rPr>
              <w:t>31</w:t>
            </w:r>
            <w:r>
              <w:rPr>
                <w:noProof/>
                <w:webHidden/>
              </w:rPr>
              <w:fldChar w:fldCharType="end"/>
            </w:r>
          </w:hyperlink>
        </w:p>
        <w:p w14:paraId="1FE47FB8" w14:textId="0D5EC1B1"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48" w:history="1">
            <w:r w:rsidRPr="006D717D">
              <w:rPr>
                <w:rStyle w:val="a4"/>
                <w:noProof/>
              </w:rPr>
              <w:t>3.1. Выбор показателя деловой активности</w:t>
            </w:r>
            <w:r>
              <w:rPr>
                <w:noProof/>
                <w:webHidden/>
              </w:rPr>
              <w:tab/>
            </w:r>
            <w:r>
              <w:rPr>
                <w:noProof/>
                <w:webHidden/>
              </w:rPr>
              <w:fldChar w:fldCharType="begin"/>
            </w:r>
            <w:r>
              <w:rPr>
                <w:noProof/>
                <w:webHidden/>
              </w:rPr>
              <w:instrText xml:space="preserve"> PAGEREF _Toc167011048 \h </w:instrText>
            </w:r>
            <w:r>
              <w:rPr>
                <w:noProof/>
                <w:webHidden/>
              </w:rPr>
            </w:r>
            <w:r>
              <w:rPr>
                <w:noProof/>
                <w:webHidden/>
              </w:rPr>
              <w:fldChar w:fldCharType="separate"/>
            </w:r>
            <w:r>
              <w:rPr>
                <w:noProof/>
                <w:webHidden/>
              </w:rPr>
              <w:t>31</w:t>
            </w:r>
            <w:r>
              <w:rPr>
                <w:noProof/>
                <w:webHidden/>
              </w:rPr>
              <w:fldChar w:fldCharType="end"/>
            </w:r>
          </w:hyperlink>
        </w:p>
        <w:p w14:paraId="1C0482CC" w14:textId="603AA92D"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49" w:history="1">
            <w:r w:rsidRPr="006D717D">
              <w:rPr>
                <w:rStyle w:val="a4"/>
                <w:noProof/>
              </w:rPr>
              <w:t>3.2. Выбор метода оценки разрыва выпуска</w:t>
            </w:r>
            <w:r>
              <w:rPr>
                <w:noProof/>
                <w:webHidden/>
              </w:rPr>
              <w:tab/>
            </w:r>
            <w:r>
              <w:rPr>
                <w:noProof/>
                <w:webHidden/>
              </w:rPr>
              <w:fldChar w:fldCharType="begin"/>
            </w:r>
            <w:r>
              <w:rPr>
                <w:noProof/>
                <w:webHidden/>
              </w:rPr>
              <w:instrText xml:space="preserve"> PAGEREF _Toc167011049 \h </w:instrText>
            </w:r>
            <w:r>
              <w:rPr>
                <w:noProof/>
                <w:webHidden/>
              </w:rPr>
            </w:r>
            <w:r>
              <w:rPr>
                <w:noProof/>
                <w:webHidden/>
              </w:rPr>
              <w:fldChar w:fldCharType="separate"/>
            </w:r>
            <w:r>
              <w:rPr>
                <w:noProof/>
                <w:webHidden/>
              </w:rPr>
              <w:t>32</w:t>
            </w:r>
            <w:r>
              <w:rPr>
                <w:noProof/>
                <w:webHidden/>
              </w:rPr>
              <w:fldChar w:fldCharType="end"/>
            </w:r>
          </w:hyperlink>
        </w:p>
        <w:p w14:paraId="741A947D" w14:textId="347965C2"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50" w:history="1">
            <w:r w:rsidRPr="006D717D">
              <w:rPr>
                <w:rStyle w:val="a4"/>
                <w:noProof/>
              </w:rPr>
              <w:t>3.2. Выбор спецификации кривой Филлипса, методов оценивания и тестирования</w:t>
            </w:r>
            <w:r>
              <w:rPr>
                <w:noProof/>
                <w:webHidden/>
              </w:rPr>
              <w:tab/>
            </w:r>
            <w:r>
              <w:rPr>
                <w:noProof/>
                <w:webHidden/>
              </w:rPr>
              <w:fldChar w:fldCharType="begin"/>
            </w:r>
            <w:r>
              <w:rPr>
                <w:noProof/>
                <w:webHidden/>
              </w:rPr>
              <w:instrText xml:space="preserve"> PAGEREF _Toc167011050 \h </w:instrText>
            </w:r>
            <w:r>
              <w:rPr>
                <w:noProof/>
                <w:webHidden/>
              </w:rPr>
            </w:r>
            <w:r>
              <w:rPr>
                <w:noProof/>
                <w:webHidden/>
              </w:rPr>
              <w:fldChar w:fldCharType="separate"/>
            </w:r>
            <w:r>
              <w:rPr>
                <w:noProof/>
                <w:webHidden/>
              </w:rPr>
              <w:t>33</w:t>
            </w:r>
            <w:r>
              <w:rPr>
                <w:noProof/>
                <w:webHidden/>
              </w:rPr>
              <w:fldChar w:fldCharType="end"/>
            </w:r>
          </w:hyperlink>
        </w:p>
        <w:p w14:paraId="3ABF6B15" w14:textId="0D33485E"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51" w:history="1">
            <w:r w:rsidRPr="006D717D">
              <w:rPr>
                <w:rStyle w:val="a4"/>
                <w:noProof/>
              </w:rPr>
              <w:t>3.3. Выбор спецификации кривой Филлипса для панельных данных</w:t>
            </w:r>
            <w:r>
              <w:rPr>
                <w:noProof/>
                <w:webHidden/>
              </w:rPr>
              <w:tab/>
            </w:r>
            <w:r>
              <w:rPr>
                <w:noProof/>
                <w:webHidden/>
              </w:rPr>
              <w:fldChar w:fldCharType="begin"/>
            </w:r>
            <w:r>
              <w:rPr>
                <w:noProof/>
                <w:webHidden/>
              </w:rPr>
              <w:instrText xml:space="preserve"> PAGEREF _Toc167011051 \h </w:instrText>
            </w:r>
            <w:r>
              <w:rPr>
                <w:noProof/>
                <w:webHidden/>
              </w:rPr>
            </w:r>
            <w:r>
              <w:rPr>
                <w:noProof/>
                <w:webHidden/>
              </w:rPr>
              <w:fldChar w:fldCharType="separate"/>
            </w:r>
            <w:r>
              <w:rPr>
                <w:noProof/>
                <w:webHidden/>
              </w:rPr>
              <w:t>36</w:t>
            </w:r>
            <w:r>
              <w:rPr>
                <w:noProof/>
                <w:webHidden/>
              </w:rPr>
              <w:fldChar w:fldCharType="end"/>
            </w:r>
          </w:hyperlink>
        </w:p>
        <w:p w14:paraId="5C7BDF37" w14:textId="001657E7" w:rsidR="00514BF1" w:rsidRDefault="00514BF1">
          <w:pPr>
            <w:pStyle w:val="21"/>
            <w:tabs>
              <w:tab w:val="left" w:pos="720"/>
              <w:tab w:val="right" w:leader="dot" w:pos="9344"/>
            </w:tabs>
            <w:rPr>
              <w:rFonts w:asciiTheme="minorHAnsi" w:eastAsiaTheme="minorEastAsia" w:hAnsiTheme="minorHAnsi"/>
              <w:noProof/>
              <w:kern w:val="2"/>
              <w:szCs w:val="24"/>
              <w:lang w:eastAsia="ru-RU"/>
              <w14:ligatures w14:val="standardContextual"/>
            </w:rPr>
          </w:pPr>
          <w:hyperlink w:anchor="_Toc167011052" w:history="1">
            <w:r w:rsidRPr="006D717D">
              <w:rPr>
                <w:rStyle w:val="a4"/>
                <w:noProof/>
              </w:rPr>
              <w:t>4.</w:t>
            </w:r>
            <w:r>
              <w:rPr>
                <w:rFonts w:asciiTheme="minorHAnsi" w:eastAsiaTheme="minorEastAsia" w:hAnsiTheme="minorHAnsi"/>
                <w:noProof/>
                <w:kern w:val="2"/>
                <w:szCs w:val="24"/>
                <w:lang w:eastAsia="ru-RU"/>
                <w14:ligatures w14:val="standardContextual"/>
              </w:rPr>
              <w:tab/>
            </w:r>
            <w:r w:rsidRPr="006D717D">
              <w:rPr>
                <w:rStyle w:val="a4"/>
                <w:noProof/>
              </w:rPr>
              <w:t>Описание данных</w:t>
            </w:r>
            <w:r>
              <w:rPr>
                <w:noProof/>
                <w:webHidden/>
              </w:rPr>
              <w:tab/>
            </w:r>
            <w:r>
              <w:rPr>
                <w:noProof/>
                <w:webHidden/>
              </w:rPr>
              <w:fldChar w:fldCharType="begin"/>
            </w:r>
            <w:r>
              <w:rPr>
                <w:noProof/>
                <w:webHidden/>
              </w:rPr>
              <w:instrText xml:space="preserve"> PAGEREF _Toc167011052 \h </w:instrText>
            </w:r>
            <w:r>
              <w:rPr>
                <w:noProof/>
                <w:webHidden/>
              </w:rPr>
            </w:r>
            <w:r>
              <w:rPr>
                <w:noProof/>
                <w:webHidden/>
              </w:rPr>
              <w:fldChar w:fldCharType="separate"/>
            </w:r>
            <w:r>
              <w:rPr>
                <w:noProof/>
                <w:webHidden/>
              </w:rPr>
              <w:t>38</w:t>
            </w:r>
            <w:r>
              <w:rPr>
                <w:noProof/>
                <w:webHidden/>
              </w:rPr>
              <w:fldChar w:fldCharType="end"/>
            </w:r>
          </w:hyperlink>
        </w:p>
        <w:p w14:paraId="172F31FA" w14:textId="3C90FFE0"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53" w:history="1">
            <w:r w:rsidRPr="006D717D">
              <w:rPr>
                <w:rStyle w:val="a4"/>
                <w:noProof/>
              </w:rPr>
              <w:t>4.1. Данные для общей спецификации</w:t>
            </w:r>
            <w:r>
              <w:rPr>
                <w:noProof/>
                <w:webHidden/>
              </w:rPr>
              <w:tab/>
            </w:r>
            <w:r>
              <w:rPr>
                <w:noProof/>
                <w:webHidden/>
              </w:rPr>
              <w:fldChar w:fldCharType="begin"/>
            </w:r>
            <w:r>
              <w:rPr>
                <w:noProof/>
                <w:webHidden/>
              </w:rPr>
              <w:instrText xml:space="preserve"> PAGEREF _Toc167011053 \h </w:instrText>
            </w:r>
            <w:r>
              <w:rPr>
                <w:noProof/>
                <w:webHidden/>
              </w:rPr>
            </w:r>
            <w:r>
              <w:rPr>
                <w:noProof/>
                <w:webHidden/>
              </w:rPr>
              <w:fldChar w:fldCharType="separate"/>
            </w:r>
            <w:r>
              <w:rPr>
                <w:noProof/>
                <w:webHidden/>
              </w:rPr>
              <w:t>38</w:t>
            </w:r>
            <w:r>
              <w:rPr>
                <w:noProof/>
                <w:webHidden/>
              </w:rPr>
              <w:fldChar w:fldCharType="end"/>
            </w:r>
          </w:hyperlink>
        </w:p>
        <w:p w14:paraId="089CF401" w14:textId="0CD1D360"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54" w:history="1">
            <w:r w:rsidRPr="006D717D">
              <w:rPr>
                <w:rStyle w:val="a4"/>
                <w:noProof/>
              </w:rPr>
              <w:t>4.2. Данные для региональной спецификации</w:t>
            </w:r>
            <w:r>
              <w:rPr>
                <w:noProof/>
                <w:webHidden/>
              </w:rPr>
              <w:tab/>
            </w:r>
            <w:r>
              <w:rPr>
                <w:noProof/>
                <w:webHidden/>
              </w:rPr>
              <w:fldChar w:fldCharType="begin"/>
            </w:r>
            <w:r>
              <w:rPr>
                <w:noProof/>
                <w:webHidden/>
              </w:rPr>
              <w:instrText xml:space="preserve"> PAGEREF _Toc167011054 \h </w:instrText>
            </w:r>
            <w:r>
              <w:rPr>
                <w:noProof/>
                <w:webHidden/>
              </w:rPr>
            </w:r>
            <w:r>
              <w:rPr>
                <w:noProof/>
                <w:webHidden/>
              </w:rPr>
              <w:fldChar w:fldCharType="separate"/>
            </w:r>
            <w:r>
              <w:rPr>
                <w:noProof/>
                <w:webHidden/>
              </w:rPr>
              <w:t>43</w:t>
            </w:r>
            <w:r>
              <w:rPr>
                <w:noProof/>
                <w:webHidden/>
              </w:rPr>
              <w:fldChar w:fldCharType="end"/>
            </w:r>
          </w:hyperlink>
        </w:p>
        <w:p w14:paraId="084975FA" w14:textId="5D92190E" w:rsidR="00514BF1" w:rsidRDefault="00514BF1">
          <w:pPr>
            <w:pStyle w:val="21"/>
            <w:tabs>
              <w:tab w:val="right" w:leader="dot" w:pos="9344"/>
            </w:tabs>
            <w:rPr>
              <w:rFonts w:asciiTheme="minorHAnsi" w:eastAsiaTheme="minorEastAsia" w:hAnsiTheme="minorHAnsi"/>
              <w:noProof/>
              <w:kern w:val="2"/>
              <w:szCs w:val="24"/>
              <w:lang w:eastAsia="ru-RU"/>
              <w14:ligatures w14:val="standardContextual"/>
            </w:rPr>
          </w:pPr>
          <w:hyperlink w:anchor="_Toc167011055" w:history="1">
            <w:r w:rsidRPr="006D717D">
              <w:rPr>
                <w:rStyle w:val="a4"/>
                <w:noProof/>
              </w:rPr>
              <w:t>5. Практическая часть</w:t>
            </w:r>
            <w:r>
              <w:rPr>
                <w:noProof/>
                <w:webHidden/>
              </w:rPr>
              <w:tab/>
            </w:r>
            <w:r>
              <w:rPr>
                <w:noProof/>
                <w:webHidden/>
              </w:rPr>
              <w:fldChar w:fldCharType="begin"/>
            </w:r>
            <w:r>
              <w:rPr>
                <w:noProof/>
                <w:webHidden/>
              </w:rPr>
              <w:instrText xml:space="preserve"> PAGEREF _Toc167011055 \h </w:instrText>
            </w:r>
            <w:r>
              <w:rPr>
                <w:noProof/>
                <w:webHidden/>
              </w:rPr>
            </w:r>
            <w:r>
              <w:rPr>
                <w:noProof/>
                <w:webHidden/>
              </w:rPr>
              <w:fldChar w:fldCharType="separate"/>
            </w:r>
            <w:r>
              <w:rPr>
                <w:noProof/>
                <w:webHidden/>
              </w:rPr>
              <w:t>44</w:t>
            </w:r>
            <w:r>
              <w:rPr>
                <w:noProof/>
                <w:webHidden/>
              </w:rPr>
              <w:fldChar w:fldCharType="end"/>
            </w:r>
          </w:hyperlink>
        </w:p>
        <w:p w14:paraId="053FA05C" w14:textId="71E4CA80"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56" w:history="1">
            <w:r w:rsidRPr="006D717D">
              <w:rPr>
                <w:rStyle w:val="a4"/>
                <w:noProof/>
              </w:rPr>
              <w:t>5.1. Оценка для Российской Федерации</w:t>
            </w:r>
            <w:r>
              <w:rPr>
                <w:noProof/>
                <w:webHidden/>
              </w:rPr>
              <w:tab/>
            </w:r>
            <w:r>
              <w:rPr>
                <w:noProof/>
                <w:webHidden/>
              </w:rPr>
              <w:fldChar w:fldCharType="begin"/>
            </w:r>
            <w:r>
              <w:rPr>
                <w:noProof/>
                <w:webHidden/>
              </w:rPr>
              <w:instrText xml:space="preserve"> PAGEREF _Toc167011056 \h </w:instrText>
            </w:r>
            <w:r>
              <w:rPr>
                <w:noProof/>
                <w:webHidden/>
              </w:rPr>
            </w:r>
            <w:r>
              <w:rPr>
                <w:noProof/>
                <w:webHidden/>
              </w:rPr>
              <w:fldChar w:fldCharType="separate"/>
            </w:r>
            <w:r>
              <w:rPr>
                <w:noProof/>
                <w:webHidden/>
              </w:rPr>
              <w:t>44</w:t>
            </w:r>
            <w:r>
              <w:rPr>
                <w:noProof/>
                <w:webHidden/>
              </w:rPr>
              <w:fldChar w:fldCharType="end"/>
            </w:r>
          </w:hyperlink>
        </w:p>
        <w:p w14:paraId="74F7A729" w14:textId="2715CA9E" w:rsidR="00514BF1" w:rsidRDefault="00514BF1">
          <w:pPr>
            <w:pStyle w:val="31"/>
            <w:tabs>
              <w:tab w:val="right" w:leader="dot" w:pos="9344"/>
            </w:tabs>
            <w:rPr>
              <w:rFonts w:asciiTheme="minorHAnsi" w:eastAsiaTheme="minorEastAsia" w:hAnsiTheme="minorHAnsi"/>
              <w:noProof/>
              <w:kern w:val="2"/>
              <w:szCs w:val="24"/>
              <w:lang w:eastAsia="ru-RU"/>
              <w14:ligatures w14:val="standardContextual"/>
            </w:rPr>
          </w:pPr>
          <w:hyperlink w:anchor="_Toc167011057" w:history="1">
            <w:r w:rsidRPr="006D717D">
              <w:rPr>
                <w:rStyle w:val="a4"/>
                <w:noProof/>
              </w:rPr>
              <w:t>5.2. Оценка для российских регионов</w:t>
            </w:r>
            <w:r>
              <w:rPr>
                <w:noProof/>
                <w:webHidden/>
              </w:rPr>
              <w:tab/>
            </w:r>
            <w:r>
              <w:rPr>
                <w:noProof/>
                <w:webHidden/>
              </w:rPr>
              <w:fldChar w:fldCharType="begin"/>
            </w:r>
            <w:r>
              <w:rPr>
                <w:noProof/>
                <w:webHidden/>
              </w:rPr>
              <w:instrText xml:space="preserve"> PAGEREF _Toc167011057 \h </w:instrText>
            </w:r>
            <w:r>
              <w:rPr>
                <w:noProof/>
                <w:webHidden/>
              </w:rPr>
            </w:r>
            <w:r>
              <w:rPr>
                <w:noProof/>
                <w:webHidden/>
              </w:rPr>
              <w:fldChar w:fldCharType="separate"/>
            </w:r>
            <w:r>
              <w:rPr>
                <w:noProof/>
                <w:webHidden/>
              </w:rPr>
              <w:t>53</w:t>
            </w:r>
            <w:r>
              <w:rPr>
                <w:noProof/>
                <w:webHidden/>
              </w:rPr>
              <w:fldChar w:fldCharType="end"/>
            </w:r>
          </w:hyperlink>
        </w:p>
        <w:p w14:paraId="5BD4C382" w14:textId="3FCED89D" w:rsidR="00514BF1" w:rsidRDefault="00514BF1">
          <w:pPr>
            <w:pStyle w:val="12"/>
            <w:tabs>
              <w:tab w:val="right" w:leader="dot" w:pos="9344"/>
            </w:tabs>
            <w:rPr>
              <w:rFonts w:asciiTheme="minorHAnsi" w:eastAsiaTheme="minorEastAsia" w:hAnsiTheme="minorHAnsi"/>
              <w:noProof/>
              <w:kern w:val="2"/>
              <w:szCs w:val="24"/>
              <w:lang w:eastAsia="ru-RU"/>
              <w14:ligatures w14:val="standardContextual"/>
            </w:rPr>
          </w:pPr>
          <w:hyperlink w:anchor="_Toc167011058" w:history="1">
            <w:r w:rsidRPr="006D717D">
              <w:rPr>
                <w:rStyle w:val="a4"/>
                <w:noProof/>
              </w:rPr>
              <w:t>Заключение</w:t>
            </w:r>
            <w:r>
              <w:rPr>
                <w:noProof/>
                <w:webHidden/>
              </w:rPr>
              <w:tab/>
            </w:r>
            <w:r>
              <w:rPr>
                <w:noProof/>
                <w:webHidden/>
              </w:rPr>
              <w:fldChar w:fldCharType="begin"/>
            </w:r>
            <w:r>
              <w:rPr>
                <w:noProof/>
                <w:webHidden/>
              </w:rPr>
              <w:instrText xml:space="preserve"> PAGEREF _Toc167011058 \h </w:instrText>
            </w:r>
            <w:r>
              <w:rPr>
                <w:noProof/>
                <w:webHidden/>
              </w:rPr>
            </w:r>
            <w:r>
              <w:rPr>
                <w:noProof/>
                <w:webHidden/>
              </w:rPr>
              <w:fldChar w:fldCharType="separate"/>
            </w:r>
            <w:r>
              <w:rPr>
                <w:noProof/>
                <w:webHidden/>
              </w:rPr>
              <w:t>58</w:t>
            </w:r>
            <w:r>
              <w:rPr>
                <w:noProof/>
                <w:webHidden/>
              </w:rPr>
              <w:fldChar w:fldCharType="end"/>
            </w:r>
          </w:hyperlink>
        </w:p>
        <w:p w14:paraId="0C5D368F" w14:textId="4905E125" w:rsidR="00514BF1" w:rsidRDefault="00514BF1">
          <w:pPr>
            <w:pStyle w:val="12"/>
            <w:tabs>
              <w:tab w:val="right" w:leader="dot" w:pos="9344"/>
            </w:tabs>
            <w:rPr>
              <w:rFonts w:asciiTheme="minorHAnsi" w:eastAsiaTheme="minorEastAsia" w:hAnsiTheme="minorHAnsi"/>
              <w:noProof/>
              <w:kern w:val="2"/>
              <w:szCs w:val="24"/>
              <w:lang w:eastAsia="ru-RU"/>
              <w14:ligatures w14:val="standardContextual"/>
            </w:rPr>
          </w:pPr>
          <w:hyperlink w:anchor="_Toc167011059" w:history="1">
            <w:r w:rsidRPr="006D717D">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_Toc167011059 \h </w:instrText>
            </w:r>
            <w:r>
              <w:rPr>
                <w:noProof/>
                <w:webHidden/>
              </w:rPr>
            </w:r>
            <w:r>
              <w:rPr>
                <w:noProof/>
                <w:webHidden/>
              </w:rPr>
              <w:fldChar w:fldCharType="separate"/>
            </w:r>
            <w:r>
              <w:rPr>
                <w:noProof/>
                <w:webHidden/>
              </w:rPr>
              <w:t>61</w:t>
            </w:r>
            <w:r>
              <w:rPr>
                <w:noProof/>
                <w:webHidden/>
              </w:rPr>
              <w:fldChar w:fldCharType="end"/>
            </w:r>
          </w:hyperlink>
        </w:p>
        <w:p w14:paraId="2A6930C5" w14:textId="6F02C7BD" w:rsidR="0054197B" w:rsidRPr="002B28BD" w:rsidRDefault="0054197B" w:rsidP="00A23D4D">
          <w:pPr>
            <w:spacing w:line="360" w:lineRule="auto"/>
            <w:jc w:val="both"/>
          </w:pPr>
          <w:r w:rsidRPr="002B28BD">
            <w:rPr>
              <w:rFonts w:cs="Times New Roman"/>
              <w:szCs w:val="24"/>
              <w14:textOutline w14:w="0" w14:cap="flat" w14:cmpd="sng" w14:algn="ctr">
                <w14:noFill/>
                <w14:prstDash w14:val="solid"/>
                <w14:round/>
              </w14:textOutline>
            </w:rPr>
            <w:fldChar w:fldCharType="end"/>
          </w:r>
        </w:p>
      </w:sdtContent>
    </w:sdt>
    <w:p w14:paraId="1FB78297" w14:textId="1C1573FE" w:rsidR="0054197B" w:rsidRDefault="00994C51" w:rsidP="00087895">
      <w:pPr>
        <w:pStyle w:val="a6"/>
        <w:tabs>
          <w:tab w:val="left" w:pos="3236"/>
          <w:tab w:val="right" w:pos="9355"/>
        </w:tabs>
        <w:spacing w:line="360" w:lineRule="auto"/>
        <w:jc w:val="both"/>
        <w:rPr>
          <w:color w:val="000000"/>
          <w:sz w:val="27"/>
          <w:szCs w:val="27"/>
        </w:rPr>
      </w:pPr>
      <w:r>
        <w:rPr>
          <w:color w:val="000000"/>
          <w:sz w:val="27"/>
          <w:szCs w:val="27"/>
        </w:rPr>
        <w:tab/>
      </w:r>
    </w:p>
    <w:p w14:paraId="098DFA49" w14:textId="37B81349" w:rsidR="00CB1D39" w:rsidRDefault="00CB1D39" w:rsidP="008C21CB">
      <w:pPr>
        <w:rPr>
          <w:color w:val="000000"/>
          <w:sz w:val="27"/>
          <w:szCs w:val="27"/>
        </w:rPr>
      </w:pPr>
    </w:p>
    <w:p w14:paraId="4F9CB9A3" w14:textId="27320806" w:rsidR="00CB1D39" w:rsidRPr="00514BF1" w:rsidRDefault="00CB1D39" w:rsidP="00CB1D39">
      <w:pPr>
        <w:pStyle w:val="1"/>
        <w:jc w:val="center"/>
        <w:rPr>
          <w:szCs w:val="28"/>
        </w:rPr>
      </w:pPr>
      <w:r>
        <w:br w:type="page"/>
      </w:r>
      <w:bookmarkStart w:id="1" w:name="_Toc167011031"/>
      <w:r w:rsidRPr="00514BF1">
        <w:rPr>
          <w:sz w:val="32"/>
          <w:szCs w:val="28"/>
        </w:rPr>
        <w:lastRenderedPageBreak/>
        <w:t>Введение</w:t>
      </w:r>
      <w:bookmarkEnd w:id="1"/>
    </w:p>
    <w:p w14:paraId="6983CCE0" w14:textId="0F623CAB" w:rsidR="00380E68" w:rsidRPr="00514BF1" w:rsidRDefault="00620E43" w:rsidP="00F83B4B">
      <w:pPr>
        <w:spacing w:line="360" w:lineRule="auto"/>
        <w:ind w:firstLine="709"/>
        <w:jc w:val="both"/>
        <w:rPr>
          <w:rFonts w:cs="Times New Roman"/>
          <w:bCs/>
          <w:snapToGrid w:val="0"/>
          <w:color w:val="000000"/>
          <w:szCs w:val="24"/>
        </w:rPr>
      </w:pPr>
      <w:r w:rsidRPr="00514BF1">
        <w:rPr>
          <w:rFonts w:cs="Times New Roman"/>
          <w:bCs/>
          <w:snapToGrid w:val="0"/>
          <w:color w:val="000000"/>
          <w:szCs w:val="24"/>
        </w:rPr>
        <w:t xml:space="preserve">За последние несколько десятков лет кривая Филлипса стала неотъемлемым инструментом для исследований в областях, тем или иным способом связанных с инфляцией. </w:t>
      </w:r>
      <w:r w:rsidR="00380E68" w:rsidRPr="00514BF1">
        <w:rPr>
          <w:rFonts w:cs="Times New Roman"/>
          <w:bCs/>
          <w:snapToGrid w:val="0"/>
          <w:color w:val="000000"/>
          <w:szCs w:val="24"/>
        </w:rPr>
        <w:t>Однако построение правильной и информативной кривой на Российских данных неразрывно связано с учётом особенностей исследуемой области.</w:t>
      </w:r>
    </w:p>
    <w:p w14:paraId="19B9E4BB" w14:textId="4B2541B8" w:rsidR="00C13AA9" w:rsidRPr="00514BF1" w:rsidRDefault="00C13AA9" w:rsidP="00C13AA9">
      <w:pPr>
        <w:spacing w:line="360" w:lineRule="auto"/>
        <w:ind w:firstLine="709"/>
        <w:jc w:val="both"/>
        <w:rPr>
          <w:rFonts w:eastAsia="Times New Roman" w:cs="Times New Roman"/>
          <w:szCs w:val="24"/>
          <w:lang w:eastAsia="ru-RU"/>
        </w:rPr>
      </w:pPr>
      <w:r w:rsidRPr="00514BF1">
        <w:rPr>
          <w:rFonts w:eastAsia="Times New Roman" w:cs="Times New Roman"/>
          <w:szCs w:val="24"/>
          <w:lang w:eastAsia="ru-RU"/>
        </w:rPr>
        <w:t>Отличительной чертой Российской Федерации по сравнению с большинством других стран мира является крайняя неравномерность природно-географических и социально-экономических характеристик регионов, входящих в состав страны. Природные условия и климат региона оказывают очевидное влияние на отраслевую структуру, транспортные издержки и стоимость жизни.</w:t>
      </w:r>
      <w:r w:rsidRPr="00514BF1">
        <w:rPr>
          <w:rFonts w:cs="Times New Roman"/>
          <w:bCs/>
          <w:snapToGrid w:val="0"/>
          <w:color w:val="000000"/>
          <w:szCs w:val="24"/>
        </w:rPr>
        <w:t xml:space="preserve"> </w:t>
      </w:r>
      <w:r w:rsidRPr="00514BF1">
        <w:rPr>
          <w:rFonts w:eastAsia="Times New Roman" w:cs="Times New Roman"/>
          <w:szCs w:val="24"/>
          <w:lang w:eastAsia="ru-RU"/>
        </w:rPr>
        <w:t xml:space="preserve">Кроме того, дифференциация российских регионов напрямую связана с историческими особенностями территорий, в частности плановой экономикой. В советское время размещение производств и освоение территории обосновывалось не столько экономическими аргументами, сколько интересами ведомств и социальными целями, связанными с необходимостью промышленного развития территорий без должной оценки экономического эффекта. </w:t>
      </w:r>
    </w:p>
    <w:p w14:paraId="53011A19" w14:textId="77777777" w:rsidR="00FF6F6C" w:rsidRPr="00514BF1" w:rsidRDefault="00FF6F6C" w:rsidP="00F83B4B">
      <w:pPr>
        <w:spacing w:line="360" w:lineRule="auto"/>
        <w:ind w:firstLine="708"/>
        <w:jc w:val="both"/>
        <w:rPr>
          <w:rFonts w:eastAsia="Times New Roman" w:cs="Times New Roman"/>
          <w:szCs w:val="24"/>
          <w:lang w:eastAsia="ru-RU"/>
        </w:rPr>
      </w:pPr>
      <w:r w:rsidRPr="00514BF1">
        <w:rPr>
          <w:rFonts w:eastAsia="Times New Roman" w:cs="Times New Roman"/>
          <w:szCs w:val="24"/>
          <w:lang w:eastAsia="ru-RU"/>
        </w:rPr>
        <w:t>При этом нужно четко понимать, что дифференциация является многомерной, в ее основе лежат различные факторы. В частности, уровень экономического благосостояния региона может быть связан с рядом особенностей, таких как столичный статус (Москва, Санкт-Петербург), наличие углеводородного сырья, высокая степень диверсификации экономики (Республика Татарстан), активная экономическая политика региональных властей (Калужская область) и т.п. Негативное влияние на темпы экономического развития оказывают сложные климатические условия (Республика Саха), низкая транспортная доступность и высокая стоимость жизни (Дальний Восток), высокая неформальная занятость и значительная доля теневой экономики (Дагестан).</w:t>
      </w:r>
    </w:p>
    <w:p w14:paraId="456A92E4" w14:textId="4922349F" w:rsidR="00CB1D39" w:rsidRPr="00514BF1" w:rsidRDefault="00FF6F6C" w:rsidP="00F83B4B">
      <w:pPr>
        <w:spacing w:line="360" w:lineRule="auto"/>
        <w:ind w:firstLine="708"/>
        <w:jc w:val="both"/>
        <w:rPr>
          <w:rFonts w:eastAsia="Times New Roman" w:cs="Times New Roman"/>
          <w:szCs w:val="24"/>
          <w:lang w:eastAsia="ru-RU"/>
        </w:rPr>
      </w:pPr>
      <w:r w:rsidRPr="00514BF1">
        <w:rPr>
          <w:rFonts w:eastAsia="Times New Roman" w:cs="Times New Roman"/>
          <w:szCs w:val="24"/>
          <w:lang w:eastAsia="ru-RU"/>
        </w:rPr>
        <w:t xml:space="preserve">Существующие межрегиональные различия могут </w:t>
      </w:r>
      <w:r w:rsidR="00DC755B" w:rsidRPr="00514BF1">
        <w:rPr>
          <w:rFonts w:eastAsia="Times New Roman" w:cs="Times New Roman"/>
          <w:szCs w:val="24"/>
          <w:lang w:eastAsia="ru-RU"/>
        </w:rPr>
        <w:t>существенно влиять на эффективность проведения ДКП</w:t>
      </w:r>
      <w:r w:rsidRPr="00514BF1">
        <w:rPr>
          <w:rFonts w:eastAsia="Times New Roman" w:cs="Times New Roman"/>
          <w:szCs w:val="24"/>
          <w:lang w:eastAsia="ru-RU"/>
        </w:rPr>
        <w:t xml:space="preserve">. При этом необходимо понимать, что непосредственный учет всего многообразия социально-экономических характеристик российских регионов является затруднительным. Поэтому </w:t>
      </w:r>
      <w:r w:rsidR="00667E3B" w:rsidRPr="00514BF1">
        <w:rPr>
          <w:rFonts w:eastAsia="Times New Roman" w:cs="Times New Roman"/>
          <w:szCs w:val="24"/>
          <w:lang w:eastAsia="ru-RU"/>
        </w:rPr>
        <w:t xml:space="preserve">для </w:t>
      </w:r>
      <w:r w:rsidR="00DC755B" w:rsidRPr="00514BF1">
        <w:rPr>
          <w:rFonts w:eastAsia="Times New Roman" w:cs="Times New Roman"/>
          <w:szCs w:val="24"/>
          <w:lang w:eastAsia="ru-RU"/>
        </w:rPr>
        <w:t>улучшения качества инструмента, при построении кривой Филлипса</w:t>
      </w:r>
      <w:r w:rsidR="00667E3B" w:rsidRPr="00514BF1">
        <w:rPr>
          <w:rFonts w:eastAsia="Times New Roman" w:cs="Times New Roman"/>
          <w:szCs w:val="24"/>
          <w:lang w:eastAsia="ru-RU"/>
        </w:rPr>
        <w:t xml:space="preserve"> </w:t>
      </w:r>
      <w:r w:rsidRPr="00514BF1">
        <w:rPr>
          <w:rFonts w:eastAsia="Times New Roman" w:cs="Times New Roman"/>
          <w:szCs w:val="24"/>
          <w:lang w:eastAsia="ru-RU"/>
        </w:rPr>
        <w:t>необходимо</w:t>
      </w:r>
      <w:r w:rsidR="009C3C87" w:rsidRPr="00514BF1">
        <w:rPr>
          <w:rFonts w:eastAsia="Times New Roman" w:cs="Times New Roman"/>
          <w:szCs w:val="24"/>
          <w:lang w:eastAsia="ru-RU"/>
        </w:rPr>
        <w:t xml:space="preserve"> использование </w:t>
      </w:r>
      <w:r w:rsidRPr="00514BF1">
        <w:rPr>
          <w:rFonts w:eastAsia="Times New Roman" w:cs="Times New Roman"/>
          <w:szCs w:val="24"/>
          <w:lang w:eastAsia="ru-RU"/>
        </w:rPr>
        <w:t>типологии, которая позволила бы свести все многообразие характеристик регионов к относительно небольшому набору типов, объединяющих в целом</w:t>
      </w:r>
      <w:r w:rsidR="009C3C87" w:rsidRPr="00514BF1">
        <w:rPr>
          <w:rFonts w:eastAsia="Times New Roman" w:cs="Times New Roman"/>
          <w:szCs w:val="24"/>
          <w:lang w:eastAsia="ru-RU"/>
        </w:rPr>
        <w:t xml:space="preserve"> похожие друг на друга регионы.</w:t>
      </w:r>
    </w:p>
    <w:p w14:paraId="6F8393DC" w14:textId="553A3650" w:rsidR="00257ADC" w:rsidRPr="00514BF1" w:rsidRDefault="00DC755B" w:rsidP="00257ADC">
      <w:pPr>
        <w:spacing w:line="360" w:lineRule="auto"/>
        <w:ind w:firstLine="708"/>
        <w:jc w:val="both"/>
        <w:rPr>
          <w:rFonts w:eastAsia="Times New Roman" w:cs="Times New Roman"/>
          <w:szCs w:val="24"/>
          <w:lang w:eastAsia="ru-RU"/>
        </w:rPr>
      </w:pPr>
      <w:r w:rsidRPr="00514BF1">
        <w:rPr>
          <w:rFonts w:eastAsia="Times New Roman" w:cs="Times New Roman"/>
          <w:szCs w:val="24"/>
          <w:lang w:eastAsia="ru-RU"/>
        </w:rPr>
        <w:lastRenderedPageBreak/>
        <w:t xml:space="preserve">Проблема межрегиональных различий </w:t>
      </w:r>
      <w:r w:rsidR="00C90718" w:rsidRPr="00514BF1">
        <w:rPr>
          <w:rFonts w:eastAsia="Times New Roman" w:cs="Times New Roman"/>
          <w:szCs w:val="24"/>
          <w:lang w:eastAsia="ru-RU"/>
        </w:rPr>
        <w:t>уже</w:t>
      </w:r>
      <w:r w:rsidRPr="00514BF1">
        <w:rPr>
          <w:rFonts w:eastAsia="Times New Roman" w:cs="Times New Roman"/>
          <w:szCs w:val="24"/>
          <w:lang w:eastAsia="ru-RU"/>
        </w:rPr>
        <w:t xml:space="preserve"> понималась в работах по построению кривой </w:t>
      </w:r>
      <w:r w:rsidR="00C90718" w:rsidRPr="00514BF1">
        <w:rPr>
          <w:rFonts w:eastAsia="Times New Roman" w:cs="Times New Roman"/>
          <w:szCs w:val="24"/>
          <w:lang w:eastAsia="ru-RU"/>
        </w:rPr>
        <w:t>Филлипса</w:t>
      </w:r>
      <w:r w:rsidR="00DC173D" w:rsidRPr="00514BF1">
        <w:rPr>
          <w:rFonts w:eastAsia="Times New Roman" w:cs="Times New Roman"/>
          <w:szCs w:val="24"/>
          <w:lang w:eastAsia="ru-RU"/>
        </w:rPr>
        <w:t xml:space="preserve"> на российских данных</w:t>
      </w:r>
      <w:r w:rsidR="00947F69" w:rsidRPr="00514BF1">
        <w:rPr>
          <w:rStyle w:val="af6"/>
          <w:rFonts w:eastAsia="Times New Roman" w:cs="Times New Roman"/>
          <w:szCs w:val="24"/>
          <w:lang w:eastAsia="ru-RU"/>
        </w:rPr>
        <w:footnoteReference w:id="1"/>
      </w:r>
      <w:r w:rsidR="00C90718" w:rsidRPr="00514BF1">
        <w:rPr>
          <w:rFonts w:eastAsia="Times New Roman" w:cs="Times New Roman"/>
          <w:szCs w:val="24"/>
          <w:lang w:eastAsia="ru-RU"/>
        </w:rPr>
        <w:t xml:space="preserve">. Однако в данных исследованиях она учитывается либо с помощью кластеризации, проводимой авторами самостоятельно, либо построением кривой для каждого региона по отдельности. Таким образом, </w:t>
      </w:r>
      <w:r w:rsidR="00257ADC" w:rsidRPr="00514BF1">
        <w:rPr>
          <w:rFonts w:eastAsia="Times New Roman" w:cs="Times New Roman"/>
          <w:szCs w:val="24"/>
          <w:lang w:eastAsia="ru-RU"/>
        </w:rPr>
        <w:t>полноценная типология регионов не применяется.</w:t>
      </w:r>
    </w:p>
    <w:p w14:paraId="3AC42A96" w14:textId="77777777" w:rsidR="00ED5A06" w:rsidRPr="00514BF1" w:rsidRDefault="00257ADC" w:rsidP="00F83B4B">
      <w:pPr>
        <w:spacing w:line="360" w:lineRule="auto"/>
        <w:ind w:firstLine="708"/>
        <w:jc w:val="both"/>
        <w:rPr>
          <w:rFonts w:eastAsia="Times New Roman" w:cs="Times New Roman"/>
          <w:szCs w:val="24"/>
          <w:lang w:eastAsia="ru-RU"/>
        </w:rPr>
      </w:pPr>
      <w:r w:rsidRPr="00514BF1">
        <w:rPr>
          <w:rFonts w:eastAsia="Times New Roman" w:cs="Times New Roman"/>
          <w:szCs w:val="24"/>
          <w:lang w:eastAsia="ru-RU"/>
        </w:rPr>
        <w:t>Цель д</w:t>
      </w:r>
      <w:r w:rsidR="004422E6" w:rsidRPr="00514BF1">
        <w:rPr>
          <w:rFonts w:eastAsia="Times New Roman" w:cs="Times New Roman"/>
          <w:szCs w:val="24"/>
          <w:lang w:eastAsia="ru-RU"/>
        </w:rPr>
        <w:t>анн</w:t>
      </w:r>
      <w:r w:rsidRPr="00514BF1">
        <w:rPr>
          <w:rFonts w:eastAsia="Times New Roman" w:cs="Times New Roman"/>
          <w:szCs w:val="24"/>
          <w:lang w:eastAsia="ru-RU"/>
        </w:rPr>
        <w:t>ой</w:t>
      </w:r>
      <w:r w:rsidR="004422E6" w:rsidRPr="00514BF1">
        <w:rPr>
          <w:rFonts w:eastAsia="Times New Roman" w:cs="Times New Roman"/>
          <w:szCs w:val="24"/>
          <w:lang w:eastAsia="ru-RU"/>
        </w:rPr>
        <w:t xml:space="preserve"> работ</w:t>
      </w:r>
      <w:r w:rsidRPr="00514BF1">
        <w:rPr>
          <w:rFonts w:eastAsia="Times New Roman" w:cs="Times New Roman"/>
          <w:szCs w:val="24"/>
          <w:lang w:eastAsia="ru-RU"/>
        </w:rPr>
        <w:t>ы</w:t>
      </w:r>
      <w:r w:rsidR="004422E6" w:rsidRPr="00514BF1">
        <w:rPr>
          <w:rFonts w:eastAsia="Times New Roman" w:cs="Times New Roman"/>
          <w:szCs w:val="24"/>
          <w:lang w:eastAsia="ru-RU"/>
        </w:rPr>
        <w:t xml:space="preserve"> </w:t>
      </w:r>
      <w:r w:rsidRPr="00514BF1">
        <w:rPr>
          <w:rFonts w:eastAsia="Times New Roman" w:cs="Times New Roman"/>
          <w:szCs w:val="24"/>
          <w:lang w:eastAsia="ru-RU"/>
        </w:rPr>
        <w:t xml:space="preserve">заключается в </w:t>
      </w:r>
      <w:r w:rsidR="004422E6" w:rsidRPr="00514BF1">
        <w:rPr>
          <w:rFonts w:eastAsia="Times New Roman" w:cs="Times New Roman"/>
          <w:szCs w:val="24"/>
          <w:lang w:eastAsia="ru-RU"/>
        </w:rPr>
        <w:t>построени</w:t>
      </w:r>
      <w:r w:rsidRPr="00514BF1">
        <w:rPr>
          <w:rFonts w:eastAsia="Times New Roman" w:cs="Times New Roman"/>
          <w:szCs w:val="24"/>
          <w:lang w:eastAsia="ru-RU"/>
        </w:rPr>
        <w:t>и</w:t>
      </w:r>
      <w:r w:rsidR="004422E6" w:rsidRPr="00514BF1">
        <w:rPr>
          <w:rFonts w:eastAsia="Times New Roman" w:cs="Times New Roman"/>
          <w:szCs w:val="24"/>
          <w:lang w:eastAsia="ru-RU"/>
        </w:rPr>
        <w:t xml:space="preserve"> кривой Филлипса </w:t>
      </w:r>
      <w:r w:rsidRPr="00514BF1">
        <w:rPr>
          <w:rFonts w:eastAsia="Times New Roman" w:cs="Times New Roman"/>
          <w:szCs w:val="24"/>
          <w:lang w:eastAsia="ru-RU"/>
        </w:rPr>
        <w:t>для России и российских регионов с использованием экономической типологии и сравнении полученных результатов для выяснения конкретных различий</w:t>
      </w:r>
      <w:r w:rsidR="004422E6" w:rsidRPr="00514BF1">
        <w:rPr>
          <w:rFonts w:eastAsia="Times New Roman" w:cs="Times New Roman"/>
          <w:szCs w:val="24"/>
          <w:lang w:eastAsia="ru-RU"/>
        </w:rPr>
        <w:t xml:space="preserve">. </w:t>
      </w:r>
      <w:r w:rsidR="00380E68" w:rsidRPr="00514BF1">
        <w:rPr>
          <w:rFonts w:eastAsia="Times New Roman" w:cs="Times New Roman"/>
          <w:szCs w:val="24"/>
          <w:lang w:eastAsia="ru-RU"/>
        </w:rPr>
        <w:t xml:space="preserve">Кроме того, автор постарался </w:t>
      </w:r>
      <w:r w:rsidR="00093173" w:rsidRPr="00514BF1">
        <w:rPr>
          <w:rFonts w:eastAsia="Times New Roman" w:cs="Times New Roman"/>
          <w:szCs w:val="24"/>
          <w:lang w:eastAsia="ru-RU"/>
        </w:rPr>
        <w:t xml:space="preserve">актуализировать и </w:t>
      </w:r>
      <w:r w:rsidR="00380E68" w:rsidRPr="00514BF1">
        <w:rPr>
          <w:rFonts w:eastAsia="Times New Roman" w:cs="Times New Roman"/>
          <w:szCs w:val="24"/>
          <w:lang w:eastAsia="ru-RU"/>
        </w:rPr>
        <w:t>использовать</w:t>
      </w:r>
      <w:r w:rsidRPr="00514BF1">
        <w:rPr>
          <w:rFonts w:eastAsia="Times New Roman" w:cs="Times New Roman"/>
          <w:szCs w:val="24"/>
          <w:lang w:eastAsia="ru-RU"/>
        </w:rPr>
        <w:t xml:space="preserve"> разрозненные</w:t>
      </w:r>
      <w:r w:rsidR="00380E68" w:rsidRPr="00514BF1">
        <w:rPr>
          <w:rFonts w:eastAsia="Times New Roman" w:cs="Times New Roman"/>
          <w:szCs w:val="24"/>
          <w:lang w:eastAsia="ru-RU"/>
        </w:rPr>
        <w:t xml:space="preserve"> наработки и улучшения, полученные в других </w:t>
      </w:r>
      <w:r w:rsidRPr="00514BF1">
        <w:rPr>
          <w:rFonts w:eastAsia="Times New Roman" w:cs="Times New Roman"/>
          <w:szCs w:val="24"/>
          <w:lang w:eastAsia="ru-RU"/>
        </w:rPr>
        <w:t>исследования</w:t>
      </w:r>
      <w:r w:rsidR="00ED5A06" w:rsidRPr="00514BF1">
        <w:rPr>
          <w:rFonts w:eastAsia="Times New Roman" w:cs="Times New Roman"/>
          <w:szCs w:val="24"/>
          <w:lang w:eastAsia="ru-RU"/>
        </w:rPr>
        <w:t>х</w:t>
      </w:r>
      <w:r w:rsidR="00380E68" w:rsidRPr="00514BF1">
        <w:rPr>
          <w:rFonts w:eastAsia="Times New Roman" w:cs="Times New Roman"/>
          <w:szCs w:val="24"/>
          <w:lang w:eastAsia="ru-RU"/>
        </w:rPr>
        <w:t xml:space="preserve">, посвящённых </w:t>
      </w:r>
      <w:r w:rsidR="00ED5A06" w:rsidRPr="00514BF1">
        <w:rPr>
          <w:rFonts w:eastAsia="Times New Roman" w:cs="Times New Roman"/>
          <w:szCs w:val="24"/>
          <w:lang w:eastAsia="ru-RU"/>
        </w:rPr>
        <w:t>построению кривой Филлипс</w:t>
      </w:r>
      <w:r w:rsidR="00380E68" w:rsidRPr="00514BF1">
        <w:rPr>
          <w:rFonts w:eastAsia="Times New Roman" w:cs="Times New Roman"/>
          <w:szCs w:val="24"/>
          <w:lang w:eastAsia="ru-RU"/>
        </w:rPr>
        <w:t>.</w:t>
      </w:r>
      <w:r w:rsidR="00ED5A06" w:rsidRPr="00514BF1">
        <w:rPr>
          <w:rFonts w:eastAsia="Times New Roman" w:cs="Times New Roman"/>
          <w:szCs w:val="24"/>
          <w:lang w:eastAsia="ru-RU"/>
        </w:rPr>
        <w:t xml:space="preserve"> Практическая значимость данной работы заключается в том, что полученный инструмент может быть полезен ЦБ для целей разработки эффективной ДКП с учётом межрегиональной разнородности. </w:t>
      </w:r>
    </w:p>
    <w:p w14:paraId="76D86798" w14:textId="21C6BE8C" w:rsidR="005C6CA2" w:rsidRPr="00514BF1" w:rsidRDefault="00ED5A06" w:rsidP="00F83B4B">
      <w:pPr>
        <w:spacing w:line="360" w:lineRule="auto"/>
        <w:ind w:firstLine="708"/>
        <w:jc w:val="both"/>
        <w:rPr>
          <w:rFonts w:eastAsia="Times New Roman" w:cs="Times New Roman"/>
          <w:szCs w:val="24"/>
          <w:lang w:eastAsia="ru-RU"/>
        </w:rPr>
      </w:pPr>
      <w:r w:rsidRPr="00514BF1">
        <w:rPr>
          <w:rFonts w:eastAsia="Times New Roman" w:cs="Times New Roman"/>
          <w:szCs w:val="24"/>
          <w:lang w:eastAsia="ru-RU"/>
        </w:rPr>
        <w:t xml:space="preserve">В данном исследовании для России и кластеров типологии оценивается гибридная кривая Филлипса с помощью </w:t>
      </w:r>
      <w:r w:rsidR="002E4712" w:rsidRPr="00514BF1">
        <w:rPr>
          <w:rFonts w:eastAsia="Times New Roman" w:cs="Times New Roman"/>
          <w:szCs w:val="24"/>
          <w:lang w:val="en-US" w:eastAsia="ru-RU"/>
        </w:rPr>
        <w:t>GMM</w:t>
      </w:r>
      <w:r w:rsidRPr="00514BF1">
        <w:rPr>
          <w:rFonts w:eastAsia="Times New Roman" w:cs="Times New Roman"/>
          <w:szCs w:val="24"/>
          <w:lang w:eastAsia="ru-RU"/>
        </w:rPr>
        <w:t xml:space="preserve">. В качестве показателя деловой активности используется разрыв выпуска или реального ВРП соответственно, который автор получает для России и для каждого региона с помощью </w:t>
      </w:r>
      <w:r w:rsidR="00C554D1" w:rsidRPr="00514BF1">
        <w:rPr>
          <w:rFonts w:eastAsia="Times New Roman" w:cs="Times New Roman"/>
          <w:szCs w:val="24"/>
          <w:lang w:eastAsia="ru-RU"/>
        </w:rPr>
        <w:t xml:space="preserve">фильтра Ходрика-Прескотта. </w:t>
      </w:r>
    </w:p>
    <w:p w14:paraId="2F553E77" w14:textId="0A8681A5" w:rsidR="009C3C87" w:rsidRPr="00514BF1" w:rsidRDefault="005C6CA2" w:rsidP="00F83B4B">
      <w:pPr>
        <w:spacing w:line="360" w:lineRule="auto"/>
        <w:ind w:firstLine="708"/>
        <w:jc w:val="both"/>
        <w:rPr>
          <w:rStyle w:val="a4"/>
          <w:rFonts w:eastAsia="Times New Roman" w:cs="Times New Roman"/>
          <w:color w:val="auto"/>
          <w:szCs w:val="24"/>
          <w:u w:val="none"/>
          <w:lang w:eastAsia="ru-RU"/>
        </w:rPr>
      </w:pPr>
      <w:r w:rsidRPr="00514BF1">
        <w:rPr>
          <w:rFonts w:eastAsia="Times New Roman" w:cs="Times New Roman"/>
          <w:szCs w:val="24"/>
          <w:lang w:eastAsia="ru-RU"/>
        </w:rPr>
        <w:t>Структура работы представлена следующим образом.</w:t>
      </w:r>
      <w:r w:rsidR="00ED5A06" w:rsidRPr="00514BF1">
        <w:rPr>
          <w:rFonts w:eastAsia="Times New Roman" w:cs="Times New Roman"/>
          <w:szCs w:val="24"/>
          <w:lang w:eastAsia="ru-RU"/>
        </w:rPr>
        <w:t xml:space="preserve"> </w:t>
      </w:r>
      <w:r w:rsidR="004422E6" w:rsidRPr="00514BF1">
        <w:rPr>
          <w:rFonts w:eastAsia="Times New Roman" w:cs="Times New Roman"/>
          <w:szCs w:val="24"/>
          <w:lang w:eastAsia="ru-RU"/>
        </w:rPr>
        <w:t xml:space="preserve">Первая часть работы посвящена истории развития кривой Филлипса и обзору литературы по тематике исследования. Во второй части работы рассматривается вопрос выбора типологии для кластеризации регионов. В третьей части представлена </w:t>
      </w:r>
      <w:r w:rsidR="00A05CE0" w:rsidRPr="00514BF1">
        <w:rPr>
          <w:rFonts w:eastAsia="Times New Roman" w:cs="Times New Roman"/>
          <w:szCs w:val="24"/>
          <w:lang w:eastAsia="ru-RU"/>
        </w:rPr>
        <w:t xml:space="preserve">теория и </w:t>
      </w:r>
      <w:r w:rsidR="004422E6" w:rsidRPr="00514BF1">
        <w:rPr>
          <w:rFonts w:eastAsia="Times New Roman" w:cs="Times New Roman"/>
          <w:szCs w:val="24"/>
          <w:lang w:eastAsia="ru-RU"/>
        </w:rPr>
        <w:t>спецификация модели. В четвертой части описаны данные. В пятой представлены результаты расчётов и прогнозирования. В шестой част</w:t>
      </w:r>
      <w:r w:rsidR="00D50CE8" w:rsidRPr="00514BF1">
        <w:rPr>
          <w:rFonts w:eastAsia="Times New Roman" w:cs="Times New Roman"/>
          <w:szCs w:val="24"/>
          <w:lang w:eastAsia="ru-RU"/>
        </w:rPr>
        <w:t>и приводится заключение исследования.</w:t>
      </w:r>
    </w:p>
    <w:p w14:paraId="15C50481" w14:textId="25B3B542" w:rsidR="00CB1D39" w:rsidRPr="00514BF1" w:rsidRDefault="00CB1D39" w:rsidP="00CB1D39">
      <w:pPr>
        <w:jc w:val="both"/>
        <w:rPr>
          <w:rStyle w:val="a4"/>
          <w:rFonts w:eastAsia="Times New Roman" w:cs="Times New Roman"/>
          <w:color w:val="auto"/>
          <w:szCs w:val="24"/>
          <w:u w:val="none"/>
          <w:lang w:eastAsia="ru-RU"/>
        </w:rPr>
      </w:pPr>
    </w:p>
    <w:p w14:paraId="6EA75D50" w14:textId="59BC1577" w:rsidR="00CB1D39" w:rsidRPr="00514BF1" w:rsidRDefault="00CB1D39" w:rsidP="00D83F7E">
      <w:pPr>
        <w:pStyle w:val="1"/>
        <w:spacing w:line="360" w:lineRule="auto"/>
        <w:jc w:val="center"/>
        <w:rPr>
          <w:rStyle w:val="a4"/>
          <w:color w:val="auto"/>
          <w:sz w:val="32"/>
          <w:u w:val="none"/>
        </w:rPr>
      </w:pPr>
      <w:r w:rsidRPr="00514BF1">
        <w:rPr>
          <w:rStyle w:val="a4"/>
          <w:color w:val="auto"/>
          <w:szCs w:val="24"/>
          <w:u w:val="none"/>
        </w:rPr>
        <w:br w:type="page"/>
      </w:r>
      <w:bookmarkStart w:id="2" w:name="_Toc167011032"/>
      <w:r w:rsidRPr="00514BF1">
        <w:rPr>
          <w:rStyle w:val="a4"/>
          <w:color w:val="auto"/>
          <w:szCs w:val="44"/>
          <w:u w:val="none"/>
        </w:rPr>
        <w:lastRenderedPageBreak/>
        <w:t>Основная часть</w:t>
      </w:r>
      <w:bookmarkEnd w:id="2"/>
    </w:p>
    <w:p w14:paraId="688B8684" w14:textId="77777777" w:rsidR="00D83F7E" w:rsidRPr="00514BF1" w:rsidRDefault="001C47C2" w:rsidP="00930F30">
      <w:pPr>
        <w:pStyle w:val="2"/>
        <w:spacing w:line="360" w:lineRule="auto"/>
        <w:rPr>
          <w:rStyle w:val="a4"/>
          <w:rFonts w:cs="Times New Roman"/>
          <w:color w:val="auto"/>
          <w:sz w:val="24"/>
          <w:szCs w:val="24"/>
          <w:u w:val="none"/>
        </w:rPr>
      </w:pPr>
      <w:bookmarkStart w:id="3" w:name="_Toc167011033"/>
      <w:r w:rsidRPr="00514BF1">
        <w:rPr>
          <w:rStyle w:val="a4"/>
          <w:rFonts w:cs="Times New Roman"/>
          <w:color w:val="auto"/>
          <w:sz w:val="24"/>
          <w:szCs w:val="24"/>
          <w:u w:val="none"/>
        </w:rPr>
        <w:t xml:space="preserve">1. </w:t>
      </w:r>
      <w:r w:rsidR="00CB0946" w:rsidRPr="00514BF1">
        <w:rPr>
          <w:rStyle w:val="a4"/>
          <w:rFonts w:cs="Times New Roman"/>
          <w:color w:val="auto"/>
          <w:sz w:val="24"/>
          <w:szCs w:val="24"/>
          <w:u w:val="none"/>
        </w:rPr>
        <w:t>Обзор литературы</w:t>
      </w:r>
      <w:bookmarkEnd w:id="3"/>
    </w:p>
    <w:p w14:paraId="2BAD18B6" w14:textId="75235BF4" w:rsidR="001C47C2" w:rsidRPr="00514BF1" w:rsidRDefault="001C47C2" w:rsidP="00930F30">
      <w:pPr>
        <w:pStyle w:val="3"/>
        <w:spacing w:line="360" w:lineRule="auto"/>
        <w:rPr>
          <w:rStyle w:val="a4"/>
          <w:rFonts w:cs="Times New Roman"/>
          <w:color w:val="auto"/>
          <w:u w:val="none"/>
        </w:rPr>
      </w:pPr>
      <w:bookmarkStart w:id="4" w:name="_Toc167011034"/>
      <w:r w:rsidRPr="00514BF1">
        <w:rPr>
          <w:rStyle w:val="a4"/>
          <w:rFonts w:cs="Times New Roman"/>
          <w:color w:val="auto"/>
          <w:u w:val="none"/>
        </w:rPr>
        <w:t xml:space="preserve">1.1. </w:t>
      </w:r>
      <w:r w:rsidR="00F83B4B" w:rsidRPr="00514BF1">
        <w:rPr>
          <w:rStyle w:val="a4"/>
          <w:rFonts w:cs="Times New Roman"/>
          <w:color w:val="auto"/>
          <w:u w:val="none"/>
        </w:rPr>
        <w:t>История развития кривой Филлипса</w:t>
      </w:r>
      <w:bookmarkEnd w:id="4"/>
    </w:p>
    <w:p w14:paraId="76B3EE16" w14:textId="257FEFA8" w:rsidR="000C61CD" w:rsidRPr="00514BF1" w:rsidRDefault="00D83F7E" w:rsidP="00930F30">
      <w:pPr>
        <w:spacing w:line="360" w:lineRule="auto"/>
        <w:ind w:firstLine="708"/>
        <w:jc w:val="both"/>
        <w:rPr>
          <w:rFonts w:cs="Times New Roman"/>
        </w:rPr>
      </w:pPr>
      <w:r w:rsidRPr="00514BF1">
        <w:rPr>
          <w:rFonts w:cs="Times New Roman"/>
        </w:rPr>
        <w:t xml:space="preserve">Впервые кривая Филлипса была представлена в </w:t>
      </w:r>
      <w:r w:rsidR="000C61CD" w:rsidRPr="00514BF1">
        <w:rPr>
          <w:rFonts w:cs="Times New Roman"/>
        </w:rPr>
        <w:t xml:space="preserve">классическом </w:t>
      </w:r>
      <w:r w:rsidRPr="00514BF1">
        <w:rPr>
          <w:rFonts w:cs="Times New Roman"/>
        </w:rPr>
        <w:t>исследовани</w:t>
      </w:r>
      <w:r w:rsidR="00947F69" w:rsidRPr="00514BF1">
        <w:rPr>
          <w:rFonts w:cs="Times New Roman"/>
        </w:rPr>
        <w:t>и</w:t>
      </w:r>
      <w:r w:rsidR="00947F69" w:rsidRPr="00514BF1">
        <w:rPr>
          <w:rStyle w:val="af6"/>
          <w:rFonts w:cs="Times New Roman"/>
        </w:rPr>
        <w:footnoteReference w:id="2"/>
      </w:r>
      <w:r w:rsidRPr="00514BF1">
        <w:rPr>
          <w:rFonts w:cs="Times New Roman"/>
        </w:rPr>
        <w:t>, проведенном Альбертом Уильямом Филлипсом в 1958 году. Она представляла собой обратную зависимость между уровнем безработицей и темпом роста номинальной заработной платы.</w:t>
      </w:r>
      <w:r w:rsidR="000C61CD" w:rsidRPr="00514BF1">
        <w:rPr>
          <w:rFonts w:cs="Times New Roman"/>
        </w:rPr>
        <w:t xml:space="preserve"> Эта работа подтолкнула экономистов к дальнейшему исследованию взаимосвязи между инфляцией и безработицей, а также способствовала развитию более сложных моделей, которые упоминаются дальше. Уже в 1960 году Самуэльсон и Солоу в своей работе</w:t>
      </w:r>
      <w:r w:rsidR="004F5EED" w:rsidRPr="00514BF1">
        <w:rPr>
          <w:rStyle w:val="af6"/>
          <w:rFonts w:cs="Times New Roman"/>
        </w:rPr>
        <w:footnoteReference w:id="3"/>
      </w:r>
      <w:r w:rsidR="004F5EED" w:rsidRPr="00514BF1">
        <w:rPr>
          <w:rFonts w:cs="Times New Roman"/>
        </w:rPr>
        <w:t xml:space="preserve"> </w:t>
      </w:r>
      <w:r w:rsidR="000C61CD" w:rsidRPr="00514BF1">
        <w:rPr>
          <w:rFonts w:cs="Times New Roman"/>
        </w:rPr>
        <w:t>перешли к более прямому механизму, показав, что номинальную заработную плату можно с точностью до константы заменить на изменение уровня цен.</w:t>
      </w:r>
      <w:r w:rsidR="00B80160" w:rsidRPr="00514BF1">
        <w:rPr>
          <w:rFonts w:cs="Times New Roman"/>
        </w:rPr>
        <w:t xml:space="preserve"> Однако </w:t>
      </w:r>
      <w:r w:rsidR="005B4627" w:rsidRPr="00514BF1">
        <w:rPr>
          <w:rFonts w:cs="Times New Roman"/>
        </w:rPr>
        <w:t xml:space="preserve">далее </w:t>
      </w:r>
      <w:r w:rsidR="00B80160" w:rsidRPr="00514BF1">
        <w:rPr>
          <w:rFonts w:cs="Times New Roman"/>
        </w:rPr>
        <w:t xml:space="preserve">авторы пришли к выводу, что </w:t>
      </w:r>
      <w:r w:rsidR="005B4627" w:rsidRPr="00514BF1">
        <w:rPr>
          <w:rFonts w:cs="Times New Roman"/>
        </w:rPr>
        <w:t>выведенная</w:t>
      </w:r>
      <w:r w:rsidR="00B80160" w:rsidRPr="00514BF1">
        <w:rPr>
          <w:rFonts w:cs="Times New Roman"/>
        </w:rPr>
        <w:t xml:space="preserve"> </w:t>
      </w:r>
      <w:r w:rsidR="005B4627" w:rsidRPr="00514BF1">
        <w:rPr>
          <w:rFonts w:cs="Times New Roman"/>
        </w:rPr>
        <w:t xml:space="preserve">взаимосвязь существует только в краткосрочном периоде, и поэтому не может быть использована </w:t>
      </w:r>
      <w:r w:rsidR="00BA3108" w:rsidRPr="00514BF1">
        <w:rPr>
          <w:rFonts w:cs="Times New Roman"/>
        </w:rPr>
        <w:t>при долгосрочном планировании развития экономики страны.</w:t>
      </w:r>
    </w:p>
    <w:p w14:paraId="303E3F67" w14:textId="17271480" w:rsidR="000C76CD" w:rsidRPr="00514BF1" w:rsidRDefault="00BA3108" w:rsidP="007823C3">
      <w:pPr>
        <w:spacing w:line="360" w:lineRule="auto"/>
        <w:ind w:firstLine="708"/>
        <w:jc w:val="both"/>
        <w:rPr>
          <w:rFonts w:cs="Times New Roman"/>
        </w:rPr>
      </w:pPr>
      <w:r w:rsidRPr="00514BF1">
        <w:rPr>
          <w:rFonts w:cs="Times New Roman"/>
        </w:rPr>
        <w:t>Первая серьёзная модификация кривой Филлипса была предложена в исследовании Фелпса</w:t>
      </w:r>
      <w:r w:rsidR="007823C3" w:rsidRPr="00514BF1">
        <w:rPr>
          <w:rStyle w:val="af6"/>
          <w:rFonts w:cs="Times New Roman"/>
        </w:rPr>
        <w:footnoteReference w:id="4"/>
      </w:r>
      <w:r w:rsidRPr="00514BF1">
        <w:rPr>
          <w:rFonts w:cs="Times New Roman"/>
        </w:rPr>
        <w:t xml:space="preserve">. Он </w:t>
      </w:r>
      <w:r w:rsidR="007823C3" w:rsidRPr="00514BF1">
        <w:rPr>
          <w:rFonts w:cs="Times New Roman"/>
        </w:rPr>
        <w:t>ввёл</w:t>
      </w:r>
      <w:r w:rsidRPr="00514BF1">
        <w:rPr>
          <w:rFonts w:cs="Times New Roman"/>
        </w:rPr>
        <w:t xml:space="preserve"> </w:t>
      </w:r>
      <w:r w:rsidR="007823C3" w:rsidRPr="00514BF1">
        <w:rPr>
          <w:rFonts w:cs="Times New Roman"/>
        </w:rPr>
        <w:t>в модель</w:t>
      </w:r>
      <w:r w:rsidRPr="00514BF1">
        <w:rPr>
          <w:rFonts w:cs="Times New Roman"/>
        </w:rPr>
        <w:t xml:space="preserve"> адаптивны</w:t>
      </w:r>
      <w:r w:rsidR="007823C3" w:rsidRPr="00514BF1">
        <w:rPr>
          <w:rFonts w:cs="Times New Roman"/>
        </w:rPr>
        <w:t>е</w:t>
      </w:r>
      <w:r w:rsidRPr="00514BF1">
        <w:rPr>
          <w:rFonts w:cs="Times New Roman"/>
        </w:rPr>
        <w:t xml:space="preserve"> инфляционны</w:t>
      </w:r>
      <w:r w:rsidR="007823C3" w:rsidRPr="00514BF1">
        <w:rPr>
          <w:rFonts w:cs="Times New Roman"/>
        </w:rPr>
        <w:t>е</w:t>
      </w:r>
      <w:r w:rsidRPr="00514BF1">
        <w:rPr>
          <w:rFonts w:cs="Times New Roman"/>
        </w:rPr>
        <w:t xml:space="preserve"> ожидани</w:t>
      </w:r>
      <w:r w:rsidR="007823C3" w:rsidRPr="00514BF1">
        <w:rPr>
          <w:rFonts w:cs="Times New Roman"/>
        </w:rPr>
        <w:t>я</w:t>
      </w:r>
      <w:r w:rsidRPr="00514BF1">
        <w:rPr>
          <w:rFonts w:cs="Times New Roman"/>
        </w:rPr>
        <w:t>, т</w:t>
      </w:r>
      <w:r w:rsidR="008D3323" w:rsidRPr="00514BF1">
        <w:rPr>
          <w:rFonts w:cs="Times New Roman"/>
        </w:rPr>
        <w:t>о есть</w:t>
      </w:r>
      <w:r w:rsidRPr="00514BF1">
        <w:rPr>
          <w:rFonts w:cs="Times New Roman"/>
        </w:rPr>
        <w:t xml:space="preserve"> ожидани</w:t>
      </w:r>
      <w:r w:rsidR="007823C3" w:rsidRPr="00514BF1">
        <w:rPr>
          <w:rFonts w:cs="Times New Roman"/>
        </w:rPr>
        <w:t>я</w:t>
      </w:r>
      <w:r w:rsidR="008D3323" w:rsidRPr="00514BF1">
        <w:rPr>
          <w:rFonts w:cs="Times New Roman"/>
        </w:rPr>
        <w:t xml:space="preserve"> агентов</w:t>
      </w:r>
      <w:r w:rsidRPr="00514BF1">
        <w:rPr>
          <w:rFonts w:cs="Times New Roman"/>
        </w:rPr>
        <w:t xml:space="preserve"> об уровне инфляции, основывающи</w:t>
      </w:r>
      <w:r w:rsidR="007823C3" w:rsidRPr="00514BF1">
        <w:rPr>
          <w:rFonts w:cs="Times New Roman"/>
        </w:rPr>
        <w:t>е</w:t>
      </w:r>
      <w:r w:rsidRPr="00514BF1">
        <w:rPr>
          <w:rFonts w:cs="Times New Roman"/>
        </w:rPr>
        <w:t>ся на прошлых её значения</w:t>
      </w:r>
      <w:r w:rsidR="007823C3" w:rsidRPr="00514BF1">
        <w:rPr>
          <w:rFonts w:cs="Times New Roman"/>
        </w:rPr>
        <w:t>х</w:t>
      </w:r>
      <w:r w:rsidRPr="00514BF1">
        <w:rPr>
          <w:rFonts w:cs="Times New Roman"/>
        </w:rPr>
        <w:t xml:space="preserve">. Кроме того, Фелпс </w:t>
      </w:r>
      <w:r w:rsidR="007823C3" w:rsidRPr="00514BF1">
        <w:rPr>
          <w:rFonts w:cs="Times New Roman"/>
        </w:rPr>
        <w:t>обнаружил существование уровня безработицы, не ускоряющего инфляцию, называемого “естественным уровнем безработицы”, а также выяснил, что долгосрочная связь между безработицей и инфляцией существует только на уровне естественной безработицы.</w:t>
      </w:r>
    </w:p>
    <w:p w14:paraId="465C0318" w14:textId="35EA5EB3" w:rsidR="000C76CD" w:rsidRPr="00514BF1" w:rsidRDefault="000C76CD" w:rsidP="00113E03">
      <w:pPr>
        <w:spacing w:line="360" w:lineRule="auto"/>
        <w:ind w:firstLine="708"/>
        <w:jc w:val="both"/>
        <w:rPr>
          <w:rFonts w:cs="Times New Roman"/>
        </w:rPr>
      </w:pPr>
      <w:r w:rsidRPr="00514BF1">
        <w:rPr>
          <w:rFonts w:cs="Times New Roman"/>
        </w:rPr>
        <w:t xml:space="preserve">Другой подход был представлен в </w:t>
      </w:r>
      <w:r w:rsidR="005675D4" w:rsidRPr="00514BF1">
        <w:rPr>
          <w:rFonts w:cs="Times New Roman"/>
        </w:rPr>
        <w:t>статье Лукаса</w:t>
      </w:r>
      <w:r w:rsidR="008504B8" w:rsidRPr="00514BF1">
        <w:rPr>
          <w:rStyle w:val="af6"/>
          <w:rFonts w:cs="Times New Roman"/>
        </w:rPr>
        <w:footnoteReference w:id="5"/>
      </w:r>
      <w:r w:rsidR="008504B8" w:rsidRPr="00514BF1">
        <w:rPr>
          <w:rFonts w:cs="Times New Roman"/>
        </w:rPr>
        <w:t xml:space="preserve"> </w:t>
      </w:r>
      <w:r w:rsidR="005675D4" w:rsidRPr="00514BF1">
        <w:rPr>
          <w:rFonts w:cs="Times New Roman"/>
        </w:rPr>
        <w:t>– автор предположил, что агенты в экономике обладают рациональными ожиданиями, то есть формируют их на основе своих прогнозов о будущем. В контексте этой спецификации модели было показано, что из-за быстрой адаптации ожиданий эффект политики на безработицу будет краткосрочным, а инфляция увеличится. Таким образом, был</w:t>
      </w:r>
      <w:r w:rsidR="0016131A" w:rsidRPr="00514BF1">
        <w:rPr>
          <w:rFonts w:cs="Times New Roman"/>
        </w:rPr>
        <w:t>о показано, что</w:t>
      </w:r>
      <w:r w:rsidR="005675D4" w:rsidRPr="00514BF1">
        <w:rPr>
          <w:rFonts w:cs="Times New Roman"/>
        </w:rPr>
        <w:t xml:space="preserve"> эффективность макроэкономической политики зависит от того, насколько агенты рационально адаптируют </w:t>
      </w:r>
      <w:r w:rsidR="005675D4" w:rsidRPr="00514BF1">
        <w:rPr>
          <w:rFonts w:cs="Times New Roman"/>
        </w:rPr>
        <w:lastRenderedPageBreak/>
        <w:t>свои ожидания к экономическим изменениям</w:t>
      </w:r>
      <w:r w:rsidR="0016131A" w:rsidRPr="00514BF1">
        <w:rPr>
          <w:rFonts w:cs="Times New Roman"/>
        </w:rPr>
        <w:t>, из чего следует необходимость их учёта в модели.</w:t>
      </w:r>
    </w:p>
    <w:p w14:paraId="11CCA543" w14:textId="405097D7" w:rsidR="003A0776" w:rsidRPr="00514BF1" w:rsidRDefault="003A0776" w:rsidP="00947F69">
      <w:pPr>
        <w:spacing w:line="360" w:lineRule="auto"/>
        <w:ind w:firstLine="708"/>
        <w:jc w:val="both"/>
        <w:rPr>
          <w:rFonts w:cs="Times New Roman"/>
        </w:rPr>
      </w:pPr>
      <w:r w:rsidRPr="00514BF1">
        <w:rPr>
          <w:rFonts w:cs="Times New Roman"/>
        </w:rPr>
        <w:t>Здесь стоит выделить работы Тейлора, в работах которого исследовались оба подхода. В первой работе</w:t>
      </w:r>
      <w:r w:rsidR="002E4712" w:rsidRPr="00514BF1">
        <w:rPr>
          <w:rStyle w:val="af6"/>
          <w:rFonts w:cs="Times New Roman"/>
        </w:rPr>
        <w:footnoteReference w:id="6"/>
      </w:r>
      <w:r w:rsidRPr="00514BF1">
        <w:rPr>
          <w:rFonts w:cs="Times New Roman"/>
        </w:rPr>
        <w:t xml:space="preserve"> он исследовал традиционную кривую Филлипса, но модифицировал её в форму в терминах теории контрактов. Во второй работе</w:t>
      </w:r>
      <w:r w:rsidR="00CA7916" w:rsidRPr="00514BF1">
        <w:rPr>
          <w:rStyle w:val="af6"/>
          <w:rFonts w:cs="Times New Roman"/>
        </w:rPr>
        <w:footnoteReference w:id="7"/>
      </w:r>
      <w:r w:rsidRPr="00514BF1">
        <w:rPr>
          <w:rFonts w:cs="Times New Roman"/>
        </w:rPr>
        <w:t>, развивая идею Фелпса, Тейлор показ</w:t>
      </w:r>
      <w:r w:rsidR="00B01F25" w:rsidRPr="00514BF1">
        <w:rPr>
          <w:rFonts w:cs="Times New Roman"/>
        </w:rPr>
        <w:t>ал</w:t>
      </w:r>
      <w:r w:rsidRPr="00514BF1">
        <w:rPr>
          <w:rFonts w:cs="Times New Roman"/>
        </w:rPr>
        <w:t xml:space="preserve"> механизм, благодаря котор</w:t>
      </w:r>
      <w:r w:rsidR="00CA7916" w:rsidRPr="00514BF1">
        <w:rPr>
          <w:rFonts w:cs="Times New Roman"/>
        </w:rPr>
        <w:t>ому</w:t>
      </w:r>
      <w:r w:rsidRPr="00514BF1">
        <w:rPr>
          <w:rFonts w:cs="Times New Roman"/>
        </w:rPr>
        <w:t xml:space="preserve"> может возникать инерция в динамике инфляции.</w:t>
      </w:r>
    </w:p>
    <w:p w14:paraId="534568E1" w14:textId="0BABFE47" w:rsidR="006D0B2D" w:rsidRPr="00514BF1" w:rsidRDefault="002253B0" w:rsidP="003A0776">
      <w:pPr>
        <w:spacing w:line="360" w:lineRule="auto"/>
        <w:ind w:firstLine="708"/>
        <w:jc w:val="both"/>
        <w:rPr>
          <w:rFonts w:cs="Times New Roman"/>
        </w:rPr>
      </w:pPr>
      <w:bookmarkStart w:id="5" w:name="_Hlk157698106"/>
      <w:r w:rsidRPr="00514BF1">
        <w:rPr>
          <w:rFonts w:cs="Times New Roman"/>
        </w:rPr>
        <w:t xml:space="preserve">В </w:t>
      </w:r>
      <w:r w:rsidR="007F757E" w:rsidRPr="00514BF1">
        <w:rPr>
          <w:rFonts w:cs="Times New Roman"/>
        </w:rPr>
        <w:t>последующих работах</w:t>
      </w:r>
      <w:r w:rsidR="007F757E" w:rsidRPr="00514BF1">
        <w:rPr>
          <w:rStyle w:val="af6"/>
          <w:rFonts w:cs="Times New Roman"/>
        </w:rPr>
        <w:footnoteReference w:id="8"/>
      </w:r>
      <w:r w:rsidR="003A0776" w:rsidRPr="00514BF1">
        <w:rPr>
          <w:rFonts w:cs="Times New Roman"/>
        </w:rPr>
        <w:t xml:space="preserve"> </w:t>
      </w:r>
      <w:r w:rsidR="000762BE" w:rsidRPr="00514BF1">
        <w:rPr>
          <w:rFonts w:cs="Times New Roman"/>
        </w:rPr>
        <w:t>несколько</w:t>
      </w:r>
      <w:r w:rsidR="007F757E" w:rsidRPr="00514BF1">
        <w:rPr>
          <w:rFonts w:cs="Times New Roman"/>
        </w:rPr>
        <w:t xml:space="preserve"> экономистов</w:t>
      </w:r>
      <w:r w:rsidRPr="00514BF1">
        <w:rPr>
          <w:rFonts w:cs="Times New Roman"/>
        </w:rPr>
        <w:t xml:space="preserve"> смогли обосновать</w:t>
      </w:r>
      <w:r w:rsidR="003A0776" w:rsidRPr="00514BF1">
        <w:rPr>
          <w:rFonts w:cs="Times New Roman"/>
        </w:rPr>
        <w:t xml:space="preserve"> </w:t>
      </w:r>
      <w:r w:rsidRPr="00514BF1">
        <w:rPr>
          <w:rFonts w:cs="Times New Roman"/>
        </w:rPr>
        <w:t>жёсткост</w:t>
      </w:r>
      <w:r w:rsidR="00840793" w:rsidRPr="00514BF1">
        <w:rPr>
          <w:rFonts w:cs="Times New Roman"/>
        </w:rPr>
        <w:t>ь</w:t>
      </w:r>
      <w:r w:rsidRPr="00514BF1">
        <w:rPr>
          <w:rFonts w:cs="Times New Roman"/>
        </w:rPr>
        <w:t xml:space="preserve"> цен с точки зрения микроэкономики, что стало важным этапом теоретического обоснования кривой Филлипса.</w:t>
      </w:r>
    </w:p>
    <w:bookmarkEnd w:id="5"/>
    <w:p w14:paraId="131CF4B4" w14:textId="1CCE1EB0" w:rsidR="001B34CE" w:rsidRPr="00514BF1" w:rsidRDefault="001B34CE" w:rsidP="00113E03">
      <w:pPr>
        <w:spacing w:line="360" w:lineRule="auto"/>
        <w:ind w:firstLine="708"/>
        <w:jc w:val="both"/>
        <w:rPr>
          <w:rFonts w:cs="Times New Roman"/>
        </w:rPr>
      </w:pPr>
      <w:r w:rsidRPr="00514BF1">
        <w:rPr>
          <w:rFonts w:cs="Times New Roman"/>
        </w:rPr>
        <w:t>Наконец, исследования Джона Робертса, проведенные в 1995</w:t>
      </w:r>
      <w:r w:rsidR="00254027" w:rsidRPr="00514BF1">
        <w:rPr>
          <w:rStyle w:val="af6"/>
          <w:rFonts w:cs="Times New Roman"/>
        </w:rPr>
        <w:footnoteReference w:id="9"/>
      </w:r>
      <w:r w:rsidRPr="00514BF1">
        <w:rPr>
          <w:rFonts w:cs="Times New Roman"/>
        </w:rPr>
        <w:t xml:space="preserve"> и 1998</w:t>
      </w:r>
      <w:r w:rsidR="008C11B7" w:rsidRPr="00514BF1">
        <w:rPr>
          <w:rStyle w:val="af6"/>
          <w:rFonts w:cs="Times New Roman"/>
        </w:rPr>
        <w:footnoteReference w:id="10"/>
      </w:r>
      <w:r w:rsidRPr="00514BF1">
        <w:rPr>
          <w:rFonts w:cs="Times New Roman"/>
        </w:rPr>
        <w:t xml:space="preserve"> годах, внесли важный вклад в понимание взаимосвязи между инфляцией и безработицей. В своих работах он объединил предыдущие модификации в неокейнсианской спецификацией кривой Филлипса с гибридными ожиданиями, которая чаще всего используется в современных исследованиях.</w:t>
      </w:r>
    </w:p>
    <w:p w14:paraId="5FD0E6EC" w14:textId="7EF5D102" w:rsidR="00881BC6" w:rsidRPr="00514BF1" w:rsidRDefault="00881BC6" w:rsidP="00113E03">
      <w:pPr>
        <w:spacing w:line="360" w:lineRule="auto"/>
        <w:ind w:firstLine="708"/>
        <w:jc w:val="both"/>
        <w:rPr>
          <w:rFonts w:cs="Times New Roman"/>
        </w:rPr>
      </w:pPr>
      <w:r w:rsidRPr="00514BF1">
        <w:rPr>
          <w:rFonts w:cs="Times New Roman"/>
        </w:rPr>
        <w:t xml:space="preserve">Таким образом, существуют различные подходы к спецификации кривой Филлипса. В последующих работах экономисты исследовали и сравнивали между собой разные </w:t>
      </w:r>
      <w:r w:rsidR="00A817B7" w:rsidRPr="00514BF1">
        <w:rPr>
          <w:rFonts w:cs="Times New Roman"/>
        </w:rPr>
        <w:t>спецификации</w:t>
      </w:r>
      <w:r w:rsidRPr="00514BF1">
        <w:rPr>
          <w:rFonts w:cs="Times New Roman"/>
        </w:rPr>
        <w:t xml:space="preserve"> кривой. В современных </w:t>
      </w:r>
      <w:r w:rsidR="002803FE" w:rsidRPr="00514BF1">
        <w:rPr>
          <w:rFonts w:cs="Times New Roman"/>
        </w:rPr>
        <w:t>исследованиях</w:t>
      </w:r>
      <w:r w:rsidR="00947F69" w:rsidRPr="00514BF1">
        <w:rPr>
          <w:rStyle w:val="af6"/>
          <w:rFonts w:cs="Times New Roman"/>
        </w:rPr>
        <w:footnoteReference w:id="11"/>
      </w:r>
      <w:r w:rsidR="002803FE" w:rsidRPr="00514BF1">
        <w:rPr>
          <w:rFonts w:cs="Times New Roman"/>
        </w:rPr>
        <w:t>,</w:t>
      </w:r>
      <w:r w:rsidRPr="00514BF1">
        <w:rPr>
          <w:rFonts w:cs="Times New Roman"/>
        </w:rPr>
        <w:t xml:space="preserve"> однако</w:t>
      </w:r>
      <w:r w:rsidR="002803FE" w:rsidRPr="00514BF1">
        <w:rPr>
          <w:rFonts w:cs="Times New Roman"/>
        </w:rPr>
        <w:t>,</w:t>
      </w:r>
      <w:r w:rsidRPr="00514BF1">
        <w:rPr>
          <w:rFonts w:cs="Times New Roman"/>
        </w:rPr>
        <w:t xml:space="preserve"> </w:t>
      </w:r>
      <w:r w:rsidR="00A046FA" w:rsidRPr="00514BF1">
        <w:rPr>
          <w:rFonts w:cs="Times New Roman"/>
        </w:rPr>
        <w:t>наиболее популярной является</w:t>
      </w:r>
      <w:r w:rsidRPr="00514BF1">
        <w:rPr>
          <w:rFonts w:cs="Times New Roman"/>
        </w:rPr>
        <w:t xml:space="preserve"> гибридная спецификация</w:t>
      </w:r>
      <w:r w:rsidR="002803FE" w:rsidRPr="00514BF1">
        <w:rPr>
          <w:rFonts w:cs="Times New Roman"/>
        </w:rPr>
        <w:t>, так как эмпирически она даёт лучшие результаты.</w:t>
      </w:r>
      <w:r w:rsidRPr="00514BF1">
        <w:rPr>
          <w:rFonts w:cs="Times New Roman"/>
        </w:rPr>
        <w:t xml:space="preserve"> </w:t>
      </w:r>
    </w:p>
    <w:p w14:paraId="7EE69757" w14:textId="792981A2" w:rsidR="00325CC7" w:rsidRPr="00514BF1" w:rsidRDefault="001B34CE" w:rsidP="00CB5F96">
      <w:pPr>
        <w:pStyle w:val="3"/>
        <w:spacing w:line="360" w:lineRule="auto"/>
        <w:rPr>
          <w:rFonts w:cs="Times New Roman"/>
        </w:rPr>
      </w:pPr>
      <w:bookmarkStart w:id="6" w:name="_Toc167011035"/>
      <w:r w:rsidRPr="00514BF1">
        <w:rPr>
          <w:rFonts w:cs="Times New Roman"/>
        </w:rPr>
        <w:t>1.2. Обзор эмпирической литературы</w:t>
      </w:r>
      <w:r w:rsidR="00456935" w:rsidRPr="00514BF1">
        <w:rPr>
          <w:rFonts w:cs="Times New Roman"/>
        </w:rPr>
        <w:t xml:space="preserve"> по кривой Филлипса</w:t>
      </w:r>
      <w:bookmarkEnd w:id="6"/>
    </w:p>
    <w:p w14:paraId="49628B96" w14:textId="2DA3C72E" w:rsidR="002803FE" w:rsidRPr="00514BF1" w:rsidRDefault="002803FE" w:rsidP="00CB5F96">
      <w:pPr>
        <w:spacing w:line="360" w:lineRule="auto"/>
        <w:ind w:firstLine="708"/>
        <w:jc w:val="both"/>
        <w:rPr>
          <w:rFonts w:cs="Times New Roman"/>
        </w:rPr>
      </w:pPr>
      <w:r w:rsidRPr="00514BF1">
        <w:rPr>
          <w:rFonts w:cs="Times New Roman"/>
        </w:rPr>
        <w:t xml:space="preserve">Оригинальная </w:t>
      </w:r>
      <w:r w:rsidR="00A046FA" w:rsidRPr="00514BF1">
        <w:rPr>
          <w:rFonts w:cs="Times New Roman"/>
        </w:rPr>
        <w:t>модель</w:t>
      </w:r>
      <w:r w:rsidRPr="00514BF1">
        <w:rPr>
          <w:rFonts w:cs="Times New Roman"/>
        </w:rPr>
        <w:t xml:space="preserve"> была взята за основу, и</w:t>
      </w:r>
      <w:r w:rsidR="00A046FA" w:rsidRPr="00514BF1">
        <w:rPr>
          <w:rFonts w:cs="Times New Roman"/>
        </w:rPr>
        <w:t xml:space="preserve"> использовалась в эмпирических исследованиях в качестве базовой модели взаимосвязи инфляции и безработицы в </w:t>
      </w:r>
      <w:r w:rsidR="00A046FA" w:rsidRPr="00514BF1">
        <w:rPr>
          <w:rFonts w:cs="Times New Roman"/>
        </w:rPr>
        <w:lastRenderedPageBreak/>
        <w:t>краткосрочном периоде.</w:t>
      </w:r>
      <w:r w:rsidRPr="00514BF1">
        <w:rPr>
          <w:rFonts w:cs="Times New Roman"/>
        </w:rPr>
        <w:t xml:space="preserve"> </w:t>
      </w:r>
      <w:r w:rsidR="00A046FA" w:rsidRPr="00514BF1">
        <w:rPr>
          <w:rFonts w:cs="Times New Roman"/>
        </w:rPr>
        <w:t>В</w:t>
      </w:r>
      <w:r w:rsidRPr="00514BF1">
        <w:rPr>
          <w:rFonts w:cs="Times New Roman"/>
        </w:rPr>
        <w:t xml:space="preserve"> дальнейшем работы были посвящены </w:t>
      </w:r>
      <w:r w:rsidR="00ED6190" w:rsidRPr="00514BF1">
        <w:rPr>
          <w:rFonts w:cs="Times New Roman"/>
        </w:rPr>
        <w:t>экспериментированию со спецификацией и включению дополнительных показателей</w:t>
      </w:r>
      <w:r w:rsidR="00A046FA" w:rsidRPr="00514BF1">
        <w:rPr>
          <w:rFonts w:cs="Times New Roman"/>
        </w:rPr>
        <w:t xml:space="preserve">, влияющих на инфляцию. </w:t>
      </w:r>
    </w:p>
    <w:p w14:paraId="16A587AD" w14:textId="0D617DDE" w:rsidR="00A046FA" w:rsidRPr="00514BF1" w:rsidRDefault="00AC031E" w:rsidP="00CB5F96">
      <w:pPr>
        <w:spacing w:line="360" w:lineRule="auto"/>
        <w:ind w:firstLine="708"/>
        <w:jc w:val="both"/>
        <w:rPr>
          <w:rFonts w:cs="Times New Roman"/>
        </w:rPr>
      </w:pPr>
      <w:r w:rsidRPr="00514BF1">
        <w:rPr>
          <w:rFonts w:cs="Times New Roman"/>
        </w:rPr>
        <w:t xml:space="preserve">Первой развилкой для </w:t>
      </w:r>
      <w:r w:rsidR="00D31111" w:rsidRPr="00514BF1">
        <w:rPr>
          <w:rFonts w:cs="Times New Roman"/>
        </w:rPr>
        <w:t>спецификации</w:t>
      </w:r>
      <w:r w:rsidRPr="00514BF1">
        <w:rPr>
          <w:rFonts w:cs="Times New Roman"/>
        </w:rPr>
        <w:t xml:space="preserve"> модели является выбор показателя деловой активности. В базовой спецификации используется </w:t>
      </w:r>
      <w:r w:rsidR="0080190A" w:rsidRPr="00514BF1">
        <w:rPr>
          <w:rFonts w:cs="Times New Roman"/>
        </w:rPr>
        <w:t>отклонение уровня безработицы от естественного уровня</w:t>
      </w:r>
      <w:r w:rsidRPr="00514BF1">
        <w:rPr>
          <w:rFonts w:cs="Times New Roman"/>
        </w:rPr>
        <w:t xml:space="preserve"> и чаще всего используется именн</w:t>
      </w:r>
      <w:r w:rsidR="0080190A" w:rsidRPr="00514BF1">
        <w:rPr>
          <w:rFonts w:cs="Times New Roman"/>
        </w:rPr>
        <w:t xml:space="preserve">о </w:t>
      </w:r>
      <w:r w:rsidR="009717E2" w:rsidRPr="00514BF1">
        <w:rPr>
          <w:rFonts w:cs="Times New Roman"/>
        </w:rPr>
        <w:t>такой вариант</w:t>
      </w:r>
      <w:r w:rsidRPr="00514BF1">
        <w:rPr>
          <w:rFonts w:cs="Times New Roman"/>
        </w:rPr>
        <w:t xml:space="preserve">, однако, если учесть, что безработица и реальный выпуск связаны законом Оукена, то </w:t>
      </w:r>
      <w:r w:rsidR="0080190A" w:rsidRPr="00514BF1">
        <w:rPr>
          <w:rFonts w:cs="Times New Roman"/>
        </w:rPr>
        <w:t xml:space="preserve">гибридную </w:t>
      </w:r>
      <w:r w:rsidRPr="00514BF1">
        <w:rPr>
          <w:rFonts w:cs="Times New Roman"/>
        </w:rPr>
        <w:t>кривую Филлипса можно записать в следующем виде:</w:t>
      </w:r>
    </w:p>
    <w:p w14:paraId="4CE7E7B4" w14:textId="0233FC24" w:rsidR="00AC031E" w:rsidRPr="00514BF1" w:rsidRDefault="007A2C52" w:rsidP="00CB5F96">
      <w:pPr>
        <w:spacing w:line="360" w:lineRule="auto"/>
        <w:jc w:val="both"/>
        <w:rPr>
          <w:rFonts w:eastAsiaTheme="minorEastAsia" w:cs="Times New Roman"/>
          <w:i/>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lang w:val="en-US"/>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lang w:val="en-US"/>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lang w:val="en-US"/>
                </w:rPr>
                <m:t>t-1</m:t>
              </m:r>
            </m:sub>
          </m:sSub>
          <m:r>
            <w:rPr>
              <w:rFonts w:ascii="Cambria Math" w:hAnsi="Cambria Math" w:cs="Times New Roman"/>
            </w:rPr>
            <m:t>-a</m:t>
          </m:r>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+ε,</m:t>
          </m:r>
        </m:oMath>
      </m:oMathPara>
    </w:p>
    <w:p w14:paraId="2DB80992" w14:textId="321162FF" w:rsidR="0080190A" w:rsidRPr="00514BF1" w:rsidRDefault="00AC031E" w:rsidP="00CB5F96">
      <w:pPr>
        <w:spacing w:line="360" w:lineRule="auto"/>
        <w:jc w:val="both"/>
        <w:rPr>
          <w:rFonts w:eastAsiaTheme="minorEastAsia" w:cs="Times New Roman"/>
        </w:rPr>
      </w:pPr>
      <w:r w:rsidRPr="00514BF1">
        <w:rPr>
          <w:rFonts w:eastAsiaTheme="minorEastAsia" w:cs="Times New Roman"/>
          <w:iCs/>
        </w:rPr>
        <w:t xml:space="preserve">где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lang w:val="en-US"/>
              </w:rPr>
              <m:t>t</m:t>
            </m:r>
          </m:sub>
        </m:sSub>
        <m:r>
          <w:rPr>
            <w:rFonts w:ascii="Cambria Math" w:eastAsiaTheme="minorEastAsia" w:hAnsi="Cambria Math" w:cs="Times New Roman"/>
          </w:rPr>
          <m:t xml:space="preserve">- </m:t>
        </m:r>
      </m:oMath>
      <w:r w:rsidRPr="00514BF1">
        <w:rPr>
          <w:rFonts w:eastAsiaTheme="minorEastAsia" w:cs="Times New Roman"/>
          <w:iCs/>
        </w:rPr>
        <w:t>уровень инфляции</w:t>
      </w:r>
      <w:r w:rsidR="0080190A" w:rsidRPr="00514BF1">
        <w:rPr>
          <w:rFonts w:eastAsiaTheme="minorEastAsia" w:cs="Times New Roman"/>
          <w:iCs/>
        </w:rPr>
        <w:t xml:space="preserve"> в момент </w:t>
      </w:r>
      <w:r w:rsidR="0080190A" w:rsidRPr="00514BF1">
        <w:rPr>
          <w:rFonts w:eastAsiaTheme="minorEastAsia" w:cs="Times New Roman"/>
          <w:iCs/>
          <w:lang w:val="en-US"/>
        </w:rPr>
        <w:t>t</w:t>
      </w:r>
      <w:r w:rsidRPr="00514BF1">
        <w:rPr>
          <w:rFonts w:eastAsiaTheme="minorEastAsia" w:cs="Times New Roman"/>
          <w:iCs/>
        </w:rPr>
        <w:t xml:space="preserv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lang w:val="en-US"/>
              </w:rPr>
              <m:t>t</m:t>
            </m:r>
            <m:r>
              <w:rPr>
                <w:rFonts w:ascii="Cambria Math" w:hAnsi="Cambria Math" w:cs="Times New Roman"/>
              </w:rPr>
              <m:t>+1</m:t>
            </m:r>
          </m:sub>
        </m:sSub>
        <m:r>
          <w:rPr>
            <w:rFonts w:ascii="Cambria Math" w:eastAsiaTheme="minorEastAsia" w:hAnsi="Cambria Math" w:cs="Times New Roman"/>
          </w:rPr>
          <m:t xml:space="preserve">- </m:t>
        </m:r>
      </m:oMath>
      <w:r w:rsidRPr="00514BF1">
        <w:rPr>
          <w:rFonts w:eastAsiaTheme="minorEastAsia" w:cs="Times New Roman"/>
          <w:iCs/>
        </w:rPr>
        <w:t>ожидаемый уровень инфляции</w:t>
      </w:r>
      <w:r w:rsidR="0080190A" w:rsidRPr="00514BF1">
        <w:rPr>
          <w:rFonts w:eastAsiaTheme="minorEastAsia" w:cs="Times New Roman"/>
          <w:iCs/>
        </w:rPr>
        <w:t xml:space="preserve"> в момент </w:t>
      </w:r>
      <w:r w:rsidR="0080190A" w:rsidRPr="00514BF1">
        <w:rPr>
          <w:rFonts w:eastAsiaTheme="minorEastAsia" w:cs="Times New Roman"/>
          <w:iCs/>
          <w:lang w:val="en-US"/>
        </w:rPr>
        <w:t>t</w:t>
      </w:r>
      <w:r w:rsidRPr="00514BF1">
        <w:rPr>
          <w:rFonts w:eastAsiaTheme="minorEastAsia" w:cs="Times New Roman"/>
          <w:iCs/>
        </w:rPr>
        <w:t xml:space="preserve">, </w:t>
      </w:r>
      <m:oMath>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 xml:space="preserve">- </m:t>
        </m:r>
      </m:oMath>
      <w:r w:rsidR="0080190A" w:rsidRPr="00514BF1">
        <w:rPr>
          <w:rFonts w:eastAsiaTheme="minorEastAsia" w:cs="Times New Roman"/>
        </w:rPr>
        <w:t xml:space="preserve">разрыв выпуска, т.е. отклонение реального выпуска от потенциального уровня и </w:t>
      </w:r>
      <m:oMath>
        <m:r>
          <w:rPr>
            <w:rFonts w:ascii="Cambria Math" w:eastAsiaTheme="minorEastAsia" w:hAnsi="Cambria Math" w:cs="Times New Roman"/>
          </w:rPr>
          <m:t xml:space="preserve">a- </m:t>
        </m:r>
      </m:oMath>
      <w:r w:rsidR="0080190A" w:rsidRPr="00514BF1">
        <w:rPr>
          <w:rFonts w:eastAsiaTheme="minorEastAsia" w:cs="Times New Roman"/>
        </w:rPr>
        <w:t>коэффициент чувствительности инфляции к колебаниям выпуска.</w:t>
      </w:r>
    </w:p>
    <w:p w14:paraId="0E047E60" w14:textId="0FCF51CD" w:rsidR="009717E2" w:rsidRPr="00514BF1" w:rsidRDefault="0080190A" w:rsidP="008C11B7">
      <w:pPr>
        <w:spacing w:line="360" w:lineRule="auto"/>
        <w:ind w:firstLine="708"/>
        <w:jc w:val="both"/>
        <w:rPr>
          <w:rFonts w:eastAsiaTheme="minorEastAsia" w:cs="Times New Roman"/>
        </w:rPr>
      </w:pPr>
      <w:r w:rsidRPr="00514BF1">
        <w:rPr>
          <w:rFonts w:eastAsiaTheme="minorEastAsia" w:cs="Times New Roman"/>
        </w:rPr>
        <w:t>Таким образом, в некоторых работах</w:t>
      </w:r>
      <w:r w:rsidR="004F5EED" w:rsidRPr="00514BF1">
        <w:rPr>
          <w:rStyle w:val="af6"/>
          <w:rFonts w:eastAsiaTheme="minorEastAsia" w:cs="Times New Roman"/>
        </w:rPr>
        <w:footnoteReference w:id="12"/>
      </w:r>
      <w:r w:rsidRPr="00514BF1">
        <w:rPr>
          <w:rFonts w:eastAsiaTheme="minorEastAsia" w:cs="Times New Roman"/>
        </w:rPr>
        <w:t xml:space="preserve"> используется именно разрыв выпуска</w:t>
      </w:r>
      <w:r w:rsidR="009717E2" w:rsidRPr="00514BF1">
        <w:rPr>
          <w:rFonts w:eastAsiaTheme="minorEastAsia" w:cs="Times New Roman"/>
        </w:rPr>
        <w:t>.</w:t>
      </w:r>
      <w:r w:rsidR="00D31111" w:rsidRPr="00514BF1">
        <w:rPr>
          <w:rFonts w:eastAsiaTheme="minorEastAsia" w:cs="Times New Roman"/>
        </w:rPr>
        <w:t xml:space="preserve"> </w:t>
      </w:r>
      <w:r w:rsidR="00817C97" w:rsidRPr="00514BF1">
        <w:rPr>
          <w:rFonts w:eastAsiaTheme="minorEastAsia" w:cs="Times New Roman"/>
        </w:rPr>
        <w:t xml:space="preserve"> </w:t>
      </w:r>
      <w:r w:rsidR="008C11B7" w:rsidRPr="00514BF1">
        <w:rPr>
          <w:rFonts w:eastAsiaTheme="minorEastAsia" w:cs="Times New Roman"/>
        </w:rPr>
        <w:t xml:space="preserve"> При использовании данного показателя </w:t>
      </w:r>
      <w:r w:rsidR="009717E2" w:rsidRPr="00514BF1">
        <w:rPr>
          <w:rFonts w:eastAsiaTheme="minorEastAsia" w:cs="Times New Roman"/>
        </w:rPr>
        <w:t>возникает проблема, связанная с тем, что разрыв показателя прямо не наблюдается</w:t>
      </w:r>
      <w:r w:rsidR="008C11B7" w:rsidRPr="00514BF1">
        <w:rPr>
          <w:rFonts w:eastAsiaTheme="minorEastAsia" w:cs="Times New Roman"/>
        </w:rPr>
        <w:t xml:space="preserve">, и </w:t>
      </w:r>
      <w:r w:rsidR="009717E2" w:rsidRPr="00514BF1">
        <w:rPr>
          <w:rFonts w:eastAsiaTheme="minorEastAsia" w:cs="Times New Roman"/>
        </w:rPr>
        <w:t>его можно получить только специальными методами.</w:t>
      </w:r>
      <w:r w:rsidR="00D31111" w:rsidRPr="00514BF1">
        <w:rPr>
          <w:rFonts w:eastAsiaTheme="minorEastAsia" w:cs="Times New Roman"/>
        </w:rPr>
        <w:t xml:space="preserve"> Подробно об эмпирической литературе по оценке разрыва выпуска написано в следующем разделе.</w:t>
      </w:r>
    </w:p>
    <w:p w14:paraId="5C70F734" w14:textId="49EB1DAF" w:rsidR="00890EAC" w:rsidRPr="00514BF1" w:rsidRDefault="00F23E0B" w:rsidP="00CB5F96">
      <w:pPr>
        <w:spacing w:line="360" w:lineRule="auto"/>
        <w:ind w:firstLine="708"/>
        <w:jc w:val="both"/>
        <w:rPr>
          <w:rFonts w:eastAsiaTheme="minorEastAsia" w:cs="Times New Roman"/>
        </w:rPr>
      </w:pPr>
      <w:r w:rsidRPr="00514BF1">
        <w:rPr>
          <w:rFonts w:eastAsiaTheme="minorEastAsia" w:cs="Times New Roman"/>
        </w:rPr>
        <w:t>Разрыв выпуска является не единственным альтернативным показателем деловой активности. Гали и Гетлер</w:t>
      </w:r>
      <w:r w:rsidR="00113CF1" w:rsidRPr="00514BF1">
        <w:rPr>
          <w:rStyle w:val="af6"/>
          <w:rFonts w:eastAsiaTheme="minorEastAsia" w:cs="Times New Roman"/>
        </w:rPr>
        <w:footnoteReference w:id="13"/>
      </w:r>
      <w:r w:rsidRPr="00514BF1">
        <w:rPr>
          <w:rFonts w:eastAsiaTheme="minorEastAsia" w:cs="Times New Roman"/>
        </w:rPr>
        <w:t>, например, используют наравне с разрывом выпуска реальные предельные издержки для построения кривой Филлипса.</w:t>
      </w:r>
      <w:r w:rsidR="00890EAC" w:rsidRPr="00514BF1">
        <w:rPr>
          <w:rFonts w:eastAsiaTheme="minorEastAsia" w:cs="Times New Roman"/>
        </w:rPr>
        <w:t xml:space="preserve"> </w:t>
      </w:r>
      <w:r w:rsidR="008D3323" w:rsidRPr="00514BF1">
        <w:rPr>
          <w:rFonts w:eastAsiaTheme="minorEastAsia" w:cs="Times New Roman"/>
        </w:rPr>
        <w:t xml:space="preserve">В своей работе авторы </w:t>
      </w:r>
      <w:r w:rsidR="00B92CA3" w:rsidRPr="00514BF1">
        <w:rPr>
          <w:rFonts w:eastAsiaTheme="minorEastAsia" w:cs="Times New Roman"/>
        </w:rPr>
        <w:t xml:space="preserve">модифицируют новую кейнсианскую кривую Филлипса, добавляя реальные затраты на единицу труда в качестве переменной, помогающей прогнозировать инфляцию. Они аргументируют это тем, что фирмы, устанавливая надбавку к предельным издержкам, ориентируются на будущие </w:t>
      </w:r>
      <w:r w:rsidR="0014452C" w:rsidRPr="00514BF1">
        <w:rPr>
          <w:rFonts w:eastAsiaTheme="minorEastAsia" w:cs="Times New Roman"/>
        </w:rPr>
        <w:t>её значения, тем самым опираясь на ожидаемые будущие значения инфляции.</w:t>
      </w:r>
      <w:r w:rsidR="00890EAC" w:rsidRPr="00514BF1">
        <w:rPr>
          <w:rFonts w:eastAsiaTheme="minorEastAsia" w:cs="Times New Roman"/>
        </w:rPr>
        <w:t xml:space="preserve"> </w:t>
      </w:r>
      <w:r w:rsidR="0014452C" w:rsidRPr="00514BF1">
        <w:rPr>
          <w:rFonts w:eastAsiaTheme="minorEastAsia" w:cs="Times New Roman"/>
        </w:rPr>
        <w:t>Модель в исследовании оценивается с помощью метода</w:t>
      </w:r>
      <w:r w:rsidR="00B92CA3" w:rsidRPr="00514BF1">
        <w:rPr>
          <w:rFonts w:eastAsiaTheme="minorEastAsia" w:cs="Times New Roman"/>
        </w:rPr>
        <w:t xml:space="preserve"> </w:t>
      </w:r>
      <w:r w:rsidR="00B92CA3" w:rsidRPr="00514BF1">
        <w:rPr>
          <w:rFonts w:eastAsiaTheme="minorEastAsia" w:cs="Times New Roman"/>
          <w:lang w:val="en-US"/>
        </w:rPr>
        <w:t>GMM</w:t>
      </w:r>
      <w:r w:rsidR="00B92CA3" w:rsidRPr="00514BF1">
        <w:rPr>
          <w:rFonts w:eastAsiaTheme="minorEastAsia" w:cs="Times New Roman"/>
        </w:rPr>
        <w:t xml:space="preserve"> на</w:t>
      </w:r>
      <w:r w:rsidR="00890EAC" w:rsidRPr="00514BF1">
        <w:rPr>
          <w:rFonts w:eastAsiaTheme="minorEastAsia" w:cs="Times New Roman"/>
        </w:rPr>
        <w:t xml:space="preserve"> квартальны</w:t>
      </w:r>
      <w:r w:rsidR="00B92CA3" w:rsidRPr="00514BF1">
        <w:rPr>
          <w:rFonts w:eastAsiaTheme="minorEastAsia" w:cs="Times New Roman"/>
        </w:rPr>
        <w:t>х</w:t>
      </w:r>
      <w:r w:rsidR="00890EAC" w:rsidRPr="00514BF1">
        <w:rPr>
          <w:rFonts w:eastAsiaTheme="minorEastAsia" w:cs="Times New Roman"/>
        </w:rPr>
        <w:t xml:space="preserve"> данны</w:t>
      </w:r>
      <w:r w:rsidR="00B92CA3" w:rsidRPr="00514BF1">
        <w:rPr>
          <w:rFonts w:eastAsiaTheme="minorEastAsia" w:cs="Times New Roman"/>
        </w:rPr>
        <w:t>х</w:t>
      </w:r>
      <w:r w:rsidR="00890EAC" w:rsidRPr="00514BF1">
        <w:rPr>
          <w:rFonts w:eastAsiaTheme="minorEastAsia" w:cs="Times New Roman"/>
        </w:rPr>
        <w:t xml:space="preserve"> США за 1960-1997 годы.</w:t>
      </w:r>
      <w:r w:rsidRPr="00514BF1">
        <w:rPr>
          <w:rFonts w:eastAsiaTheme="minorEastAsia" w:cs="Times New Roman"/>
        </w:rPr>
        <w:t xml:space="preserve"> </w:t>
      </w:r>
      <w:r w:rsidR="0014452C" w:rsidRPr="00514BF1">
        <w:rPr>
          <w:rFonts w:eastAsiaTheme="minorEastAsia" w:cs="Times New Roman"/>
        </w:rPr>
        <w:t>Авторы оценивают две спецификации: с предельными издержками и адаптивными ожиданиями</w:t>
      </w:r>
      <w:r w:rsidR="000952B7" w:rsidRPr="00514BF1">
        <w:rPr>
          <w:rFonts w:eastAsiaTheme="minorEastAsia" w:cs="Times New Roman"/>
        </w:rPr>
        <w:t>, а также</w:t>
      </w:r>
      <w:r w:rsidR="0014452C" w:rsidRPr="00514BF1">
        <w:rPr>
          <w:rFonts w:eastAsiaTheme="minorEastAsia" w:cs="Times New Roman"/>
        </w:rPr>
        <w:t xml:space="preserve"> гибридную</w:t>
      </w:r>
      <w:r w:rsidR="000952B7" w:rsidRPr="00514BF1">
        <w:rPr>
          <w:rFonts w:eastAsiaTheme="minorEastAsia" w:cs="Times New Roman"/>
        </w:rPr>
        <w:t>. В обоих случаях авторы получили статистически значимые оценки коэффициентов, согласующиеся с теорией, однако в случае гибридной кривой коэффициент перед адаптивными ожиданиями получился статистически значимо меньше, чем перед рациональными ожиданиями.</w:t>
      </w:r>
    </w:p>
    <w:p w14:paraId="10B74690" w14:textId="25A693EA" w:rsidR="006312B9" w:rsidRPr="00514BF1" w:rsidRDefault="0093716F" w:rsidP="00CB5F96">
      <w:pPr>
        <w:spacing w:line="360" w:lineRule="auto"/>
        <w:ind w:firstLine="708"/>
        <w:jc w:val="both"/>
        <w:rPr>
          <w:rFonts w:cs="Times New Roman"/>
          <w:szCs w:val="24"/>
        </w:rPr>
      </w:pPr>
      <w:r w:rsidRPr="00514BF1">
        <w:rPr>
          <w:rFonts w:eastAsiaTheme="minorEastAsia" w:cs="Times New Roman"/>
        </w:rPr>
        <w:lastRenderedPageBreak/>
        <w:t>В последующих работах</w:t>
      </w:r>
      <w:r w:rsidRPr="00514BF1">
        <w:rPr>
          <w:rFonts w:cs="Times New Roman"/>
          <w:szCs w:val="24"/>
        </w:rPr>
        <w:t xml:space="preserve"> Гали</w:t>
      </w:r>
      <w:r w:rsidRPr="00514BF1">
        <w:rPr>
          <w:rFonts w:eastAsiaTheme="minorEastAsia" w:cs="Times New Roman"/>
        </w:rPr>
        <w:t xml:space="preserve"> и Гетлер развивали свою модель исследуя влияние других переменных. Так, например, в одной из работ</w:t>
      </w:r>
      <w:r w:rsidR="00113CF1" w:rsidRPr="00514BF1">
        <w:rPr>
          <w:rStyle w:val="af6"/>
          <w:rFonts w:eastAsiaTheme="minorEastAsia" w:cs="Times New Roman"/>
        </w:rPr>
        <w:footnoteReference w:id="14"/>
      </w:r>
      <w:r w:rsidRPr="00514BF1">
        <w:rPr>
          <w:rFonts w:cs="Times New Roman"/>
          <w:szCs w:val="24"/>
        </w:rPr>
        <w:t xml:space="preserve"> </w:t>
      </w:r>
      <w:r w:rsidR="000952B7" w:rsidRPr="00514BF1">
        <w:rPr>
          <w:rFonts w:cs="Times New Roman"/>
          <w:szCs w:val="24"/>
        </w:rPr>
        <w:t>авторы изучали робастность оценок новой кейнсианской кривой Филлипса к смене методологии, изменением данных и используемых переменных. Результаты исследования показывают, что оценки остаются относительно устойчивыми к различным методологическим подходам и изменениям в данных. Однако, авторы указывают некоторые нюансы и особенности, которые могут влиять на результаты оценки. В частности, отмечается, что характер поведения инфляции</w:t>
      </w:r>
      <w:r w:rsidR="00C122E7" w:rsidRPr="00514BF1">
        <w:rPr>
          <w:rFonts w:cs="Times New Roman"/>
          <w:szCs w:val="24"/>
        </w:rPr>
        <w:t xml:space="preserve"> очень сильно влияет на получаемые оценки коэффициентов зависимости инфляции от разрыва выпуска.</w:t>
      </w:r>
    </w:p>
    <w:p w14:paraId="1CCBD92B" w14:textId="6347BF1D" w:rsidR="0093716F" w:rsidRPr="00514BF1" w:rsidRDefault="0093716F" w:rsidP="00CB5F96">
      <w:pPr>
        <w:spacing w:line="360" w:lineRule="auto"/>
        <w:ind w:firstLine="708"/>
        <w:jc w:val="both"/>
        <w:rPr>
          <w:rFonts w:eastAsiaTheme="minorEastAsia" w:cs="Times New Roman"/>
        </w:rPr>
      </w:pPr>
      <w:r w:rsidRPr="00514BF1">
        <w:rPr>
          <w:rFonts w:eastAsiaTheme="minorEastAsia" w:cs="Times New Roman"/>
        </w:rPr>
        <w:t xml:space="preserve">В некоторых особых случаях показатель деловой активности берётся исходя из особенностей данных. Хорошим примером такого использования является работа </w:t>
      </w:r>
      <w:r w:rsidR="006312B9" w:rsidRPr="00514BF1">
        <w:rPr>
          <w:rFonts w:eastAsiaTheme="minorEastAsia" w:cs="Times New Roman"/>
        </w:rPr>
        <w:t>Замулина и Голована</w:t>
      </w:r>
      <w:r w:rsidR="00034992" w:rsidRPr="00514BF1">
        <w:rPr>
          <w:rStyle w:val="af6"/>
          <w:rFonts w:eastAsiaTheme="minorEastAsia" w:cs="Times New Roman"/>
        </w:rPr>
        <w:footnoteReference w:id="15"/>
      </w:r>
      <w:r w:rsidR="006312B9" w:rsidRPr="00514BF1">
        <w:rPr>
          <w:rFonts w:eastAsiaTheme="minorEastAsia" w:cs="Times New Roman"/>
        </w:rPr>
        <w:t xml:space="preserve">. В ней авторы строят кривую Филлипса используя вместо безработицы реальный обменный курс. Они используют данные по российской экономике с 2000 по 2005 год, и спецификация модели обосновывается особенностью выбранного периода – </w:t>
      </w:r>
      <w:r w:rsidR="006312B9" w:rsidRPr="00514BF1">
        <w:rPr>
          <w:rFonts w:cs="Times New Roman"/>
          <w:szCs w:val="24"/>
        </w:rPr>
        <w:t xml:space="preserve">большую часть роста реального обменного курса составлял рост цен на нефть, которая являлась основной составляющей экспорта в </w:t>
      </w:r>
      <w:r w:rsidR="004818E0" w:rsidRPr="00514BF1">
        <w:rPr>
          <w:rFonts w:cs="Times New Roman"/>
          <w:szCs w:val="24"/>
        </w:rPr>
        <w:t>эти годы</w:t>
      </w:r>
      <w:r w:rsidR="00034992" w:rsidRPr="00514BF1">
        <w:rPr>
          <w:rStyle w:val="af6"/>
          <w:rFonts w:cs="Times New Roman"/>
          <w:szCs w:val="24"/>
        </w:rPr>
        <w:footnoteReference w:id="16"/>
      </w:r>
      <w:r w:rsidR="00CD60B9" w:rsidRPr="00514BF1">
        <w:rPr>
          <w:rFonts w:cs="Times New Roman"/>
          <w:szCs w:val="24"/>
        </w:rPr>
        <w:t>, а также, исходя из официальных заявлений и эмпирических исследований</w:t>
      </w:r>
      <w:r w:rsidR="00A83EE5" w:rsidRPr="00514BF1">
        <w:rPr>
          <w:rStyle w:val="af6"/>
          <w:rFonts w:cs="Times New Roman"/>
          <w:szCs w:val="24"/>
        </w:rPr>
        <w:footnoteReference w:id="17"/>
      </w:r>
      <w:r w:rsidR="00CD60B9" w:rsidRPr="00514BF1">
        <w:rPr>
          <w:rFonts w:cs="Times New Roman"/>
          <w:szCs w:val="24"/>
        </w:rPr>
        <w:t xml:space="preserve"> Банк России в то же время явно в своей политике выбирал между инфляцией и реальным обменным курсом</w:t>
      </w:r>
      <w:r w:rsidR="004818E0" w:rsidRPr="00514BF1">
        <w:rPr>
          <w:rFonts w:cs="Times New Roman"/>
          <w:szCs w:val="24"/>
        </w:rPr>
        <w:t xml:space="preserve">. </w:t>
      </w:r>
      <w:r w:rsidR="00496C80" w:rsidRPr="00514BF1">
        <w:rPr>
          <w:rFonts w:cs="Times New Roman"/>
          <w:szCs w:val="24"/>
        </w:rPr>
        <w:t>В результате исследования были получены</w:t>
      </w:r>
      <w:r w:rsidR="009C67C3" w:rsidRPr="00514BF1">
        <w:rPr>
          <w:rFonts w:cs="Times New Roman"/>
          <w:szCs w:val="24"/>
        </w:rPr>
        <w:t xml:space="preserve"> статистически</w:t>
      </w:r>
      <w:r w:rsidR="00496C80" w:rsidRPr="00514BF1">
        <w:rPr>
          <w:rFonts w:cs="Times New Roman"/>
          <w:szCs w:val="24"/>
        </w:rPr>
        <w:t xml:space="preserve"> значимые оценки. Кроме того, было выяснено, что адаптивные ожидания в контексте в контексте кривой Филлипса эмпирически сильнее на российских данных. К сожалению, данная спецификация</w:t>
      </w:r>
      <w:r w:rsidR="00CD60B9" w:rsidRPr="00514BF1">
        <w:rPr>
          <w:rFonts w:cs="Times New Roman"/>
          <w:szCs w:val="24"/>
        </w:rPr>
        <w:t xml:space="preserve"> не может быть использована в общем случае</w:t>
      </w:r>
      <w:r w:rsidR="00496C80" w:rsidRPr="00514BF1">
        <w:rPr>
          <w:rFonts w:cs="Times New Roman"/>
          <w:szCs w:val="24"/>
        </w:rPr>
        <w:t>, так как основывается на свойствах данных конкретного периода</w:t>
      </w:r>
      <w:r w:rsidR="00CD60B9" w:rsidRPr="00514BF1">
        <w:rPr>
          <w:rFonts w:cs="Times New Roman"/>
          <w:szCs w:val="24"/>
        </w:rPr>
        <w:t xml:space="preserve">. Однако обменный курс </w:t>
      </w:r>
      <w:r w:rsidR="009E7EA3" w:rsidRPr="00514BF1">
        <w:rPr>
          <w:rFonts w:cs="Times New Roman"/>
          <w:szCs w:val="24"/>
        </w:rPr>
        <w:t>в том или ином виде часто</w:t>
      </w:r>
      <w:r w:rsidR="00CD60B9" w:rsidRPr="00514BF1">
        <w:rPr>
          <w:rFonts w:cs="Times New Roman"/>
          <w:szCs w:val="24"/>
        </w:rPr>
        <w:t xml:space="preserve"> используется в качестве инструмента</w:t>
      </w:r>
      <w:r w:rsidR="009E7EA3" w:rsidRPr="00514BF1">
        <w:rPr>
          <w:rFonts w:cs="Times New Roman"/>
          <w:szCs w:val="24"/>
        </w:rPr>
        <w:t xml:space="preserve"> в других работах, посвящённых кривой Филлипса.</w:t>
      </w:r>
    </w:p>
    <w:p w14:paraId="53CE697A" w14:textId="18F459E2" w:rsidR="00D31111" w:rsidRPr="00514BF1" w:rsidRDefault="00D31111" w:rsidP="00CB5F96">
      <w:pPr>
        <w:spacing w:line="360" w:lineRule="auto"/>
        <w:ind w:firstLine="708"/>
        <w:jc w:val="both"/>
        <w:rPr>
          <w:rFonts w:eastAsiaTheme="minorEastAsia" w:cs="Times New Roman"/>
        </w:rPr>
      </w:pPr>
      <w:r w:rsidRPr="00514BF1">
        <w:rPr>
          <w:rFonts w:eastAsiaTheme="minorEastAsia" w:cs="Times New Roman"/>
        </w:rPr>
        <w:t>Показатель инфляции также иногда заменяется на альтернативный в рамках некоторых исследований. Например, в работе Зубарева</w:t>
      </w:r>
      <w:r w:rsidR="007807CF" w:rsidRPr="00514BF1">
        <w:rPr>
          <w:rStyle w:val="af6"/>
          <w:rFonts w:eastAsiaTheme="minorEastAsia" w:cs="Times New Roman"/>
        </w:rPr>
        <w:footnoteReference w:id="18"/>
      </w:r>
      <w:r w:rsidRPr="00514BF1">
        <w:rPr>
          <w:rFonts w:eastAsiaTheme="minorEastAsia" w:cs="Times New Roman"/>
        </w:rPr>
        <w:t xml:space="preserve"> оцениваются различные спецификации гибридной кривой Филлипса, где в левой части стоит темп инфляции </w:t>
      </w:r>
      <w:r w:rsidRPr="00514BF1">
        <w:rPr>
          <w:rFonts w:eastAsiaTheme="minorEastAsia" w:cs="Times New Roman"/>
        </w:rPr>
        <w:lastRenderedPageBreak/>
        <w:t>рассчитанная по дефлятору ИПЦ и ВВП</w:t>
      </w:r>
      <w:r w:rsidR="00471EE8" w:rsidRPr="00514BF1">
        <w:rPr>
          <w:rFonts w:eastAsiaTheme="minorEastAsia" w:cs="Times New Roman"/>
        </w:rPr>
        <w:t>, а также</w:t>
      </w:r>
      <w:r w:rsidRPr="00514BF1">
        <w:rPr>
          <w:rFonts w:eastAsiaTheme="minorEastAsia" w:cs="Times New Roman"/>
        </w:rPr>
        <w:t xml:space="preserve"> дефлятору выпуска за вычетом экспорта. </w:t>
      </w:r>
      <w:r w:rsidR="00C122E7" w:rsidRPr="00514BF1">
        <w:rPr>
          <w:rFonts w:eastAsiaTheme="minorEastAsia" w:cs="Times New Roman"/>
        </w:rPr>
        <w:t>Полученные для моделей информационные критерии указывают на то</w:t>
      </w:r>
      <w:r w:rsidRPr="00514BF1">
        <w:rPr>
          <w:rFonts w:eastAsiaTheme="minorEastAsia" w:cs="Times New Roman"/>
        </w:rPr>
        <w:t xml:space="preserve">, что </w:t>
      </w:r>
      <w:r w:rsidR="00471EE8" w:rsidRPr="00514BF1">
        <w:rPr>
          <w:rFonts w:eastAsiaTheme="minorEastAsia" w:cs="Times New Roman"/>
        </w:rPr>
        <w:t xml:space="preserve">третий вариант </w:t>
      </w:r>
      <w:r w:rsidR="00C122E7" w:rsidRPr="00514BF1">
        <w:rPr>
          <w:rFonts w:eastAsiaTheme="minorEastAsia" w:cs="Times New Roman"/>
        </w:rPr>
        <w:t xml:space="preserve">даёт статистически значимо лучшие результаты </w:t>
      </w:r>
      <w:r w:rsidR="00471EE8" w:rsidRPr="00514BF1">
        <w:rPr>
          <w:rFonts w:eastAsiaTheme="minorEastAsia" w:cs="Times New Roman"/>
        </w:rPr>
        <w:t xml:space="preserve">в силу того, что данный показатель в рамках построения кривой Филлипса наиболее точно отображает </w:t>
      </w:r>
      <w:r w:rsidR="00C122E7" w:rsidRPr="00514BF1">
        <w:rPr>
          <w:rFonts w:eastAsiaTheme="minorEastAsia" w:cs="Times New Roman"/>
        </w:rPr>
        <w:t>изменения,</w:t>
      </w:r>
      <w:r w:rsidR="00471EE8" w:rsidRPr="00514BF1">
        <w:rPr>
          <w:rFonts w:eastAsiaTheme="minorEastAsia" w:cs="Times New Roman"/>
        </w:rPr>
        <w:t xml:space="preserve"> </w:t>
      </w:r>
      <w:r w:rsidR="00C122E7" w:rsidRPr="00514BF1">
        <w:rPr>
          <w:rFonts w:eastAsiaTheme="minorEastAsia" w:cs="Times New Roman"/>
        </w:rPr>
        <w:t>связанные именно с</w:t>
      </w:r>
      <w:r w:rsidR="00471EE8" w:rsidRPr="00514BF1">
        <w:rPr>
          <w:rFonts w:eastAsiaTheme="minorEastAsia" w:cs="Times New Roman"/>
        </w:rPr>
        <w:t xml:space="preserve"> колебани</w:t>
      </w:r>
      <w:r w:rsidR="00C122E7" w:rsidRPr="00514BF1">
        <w:rPr>
          <w:rFonts w:eastAsiaTheme="minorEastAsia" w:cs="Times New Roman"/>
        </w:rPr>
        <w:t>ями</w:t>
      </w:r>
      <w:r w:rsidR="00471EE8" w:rsidRPr="00514BF1">
        <w:rPr>
          <w:rFonts w:eastAsiaTheme="minorEastAsia" w:cs="Times New Roman"/>
        </w:rPr>
        <w:t xml:space="preserve"> деловой активности. Однако стоит отметить, что в большинстве случаев исследователей интересует динамика </w:t>
      </w:r>
      <w:r w:rsidR="00840793" w:rsidRPr="00514BF1">
        <w:rPr>
          <w:rFonts w:eastAsiaTheme="minorEastAsia" w:cs="Times New Roman"/>
        </w:rPr>
        <w:t>конкретно</w:t>
      </w:r>
      <w:r w:rsidR="00471EE8" w:rsidRPr="00514BF1">
        <w:rPr>
          <w:rFonts w:eastAsiaTheme="minorEastAsia" w:cs="Times New Roman"/>
        </w:rPr>
        <w:t xml:space="preserve"> уровня инфляции по ИПЦ, поэтому, несмотря на б</w:t>
      </w:r>
      <m:oMath>
        <m:acc>
          <m:accPr>
            <m:chr m:val="́"/>
            <m:ctrlPr>
              <w:rPr>
                <w:rFonts w:ascii="Cambria Math" w:eastAsiaTheme="minorEastAsia" w:hAnsi="Cambria Math" w:cs="Times New Roman"/>
                <w:i/>
              </w:rPr>
            </m:ctrlPr>
          </m:accPr>
          <m:e>
            <m:r>
              <w:rPr>
                <w:rFonts w:ascii="Cambria Math" w:eastAsiaTheme="minorEastAsia" w:hAnsi="Cambria Math" w:cs="Times New Roman"/>
              </w:rPr>
              <m:t>о</m:t>
            </m:r>
          </m:e>
        </m:acc>
      </m:oMath>
      <w:r w:rsidR="00471EE8" w:rsidRPr="00514BF1">
        <w:rPr>
          <w:rFonts w:eastAsiaTheme="minorEastAsia" w:cs="Times New Roman"/>
        </w:rPr>
        <w:t>льшую предсказательную силу, предложенная модель редко используется.</w:t>
      </w:r>
    </w:p>
    <w:p w14:paraId="035ED133" w14:textId="4FC4AECA" w:rsidR="00456935" w:rsidRPr="00514BF1" w:rsidRDefault="00456935" w:rsidP="00CB5F96">
      <w:pPr>
        <w:spacing w:line="360" w:lineRule="auto"/>
        <w:ind w:firstLine="708"/>
        <w:jc w:val="both"/>
        <w:rPr>
          <w:rFonts w:eastAsiaTheme="minorEastAsia" w:cs="Times New Roman"/>
        </w:rPr>
      </w:pPr>
      <w:r w:rsidRPr="00514BF1">
        <w:rPr>
          <w:rFonts w:eastAsiaTheme="minorEastAsia" w:cs="Times New Roman"/>
        </w:rPr>
        <w:t>Другим примером модификации модели является исследование Харви</w:t>
      </w:r>
      <w:r w:rsidR="007807CF" w:rsidRPr="00514BF1">
        <w:rPr>
          <w:rStyle w:val="af6"/>
          <w:rFonts w:eastAsiaTheme="minorEastAsia" w:cs="Times New Roman"/>
        </w:rPr>
        <w:footnoteReference w:id="19"/>
      </w:r>
      <w:r w:rsidRPr="00514BF1">
        <w:rPr>
          <w:rFonts w:eastAsiaTheme="minorEastAsia" w:cs="Times New Roman"/>
        </w:rPr>
        <w:t xml:space="preserve">. В данной работе </w:t>
      </w:r>
      <w:r w:rsidR="00127A81" w:rsidRPr="00514BF1">
        <w:rPr>
          <w:rFonts w:eastAsiaTheme="minorEastAsia" w:cs="Times New Roman"/>
        </w:rPr>
        <w:t>используется</w:t>
      </w:r>
      <w:r w:rsidRPr="00514BF1">
        <w:rPr>
          <w:rFonts w:eastAsiaTheme="minorEastAsia" w:cs="Times New Roman"/>
        </w:rPr>
        <w:t xml:space="preserve"> гибридная </w:t>
      </w:r>
      <w:r w:rsidR="00127A81" w:rsidRPr="00514BF1">
        <w:rPr>
          <w:rFonts w:eastAsiaTheme="minorEastAsia" w:cs="Times New Roman"/>
        </w:rPr>
        <w:t xml:space="preserve">спецификация кривой Филлипса, однако лаг инфляции заменяется на специальный ненаблюдаемый показатель с целью оценить базовый уровень инфляции. Выпуск также раскладывается на циклическую и трендовую составляющую, где циклическая часть в свою очередь </w:t>
      </w:r>
      <w:r w:rsidR="000E4B61" w:rsidRPr="00514BF1">
        <w:rPr>
          <w:rFonts w:eastAsiaTheme="minorEastAsia" w:cs="Times New Roman"/>
        </w:rPr>
        <w:t>представляется</w:t>
      </w:r>
      <w:r w:rsidR="00127A81" w:rsidRPr="00514BF1">
        <w:rPr>
          <w:rFonts w:eastAsiaTheme="minorEastAsia" w:cs="Times New Roman"/>
        </w:rPr>
        <w:t xml:space="preserve"> как интегрированное случайное блуждание. Таким образом</w:t>
      </w:r>
      <w:r w:rsidR="000E4B61" w:rsidRPr="00514BF1">
        <w:rPr>
          <w:rFonts w:eastAsiaTheme="minorEastAsia" w:cs="Times New Roman"/>
        </w:rPr>
        <w:t>, для оценки кривой Филлипса используется модель ненаблюдаемых компонент, учитывающая теоретические зависимости внутри рядов. Похожая практика часто применяется при оценке разрыва выпуска, о чём будет подробн</w:t>
      </w:r>
      <w:r w:rsidR="00840793" w:rsidRPr="00514BF1">
        <w:rPr>
          <w:rFonts w:eastAsiaTheme="minorEastAsia" w:cs="Times New Roman"/>
        </w:rPr>
        <w:t>ее</w:t>
      </w:r>
      <w:r w:rsidR="000E4B61" w:rsidRPr="00514BF1">
        <w:rPr>
          <w:rFonts w:eastAsiaTheme="minorEastAsia" w:cs="Times New Roman"/>
        </w:rPr>
        <w:t xml:space="preserve"> написано в следующем разделе.</w:t>
      </w:r>
    </w:p>
    <w:p w14:paraId="0866392D" w14:textId="3BC66282" w:rsidR="00BA7A9C" w:rsidRPr="00514BF1" w:rsidRDefault="00BA7A9C" w:rsidP="00CB5F96">
      <w:pPr>
        <w:spacing w:line="360" w:lineRule="auto"/>
        <w:ind w:firstLine="708"/>
        <w:jc w:val="both"/>
        <w:rPr>
          <w:rFonts w:eastAsiaTheme="minorEastAsia" w:cs="Times New Roman"/>
        </w:rPr>
      </w:pPr>
      <w:r w:rsidRPr="00514BF1">
        <w:rPr>
          <w:rFonts w:eastAsiaTheme="minorEastAsia" w:cs="Times New Roman"/>
        </w:rPr>
        <w:t>На российских данных</w:t>
      </w:r>
      <w:r w:rsidR="005540C7" w:rsidRPr="00514BF1">
        <w:rPr>
          <w:rFonts w:eastAsiaTheme="minorEastAsia" w:cs="Times New Roman"/>
        </w:rPr>
        <w:t xml:space="preserve"> в первое время (</w:t>
      </w:r>
      <w:r w:rsidRPr="00514BF1">
        <w:rPr>
          <w:rFonts w:eastAsiaTheme="minorEastAsia" w:cs="Times New Roman"/>
        </w:rPr>
        <w:t>1990-2000 годы</w:t>
      </w:r>
      <w:r w:rsidR="005540C7" w:rsidRPr="00514BF1">
        <w:rPr>
          <w:rFonts w:eastAsiaTheme="minorEastAsia" w:cs="Times New Roman"/>
        </w:rPr>
        <w:t>)</w:t>
      </w:r>
      <w:r w:rsidRPr="00514BF1">
        <w:rPr>
          <w:rFonts w:eastAsiaTheme="minorEastAsia" w:cs="Times New Roman"/>
        </w:rPr>
        <w:t xml:space="preserve"> не получалось получить кривую Филлипса</w:t>
      </w:r>
      <w:r w:rsidR="007002D1" w:rsidRPr="00514BF1">
        <w:rPr>
          <w:rStyle w:val="af6"/>
          <w:rFonts w:eastAsiaTheme="minorEastAsia" w:cs="Times New Roman"/>
        </w:rPr>
        <w:footnoteReference w:id="20"/>
      </w:r>
      <w:r w:rsidRPr="00514BF1">
        <w:rPr>
          <w:rFonts w:eastAsiaTheme="minorEastAsia" w:cs="Times New Roman"/>
        </w:rPr>
        <w:t xml:space="preserve"> во многом из-за кризисных шоков и переходной специфики экономики России того времени. Однако со стабилизацией исследователи смогли обнаружить данную зависимость в российских данных</w:t>
      </w:r>
      <w:r w:rsidR="00C82E50" w:rsidRPr="00514BF1">
        <w:rPr>
          <w:rStyle w:val="af6"/>
          <w:rFonts w:eastAsiaTheme="minorEastAsia" w:cs="Times New Roman"/>
        </w:rPr>
        <w:footnoteReference w:id="21"/>
      </w:r>
      <w:r w:rsidRPr="00514BF1">
        <w:rPr>
          <w:rFonts w:eastAsiaTheme="minorEastAsia" w:cs="Times New Roman"/>
        </w:rPr>
        <w:t xml:space="preserve">. </w:t>
      </w:r>
    </w:p>
    <w:p w14:paraId="0CBEE965" w14:textId="2B42808A" w:rsidR="000E4B61" w:rsidRPr="00514BF1" w:rsidRDefault="00BA7A9C" w:rsidP="00CB5F96">
      <w:pPr>
        <w:spacing w:line="360" w:lineRule="auto"/>
        <w:ind w:firstLine="708"/>
        <w:jc w:val="both"/>
        <w:rPr>
          <w:rFonts w:eastAsiaTheme="minorEastAsia" w:cs="Times New Roman"/>
        </w:rPr>
      </w:pPr>
      <w:r w:rsidRPr="00514BF1">
        <w:rPr>
          <w:rFonts w:eastAsiaTheme="minorEastAsia" w:cs="Times New Roman"/>
        </w:rPr>
        <w:t>К</w:t>
      </w:r>
      <w:r w:rsidR="005540C7" w:rsidRPr="00514BF1">
        <w:rPr>
          <w:rFonts w:eastAsiaTheme="minorEastAsia" w:cs="Times New Roman"/>
        </w:rPr>
        <w:t xml:space="preserve"> одним из первых</w:t>
      </w:r>
      <w:r w:rsidRPr="00514BF1">
        <w:rPr>
          <w:rFonts w:eastAsiaTheme="minorEastAsia" w:cs="Times New Roman"/>
        </w:rPr>
        <w:t xml:space="preserve"> значимы</w:t>
      </w:r>
      <w:r w:rsidR="005540C7" w:rsidRPr="00514BF1">
        <w:rPr>
          <w:rFonts w:eastAsiaTheme="minorEastAsia" w:cs="Times New Roman"/>
        </w:rPr>
        <w:t>х</w:t>
      </w:r>
      <w:r w:rsidRPr="00514BF1">
        <w:rPr>
          <w:rFonts w:eastAsiaTheme="minorEastAsia" w:cs="Times New Roman"/>
        </w:rPr>
        <w:t xml:space="preserve"> работ по построению кривой Филлипса на российских данных следует отнести работу Гафарова</w:t>
      </w:r>
      <w:r w:rsidR="00582C99" w:rsidRPr="00514BF1">
        <w:rPr>
          <w:rStyle w:val="af6"/>
          <w:rFonts w:eastAsiaTheme="minorEastAsia" w:cs="Times New Roman"/>
        </w:rPr>
        <w:footnoteReference w:id="22"/>
      </w:r>
      <w:r w:rsidR="008840A2" w:rsidRPr="00514BF1">
        <w:rPr>
          <w:rFonts w:eastAsiaTheme="minorEastAsia" w:cs="Times New Roman"/>
        </w:rPr>
        <w:t>. В ней автор</w:t>
      </w:r>
      <w:r w:rsidR="00582C99" w:rsidRPr="00514BF1">
        <w:rPr>
          <w:rFonts w:eastAsiaTheme="minorEastAsia" w:cs="Times New Roman"/>
        </w:rPr>
        <w:t>,</w:t>
      </w:r>
      <w:r w:rsidR="005540C7" w:rsidRPr="00514BF1">
        <w:rPr>
          <w:rFonts w:eastAsiaTheme="minorEastAsia" w:cs="Times New Roman"/>
        </w:rPr>
        <w:t xml:space="preserve"> без дополнительных предположений</w:t>
      </w:r>
      <w:r w:rsidR="008840A2" w:rsidRPr="00514BF1">
        <w:rPr>
          <w:rFonts w:eastAsiaTheme="minorEastAsia" w:cs="Times New Roman"/>
        </w:rPr>
        <w:t xml:space="preserve"> используя “треугольную модель” Гордона</w:t>
      </w:r>
      <w:r w:rsidR="00582C99" w:rsidRPr="00514BF1">
        <w:rPr>
          <w:rFonts w:eastAsiaTheme="minorEastAsia" w:cs="Times New Roman"/>
        </w:rPr>
        <w:t>,</w:t>
      </w:r>
      <w:r w:rsidR="008840A2" w:rsidRPr="00514BF1">
        <w:rPr>
          <w:rFonts w:eastAsiaTheme="minorEastAsia" w:cs="Times New Roman"/>
        </w:rPr>
        <w:t xml:space="preserve"> на данных за 1999-2010 годы смог обнаружить искомую зависимость между инфляцией и безработице начиная со второй половины 2000-го года. На основе результатов был сделан вывод о том, что российский рынок труда постепенно приближался к западной модели.</w:t>
      </w:r>
    </w:p>
    <w:p w14:paraId="70C22DA3" w14:textId="7EE530F5" w:rsidR="005540C7" w:rsidRPr="00514BF1" w:rsidRDefault="00496C80" w:rsidP="00CB5F96">
      <w:pPr>
        <w:spacing w:line="360" w:lineRule="auto"/>
        <w:ind w:firstLine="708"/>
        <w:jc w:val="both"/>
        <w:rPr>
          <w:rFonts w:eastAsiaTheme="minorEastAsia" w:cs="Times New Roman"/>
        </w:rPr>
      </w:pPr>
      <w:r w:rsidRPr="00514BF1">
        <w:rPr>
          <w:rFonts w:eastAsiaTheme="minorEastAsia" w:cs="Times New Roman"/>
        </w:rPr>
        <w:lastRenderedPageBreak/>
        <w:t>Следующей важной работой является исследование Соколовой</w:t>
      </w:r>
      <w:r w:rsidR="004029A9" w:rsidRPr="00514BF1">
        <w:rPr>
          <w:rStyle w:val="af6"/>
          <w:rFonts w:eastAsiaTheme="minorEastAsia" w:cs="Times New Roman"/>
        </w:rPr>
        <w:footnoteReference w:id="23"/>
      </w:r>
      <w:r w:rsidRPr="00514BF1">
        <w:rPr>
          <w:rFonts w:eastAsiaTheme="minorEastAsia" w:cs="Times New Roman"/>
        </w:rPr>
        <w:t xml:space="preserve"> инфляционных ожиданий в России в контексте кривой Филлипса. Были оценены все три спецификации</w:t>
      </w:r>
      <w:r w:rsidR="005B2977" w:rsidRPr="00514BF1">
        <w:rPr>
          <w:rFonts w:eastAsiaTheme="minorEastAsia" w:cs="Times New Roman"/>
        </w:rPr>
        <w:t xml:space="preserve"> кривой – гибридная модель показала лучшие результаты, но, как и в работе Замулина и Голована</w:t>
      </w:r>
      <w:r w:rsidR="00232832" w:rsidRPr="00514BF1">
        <w:rPr>
          <w:rStyle w:val="af6"/>
          <w:rFonts w:eastAsiaTheme="minorEastAsia" w:cs="Times New Roman"/>
        </w:rPr>
        <w:footnoteReference w:id="24"/>
      </w:r>
      <w:r w:rsidR="005B2977" w:rsidRPr="00514BF1">
        <w:rPr>
          <w:rFonts w:eastAsiaTheme="minorEastAsia" w:cs="Times New Roman"/>
        </w:rPr>
        <w:t>, адаптивные ожидания играют значимо б</w:t>
      </w:r>
      <m:oMath>
        <m:acc>
          <m:accPr>
            <m:chr m:val="́"/>
            <m:ctrlPr>
              <w:rPr>
                <w:rFonts w:ascii="Cambria Math" w:eastAsiaTheme="minorEastAsia" w:hAnsi="Cambria Math" w:cs="Times New Roman"/>
                <w:i/>
              </w:rPr>
            </m:ctrlPr>
          </m:accPr>
          <m:e>
            <m:r>
              <w:rPr>
                <w:rFonts w:ascii="Cambria Math" w:eastAsiaTheme="minorEastAsia" w:hAnsi="Cambria Math" w:cs="Times New Roman"/>
              </w:rPr>
              <m:t>о</m:t>
            </m:r>
          </m:e>
        </m:acc>
      </m:oMath>
      <w:r w:rsidR="005B2977" w:rsidRPr="00514BF1">
        <w:rPr>
          <w:rFonts w:eastAsiaTheme="minorEastAsia" w:cs="Times New Roman"/>
        </w:rPr>
        <w:t>льшую роль, чем рациональные.</w:t>
      </w:r>
    </w:p>
    <w:p w14:paraId="21E8ABEC" w14:textId="595365CF" w:rsidR="00DC5C76" w:rsidRPr="00514BF1" w:rsidRDefault="00C956B3" w:rsidP="00CB5F96">
      <w:pPr>
        <w:spacing w:line="360" w:lineRule="auto"/>
        <w:jc w:val="both"/>
        <w:rPr>
          <w:rFonts w:eastAsiaTheme="minorEastAsia" w:cs="Times New Roman"/>
        </w:rPr>
      </w:pPr>
      <w:r w:rsidRPr="00514BF1">
        <w:rPr>
          <w:rFonts w:eastAsiaTheme="minorEastAsia" w:cs="Times New Roman"/>
        </w:rPr>
        <w:tab/>
        <w:t xml:space="preserve">Кривая Филлипса также использовалась </w:t>
      </w:r>
      <w:r w:rsidR="004019DD" w:rsidRPr="00514BF1">
        <w:rPr>
          <w:rFonts w:eastAsiaTheme="minorEastAsia" w:cs="Times New Roman"/>
        </w:rPr>
        <w:t>для количественной оценки эластичности реальной заработной платы по уровню безработицы в работе Вакуленко и Гурвич</w:t>
      </w:r>
      <w:r w:rsidR="00232832" w:rsidRPr="00514BF1">
        <w:rPr>
          <w:rStyle w:val="af6"/>
          <w:rFonts w:eastAsiaTheme="minorEastAsia" w:cs="Times New Roman"/>
        </w:rPr>
        <w:footnoteReference w:id="25"/>
      </w:r>
      <w:r w:rsidR="004019DD" w:rsidRPr="00514BF1">
        <w:rPr>
          <w:rFonts w:eastAsiaTheme="minorEastAsia" w:cs="Times New Roman"/>
        </w:rPr>
        <w:t>. В исследовании был</w:t>
      </w:r>
      <w:r w:rsidR="00DC5C76" w:rsidRPr="00514BF1">
        <w:rPr>
          <w:rFonts w:eastAsiaTheme="minorEastAsia" w:cs="Times New Roman"/>
        </w:rPr>
        <w:t>и</w:t>
      </w:r>
      <w:r w:rsidR="004019DD" w:rsidRPr="00514BF1">
        <w:rPr>
          <w:rFonts w:eastAsiaTheme="minorEastAsia" w:cs="Times New Roman"/>
        </w:rPr>
        <w:t xml:space="preserve"> использован</w:t>
      </w:r>
      <w:r w:rsidR="00DC5C76" w:rsidRPr="00514BF1">
        <w:rPr>
          <w:rFonts w:eastAsiaTheme="minorEastAsia" w:cs="Times New Roman"/>
        </w:rPr>
        <w:t>ы три стандартны</w:t>
      </w:r>
      <w:r w:rsidR="004019DD" w:rsidRPr="00514BF1">
        <w:rPr>
          <w:rFonts w:eastAsiaTheme="minorEastAsia" w:cs="Times New Roman"/>
        </w:rPr>
        <w:t xml:space="preserve"> спецификаци</w:t>
      </w:r>
      <w:r w:rsidR="00DC5C76" w:rsidRPr="00514BF1">
        <w:rPr>
          <w:rFonts w:eastAsiaTheme="minorEastAsia" w:cs="Times New Roman"/>
        </w:rPr>
        <w:t>и кривой Филлипса. Также одна модель оценивалась на региональных данных, а часть на общероссийских. Результаты говорят о том, что в России крайне высокая гибкость реальной заработной платы, что сильно отличает её от западных стран.</w:t>
      </w:r>
    </w:p>
    <w:p w14:paraId="7CB02F23" w14:textId="142144A7" w:rsidR="00F95B05" w:rsidRPr="00514BF1" w:rsidRDefault="001D54DF" w:rsidP="00CB5F96">
      <w:pPr>
        <w:spacing w:line="360" w:lineRule="auto"/>
        <w:jc w:val="both"/>
        <w:rPr>
          <w:rFonts w:eastAsiaTheme="minorEastAsia" w:cs="Times New Roman"/>
        </w:rPr>
      </w:pPr>
      <w:r w:rsidRPr="00514BF1">
        <w:rPr>
          <w:rFonts w:eastAsiaTheme="minorEastAsia" w:cs="Times New Roman"/>
        </w:rPr>
        <w:tab/>
        <w:t>Как было сказано выше, регионы России отличаются сильной неоднородностью, поэтому оценка кривой Филлипса на средних показателях возможно будет не столь эффективна. На практике в таком случае используются панельные модели. В связи с тем, что оценка кривой на панельных данных выделяется своей спецификой полезно выделить несколько работ в этой области.</w:t>
      </w:r>
    </w:p>
    <w:p w14:paraId="76005D02" w14:textId="191219D3" w:rsidR="00DC312E" w:rsidRPr="00514BF1" w:rsidRDefault="001D54DF" w:rsidP="00CB5F96">
      <w:pPr>
        <w:spacing w:line="360" w:lineRule="auto"/>
        <w:jc w:val="both"/>
        <w:rPr>
          <w:rFonts w:eastAsiaTheme="minorEastAsia" w:cs="Times New Roman"/>
        </w:rPr>
      </w:pPr>
      <w:r w:rsidRPr="00514BF1">
        <w:rPr>
          <w:rFonts w:eastAsiaTheme="minorEastAsia" w:cs="Times New Roman"/>
        </w:rPr>
        <w:tab/>
      </w:r>
      <w:r w:rsidR="008E64DC" w:rsidRPr="00514BF1">
        <w:rPr>
          <w:rFonts w:eastAsiaTheme="minorEastAsia" w:cs="Times New Roman"/>
        </w:rPr>
        <w:t>Одним из крупных исследований в этой области является работа Бьёрстада и Нумоена</w:t>
      </w:r>
      <w:r w:rsidR="00232832" w:rsidRPr="00514BF1">
        <w:rPr>
          <w:rStyle w:val="af6"/>
          <w:rFonts w:eastAsiaTheme="minorEastAsia" w:cs="Times New Roman"/>
        </w:rPr>
        <w:footnoteReference w:id="26"/>
      </w:r>
      <w:r w:rsidR="008E64DC" w:rsidRPr="00514BF1">
        <w:rPr>
          <w:rFonts w:eastAsiaTheme="minorEastAsia" w:cs="Times New Roman"/>
        </w:rPr>
        <w:t xml:space="preserve"> посвящённая построению кривой Филлипса на данных по 20 странам</w:t>
      </w:r>
      <w:r w:rsidR="00871DF2" w:rsidRPr="00514BF1">
        <w:rPr>
          <w:rFonts w:eastAsiaTheme="minorEastAsia" w:cs="Times New Roman"/>
        </w:rPr>
        <w:t xml:space="preserve"> Организации экономического сотрудничества и развития</w:t>
      </w:r>
      <w:r w:rsidR="008E64DC" w:rsidRPr="00514BF1">
        <w:rPr>
          <w:rFonts w:eastAsiaTheme="minorEastAsia" w:cs="Times New Roman"/>
        </w:rPr>
        <w:t xml:space="preserve"> </w:t>
      </w:r>
      <w:r w:rsidR="00871DF2" w:rsidRPr="00514BF1">
        <w:rPr>
          <w:rFonts w:eastAsiaTheme="minorEastAsia" w:cs="Times New Roman"/>
        </w:rPr>
        <w:t>(</w:t>
      </w:r>
      <w:r w:rsidR="008E64DC" w:rsidRPr="00514BF1">
        <w:rPr>
          <w:rFonts w:eastAsiaTheme="minorEastAsia" w:cs="Times New Roman"/>
        </w:rPr>
        <w:t>ОЭСР</w:t>
      </w:r>
      <w:r w:rsidR="00871DF2" w:rsidRPr="00514BF1">
        <w:rPr>
          <w:rFonts w:eastAsiaTheme="minorEastAsia" w:cs="Times New Roman"/>
        </w:rPr>
        <w:t>)</w:t>
      </w:r>
      <w:r w:rsidR="008E64DC" w:rsidRPr="00514BF1">
        <w:rPr>
          <w:rFonts w:eastAsiaTheme="minorEastAsia" w:cs="Times New Roman"/>
        </w:rPr>
        <w:t xml:space="preserve"> за 1960-2004 годы.</w:t>
      </w:r>
      <w:r w:rsidR="00871DF2" w:rsidRPr="00514BF1">
        <w:rPr>
          <w:rFonts w:eastAsiaTheme="minorEastAsia" w:cs="Times New Roman"/>
        </w:rPr>
        <w:t xml:space="preserve"> В работе авторы тестируют различные версии гибридной модели на большом наборе стран и оценивают их адекватность и способность объяснять динамику инфляции в рамках рассматриваемых экономических систем.</w:t>
      </w:r>
      <w:r w:rsidR="008E64DC" w:rsidRPr="00514BF1">
        <w:rPr>
          <w:rFonts w:eastAsiaTheme="minorEastAsia" w:cs="Times New Roman"/>
        </w:rPr>
        <w:t xml:space="preserve"> </w:t>
      </w:r>
      <w:r w:rsidR="00871DF2" w:rsidRPr="00514BF1">
        <w:rPr>
          <w:rFonts w:eastAsiaTheme="minorEastAsia" w:cs="Times New Roman"/>
        </w:rPr>
        <w:t>В работе</w:t>
      </w:r>
      <w:r w:rsidR="002860F8" w:rsidRPr="00514BF1">
        <w:rPr>
          <w:rFonts w:eastAsiaTheme="minorEastAsia" w:cs="Times New Roman"/>
        </w:rPr>
        <w:t xml:space="preserve"> для всех 20 стран</w:t>
      </w:r>
      <w:r w:rsidR="00871DF2" w:rsidRPr="00514BF1">
        <w:rPr>
          <w:rFonts w:eastAsiaTheme="minorEastAsia" w:cs="Times New Roman"/>
        </w:rPr>
        <w:t xml:space="preserve"> были получены статистически значимые оценки коэффициентов</w:t>
      </w:r>
      <w:r w:rsidR="002860F8" w:rsidRPr="00514BF1">
        <w:rPr>
          <w:rFonts w:eastAsiaTheme="minorEastAsia" w:cs="Times New Roman"/>
        </w:rPr>
        <w:t>, которые согласуются с результатами работ по другим странам</w:t>
      </w:r>
      <w:r w:rsidR="00871DF2" w:rsidRPr="00514BF1">
        <w:rPr>
          <w:rFonts w:eastAsiaTheme="minorEastAsia" w:cs="Times New Roman"/>
        </w:rPr>
        <w:t xml:space="preserve">. </w:t>
      </w:r>
      <w:r w:rsidR="008E64DC" w:rsidRPr="00514BF1">
        <w:rPr>
          <w:rFonts w:eastAsiaTheme="minorEastAsia" w:cs="Times New Roman"/>
        </w:rPr>
        <w:t xml:space="preserve">Кроме того, </w:t>
      </w:r>
      <w:r w:rsidR="00871DF2" w:rsidRPr="00514BF1">
        <w:rPr>
          <w:rFonts w:eastAsiaTheme="minorEastAsia" w:cs="Times New Roman"/>
        </w:rPr>
        <w:t>отмечается</w:t>
      </w:r>
      <w:r w:rsidR="008E64DC" w:rsidRPr="00514BF1">
        <w:rPr>
          <w:rFonts w:eastAsiaTheme="minorEastAsia" w:cs="Times New Roman"/>
        </w:rPr>
        <w:t xml:space="preserve">, что в выбранных странах рациональные ожидания играют более существенную роль, чем адаптивные. </w:t>
      </w:r>
      <w:r w:rsidR="00871DF2" w:rsidRPr="00514BF1">
        <w:rPr>
          <w:rFonts w:eastAsiaTheme="minorEastAsia" w:cs="Times New Roman"/>
        </w:rPr>
        <w:t>Таким образом</w:t>
      </w:r>
      <w:r w:rsidR="008E64DC" w:rsidRPr="00514BF1">
        <w:rPr>
          <w:rFonts w:eastAsiaTheme="minorEastAsia" w:cs="Times New Roman"/>
        </w:rPr>
        <w:t>, можно заметить разницу в поведении экономических агентов в России</w:t>
      </w:r>
      <w:r w:rsidR="003F1002" w:rsidRPr="00514BF1">
        <w:rPr>
          <w:rFonts w:eastAsiaTheme="minorEastAsia" w:cs="Times New Roman"/>
        </w:rPr>
        <w:t xml:space="preserve"> и выбранных странах</w:t>
      </w:r>
      <w:r w:rsidR="008E64DC" w:rsidRPr="00514BF1">
        <w:rPr>
          <w:rFonts w:eastAsiaTheme="minorEastAsia" w:cs="Times New Roman"/>
        </w:rPr>
        <w:t>, так как большинство исследований на российских данных</w:t>
      </w:r>
      <w:r w:rsidR="00232832" w:rsidRPr="00514BF1">
        <w:rPr>
          <w:rStyle w:val="af6"/>
          <w:rFonts w:eastAsiaTheme="minorEastAsia" w:cs="Times New Roman"/>
        </w:rPr>
        <w:footnoteReference w:id="27"/>
      </w:r>
      <w:r w:rsidR="008E64DC" w:rsidRPr="00514BF1">
        <w:rPr>
          <w:rFonts w:eastAsiaTheme="minorEastAsia" w:cs="Times New Roman"/>
        </w:rPr>
        <w:t xml:space="preserve"> показывают обратную картину</w:t>
      </w:r>
      <w:r w:rsidR="003F1002" w:rsidRPr="00514BF1">
        <w:rPr>
          <w:rFonts w:eastAsiaTheme="minorEastAsia" w:cs="Times New Roman"/>
        </w:rPr>
        <w:t xml:space="preserve"> по </w:t>
      </w:r>
      <w:r w:rsidR="009C67C3" w:rsidRPr="00514BF1">
        <w:rPr>
          <w:rFonts w:eastAsiaTheme="minorEastAsia" w:cs="Times New Roman"/>
        </w:rPr>
        <w:t xml:space="preserve">статистической </w:t>
      </w:r>
      <w:r w:rsidR="003F1002" w:rsidRPr="00514BF1">
        <w:rPr>
          <w:rFonts w:eastAsiaTheme="minorEastAsia" w:cs="Times New Roman"/>
        </w:rPr>
        <w:t>значимости ожиданий</w:t>
      </w:r>
      <w:r w:rsidR="008E64DC" w:rsidRPr="00514BF1">
        <w:rPr>
          <w:rFonts w:eastAsiaTheme="minorEastAsia" w:cs="Times New Roman"/>
        </w:rPr>
        <w:t>.</w:t>
      </w:r>
    </w:p>
    <w:p w14:paraId="4656D35F" w14:textId="2DDA6DD5" w:rsidR="003F1002" w:rsidRPr="00514BF1" w:rsidRDefault="00DC312E" w:rsidP="00CB5F96">
      <w:pPr>
        <w:spacing w:line="360" w:lineRule="auto"/>
        <w:jc w:val="both"/>
        <w:rPr>
          <w:rFonts w:eastAsiaTheme="minorEastAsia" w:cs="Times New Roman"/>
        </w:rPr>
      </w:pPr>
      <w:r w:rsidRPr="00514BF1">
        <w:rPr>
          <w:rFonts w:eastAsiaTheme="minorEastAsia" w:cs="Times New Roman"/>
        </w:rPr>
        <w:lastRenderedPageBreak/>
        <w:tab/>
        <w:t>В некоторых случаях объекты в панельных данных достаточно однородные, поэтому при их исследовании не возникает проблем с оценкой кривой. Например, в работе</w:t>
      </w:r>
      <w:r w:rsidR="00236B7A" w:rsidRPr="00514BF1">
        <w:rPr>
          <w:rFonts w:eastAsiaTheme="minorEastAsia" w:cs="Times New Roman"/>
        </w:rPr>
        <w:t xml:space="preserve"> Кумара и Орениуса</w:t>
      </w:r>
      <w:r w:rsidR="00ED06E8" w:rsidRPr="00514BF1">
        <w:rPr>
          <w:rStyle w:val="af6"/>
          <w:rFonts w:eastAsiaTheme="minorEastAsia" w:cs="Times New Roman"/>
        </w:rPr>
        <w:footnoteReference w:id="28"/>
      </w:r>
      <w:r w:rsidR="00236B7A" w:rsidRPr="00514BF1">
        <w:rPr>
          <w:rFonts w:eastAsiaTheme="minorEastAsia" w:cs="Times New Roman"/>
        </w:rPr>
        <w:t xml:space="preserve"> </w:t>
      </w:r>
      <w:r w:rsidRPr="00514BF1">
        <w:rPr>
          <w:rFonts w:eastAsiaTheme="minorEastAsia" w:cs="Times New Roman"/>
        </w:rPr>
        <w:t xml:space="preserve">по построению кривой Филлипса на квартальных данных по штатам США за 1982-2013 годы авторы </w:t>
      </w:r>
      <w:r w:rsidR="001E61BC" w:rsidRPr="00514BF1">
        <w:rPr>
          <w:rFonts w:eastAsiaTheme="minorEastAsia" w:cs="Times New Roman"/>
        </w:rPr>
        <w:t xml:space="preserve">обнаружили сильную зависимость между темпов инфляции от уровня безработицы. </w:t>
      </w:r>
      <w:r w:rsidR="0046552B" w:rsidRPr="00514BF1">
        <w:rPr>
          <w:rFonts w:eastAsiaTheme="minorEastAsia" w:cs="Times New Roman"/>
        </w:rPr>
        <w:t>Авторы аргументируют данный результат тем, что в отличие от других исследований штаты достаточно сильно похожи друг на друга с точки зрения выбранных показателей, то есть не возникает проблемы разнородности объектов в панели.</w:t>
      </w:r>
    </w:p>
    <w:p w14:paraId="382098F7" w14:textId="352E3D90" w:rsidR="00236B7A" w:rsidRPr="00514BF1" w:rsidRDefault="00236B7A" w:rsidP="00CB5F96">
      <w:pPr>
        <w:spacing w:line="360" w:lineRule="auto"/>
        <w:jc w:val="both"/>
        <w:rPr>
          <w:rFonts w:eastAsiaTheme="minorEastAsia" w:cs="Times New Roman"/>
        </w:rPr>
      </w:pPr>
      <w:r w:rsidRPr="00514BF1">
        <w:rPr>
          <w:rFonts w:eastAsiaTheme="minorEastAsia" w:cs="Times New Roman"/>
        </w:rPr>
        <w:tab/>
        <w:t>Однако в большинстве случаев, когда кривую оценить не удаётся, неоднородность всё же присутствует и является основной причиной неудачи</w:t>
      </w:r>
      <w:r w:rsidR="0046552B" w:rsidRPr="00514BF1">
        <w:rPr>
          <w:rFonts w:eastAsiaTheme="minorEastAsia" w:cs="Times New Roman"/>
        </w:rPr>
        <w:t>. Например</w:t>
      </w:r>
      <w:r w:rsidRPr="00514BF1">
        <w:rPr>
          <w:rFonts w:eastAsiaTheme="minorEastAsia" w:cs="Times New Roman"/>
        </w:rPr>
        <w:t>, в</w:t>
      </w:r>
      <w:r w:rsidR="0046552B" w:rsidRPr="00514BF1">
        <w:rPr>
          <w:rFonts w:eastAsiaTheme="minorEastAsia" w:cs="Times New Roman"/>
        </w:rPr>
        <w:t xml:space="preserve"> своей</w:t>
      </w:r>
      <w:r w:rsidRPr="00514BF1">
        <w:rPr>
          <w:rFonts w:eastAsiaTheme="minorEastAsia" w:cs="Times New Roman"/>
        </w:rPr>
        <w:t xml:space="preserve"> работе Фуруок</w:t>
      </w:r>
      <w:r w:rsidR="0046552B" w:rsidRPr="00514BF1">
        <w:rPr>
          <w:rFonts w:eastAsiaTheme="minorEastAsia" w:cs="Times New Roman"/>
        </w:rPr>
        <w:t>а</w:t>
      </w:r>
      <w:r w:rsidRPr="00514BF1">
        <w:rPr>
          <w:rFonts w:eastAsiaTheme="minorEastAsia" w:cs="Times New Roman"/>
        </w:rPr>
        <w:t xml:space="preserve"> и Манир</w:t>
      </w:r>
      <w:r w:rsidR="000A7882" w:rsidRPr="00514BF1">
        <w:rPr>
          <w:rStyle w:val="af6"/>
          <w:rFonts w:eastAsiaTheme="minorEastAsia" w:cs="Times New Roman"/>
        </w:rPr>
        <w:footnoteReference w:id="29"/>
      </w:r>
      <w:r w:rsidRPr="00514BF1">
        <w:rPr>
          <w:rFonts w:eastAsiaTheme="minorEastAsia" w:cs="Times New Roman"/>
        </w:rPr>
        <w:t xml:space="preserve"> исследовали</w:t>
      </w:r>
      <w:r w:rsidR="00FB607F" w:rsidRPr="00514BF1">
        <w:rPr>
          <w:rFonts w:eastAsiaTheme="minorEastAsia" w:cs="Times New Roman"/>
        </w:rPr>
        <w:t xml:space="preserve"> панельные</w:t>
      </w:r>
      <w:r w:rsidRPr="00514BF1">
        <w:rPr>
          <w:rFonts w:eastAsiaTheme="minorEastAsia" w:cs="Times New Roman"/>
        </w:rPr>
        <w:t xml:space="preserve"> данные по 5 странам </w:t>
      </w:r>
      <w:r w:rsidR="00FB607F" w:rsidRPr="00514BF1">
        <w:rPr>
          <w:rFonts w:eastAsiaTheme="minorEastAsia" w:cs="Times New Roman"/>
        </w:rPr>
        <w:t>Ассоциации государств Юго-Восточной Азии</w:t>
      </w:r>
      <w:r w:rsidRPr="00514BF1">
        <w:rPr>
          <w:rFonts w:eastAsiaTheme="minorEastAsia" w:cs="Times New Roman"/>
        </w:rPr>
        <w:t xml:space="preserve"> за 1982-2004 годы и указали</w:t>
      </w:r>
      <w:r w:rsidR="00FB607F" w:rsidRPr="00514BF1">
        <w:rPr>
          <w:rFonts w:eastAsiaTheme="minorEastAsia" w:cs="Times New Roman"/>
        </w:rPr>
        <w:t xml:space="preserve"> </w:t>
      </w:r>
      <w:r w:rsidR="00A333A3" w:rsidRPr="00514BF1">
        <w:rPr>
          <w:rFonts w:eastAsiaTheme="minorEastAsia" w:cs="Times New Roman"/>
        </w:rPr>
        <w:t>различия в экономической структуре выбранных стран</w:t>
      </w:r>
      <w:r w:rsidRPr="00514BF1">
        <w:rPr>
          <w:rFonts w:eastAsiaTheme="minorEastAsia" w:cs="Times New Roman"/>
        </w:rPr>
        <w:t xml:space="preserve"> как </w:t>
      </w:r>
      <w:r w:rsidR="00A333A3" w:rsidRPr="00514BF1">
        <w:rPr>
          <w:rFonts w:eastAsiaTheme="minorEastAsia" w:cs="Times New Roman"/>
        </w:rPr>
        <w:t>ключевой</w:t>
      </w:r>
      <w:r w:rsidRPr="00514BF1">
        <w:rPr>
          <w:rFonts w:eastAsiaTheme="minorEastAsia" w:cs="Times New Roman"/>
        </w:rPr>
        <w:t xml:space="preserve"> </w:t>
      </w:r>
      <w:r w:rsidR="00A333A3" w:rsidRPr="00514BF1">
        <w:rPr>
          <w:rFonts w:eastAsiaTheme="minorEastAsia" w:cs="Times New Roman"/>
        </w:rPr>
        <w:t>фактор</w:t>
      </w:r>
      <w:r w:rsidRPr="00514BF1">
        <w:rPr>
          <w:rFonts w:eastAsiaTheme="minorEastAsia" w:cs="Times New Roman"/>
        </w:rPr>
        <w:t xml:space="preserve"> невозможности построить кривую Филлипса. Таким образом, можно прийти к выводу, что при больших различиях между регионами</w:t>
      </w:r>
      <w:r w:rsidR="00380AD4" w:rsidRPr="00514BF1">
        <w:rPr>
          <w:rFonts w:eastAsiaTheme="minorEastAsia" w:cs="Times New Roman"/>
        </w:rPr>
        <w:t>, в частности в случае российских регионов, получить</w:t>
      </w:r>
      <w:r w:rsidR="009C67C3" w:rsidRPr="00514BF1">
        <w:rPr>
          <w:rFonts w:eastAsiaTheme="minorEastAsia" w:cs="Times New Roman"/>
        </w:rPr>
        <w:t xml:space="preserve"> статистическую</w:t>
      </w:r>
      <w:r w:rsidR="00380AD4" w:rsidRPr="00514BF1">
        <w:rPr>
          <w:rFonts w:eastAsiaTheme="minorEastAsia" w:cs="Times New Roman"/>
        </w:rPr>
        <w:t xml:space="preserve"> значимую зависимость между безработицей и инфляцией обычными методами на панельных данных затруднительно и требуются другие приёмы.</w:t>
      </w:r>
    </w:p>
    <w:p w14:paraId="5C23DEBC" w14:textId="6CE955C8" w:rsidR="00380AD4" w:rsidRPr="00514BF1" w:rsidRDefault="00380AD4" w:rsidP="00CB5F96">
      <w:pPr>
        <w:spacing w:line="360" w:lineRule="auto"/>
        <w:jc w:val="both"/>
        <w:rPr>
          <w:rFonts w:eastAsiaTheme="minorEastAsia" w:cs="Times New Roman"/>
        </w:rPr>
      </w:pPr>
      <w:r w:rsidRPr="00514BF1">
        <w:rPr>
          <w:rFonts w:eastAsiaTheme="minorEastAsia" w:cs="Times New Roman"/>
        </w:rPr>
        <w:tab/>
        <w:t>В похожих работах на региональных данных по России используются разные подходы</w:t>
      </w:r>
      <w:r w:rsidR="005217E5" w:rsidRPr="00514BF1">
        <w:rPr>
          <w:rFonts w:eastAsiaTheme="minorEastAsia" w:cs="Times New Roman"/>
        </w:rPr>
        <w:t xml:space="preserve"> для решения данной проблемы</w:t>
      </w:r>
      <w:r w:rsidRPr="00514BF1">
        <w:rPr>
          <w:rFonts w:eastAsiaTheme="minorEastAsia" w:cs="Times New Roman"/>
        </w:rPr>
        <w:t>.</w:t>
      </w:r>
      <w:r w:rsidR="00495211" w:rsidRPr="00514BF1">
        <w:rPr>
          <w:rFonts w:eastAsiaTheme="minorEastAsia" w:cs="Times New Roman"/>
        </w:rPr>
        <w:t xml:space="preserve"> В докладе Банка России</w:t>
      </w:r>
      <w:r w:rsidR="00D9167E" w:rsidRPr="00514BF1">
        <w:rPr>
          <w:rStyle w:val="af6"/>
          <w:rFonts w:eastAsiaTheme="minorEastAsia" w:cs="Times New Roman"/>
        </w:rPr>
        <w:footnoteReference w:id="30"/>
      </w:r>
      <w:r w:rsidR="00495211" w:rsidRPr="00514BF1">
        <w:rPr>
          <w:rFonts w:eastAsiaTheme="minorEastAsia" w:cs="Times New Roman"/>
        </w:rPr>
        <w:t xml:space="preserve"> авторы</w:t>
      </w:r>
      <w:r w:rsidR="003E7630" w:rsidRPr="00514BF1">
        <w:rPr>
          <w:rFonts w:eastAsiaTheme="minorEastAsia" w:cs="Times New Roman"/>
        </w:rPr>
        <w:t xml:space="preserve"> на основе данных за 2011-2018 годы </w:t>
      </w:r>
      <w:r w:rsidR="00495211" w:rsidRPr="00514BF1">
        <w:rPr>
          <w:rFonts w:eastAsiaTheme="minorEastAsia" w:cs="Times New Roman"/>
        </w:rPr>
        <w:t>строят кривую для каждого региона отдельно, с учётом индивидуальных особенностей и различий.</w:t>
      </w:r>
      <w:r w:rsidR="003E7630" w:rsidRPr="00514BF1">
        <w:rPr>
          <w:rFonts w:eastAsiaTheme="minorEastAsia" w:cs="Times New Roman"/>
        </w:rPr>
        <w:t xml:space="preserve"> Для этого они используют</w:t>
      </w:r>
      <w:r w:rsidR="00495211" w:rsidRPr="00514BF1">
        <w:rPr>
          <w:rFonts w:eastAsiaTheme="minorEastAsia" w:cs="Times New Roman"/>
        </w:rPr>
        <w:t xml:space="preserve"> линейную модель пространства состояний</w:t>
      </w:r>
      <w:r w:rsidR="00B56758" w:rsidRPr="00514BF1">
        <w:rPr>
          <w:rFonts w:eastAsiaTheme="minorEastAsia" w:cs="Times New Roman"/>
        </w:rPr>
        <w:t xml:space="preserve"> с применением фильтра Калмана</w:t>
      </w:r>
      <w:r w:rsidR="00495211" w:rsidRPr="00514BF1">
        <w:rPr>
          <w:rFonts w:eastAsiaTheme="minorEastAsia" w:cs="Times New Roman"/>
        </w:rPr>
        <w:t xml:space="preserve"> для </w:t>
      </w:r>
      <w:r w:rsidR="003E7630" w:rsidRPr="00514BF1">
        <w:rPr>
          <w:rFonts w:eastAsiaTheme="minorEastAsia" w:cs="Times New Roman"/>
        </w:rPr>
        <w:t xml:space="preserve">одновременной оценки кривой Филлипса и уровня естественной безработицы </w:t>
      </w:r>
      <w:r w:rsidR="003E7630" w:rsidRPr="00514BF1">
        <w:rPr>
          <w:rFonts w:eastAsiaTheme="minorEastAsia" w:cs="Times New Roman"/>
          <w:lang w:val="en-US"/>
        </w:rPr>
        <w:t>NAIRU</w:t>
      </w:r>
      <w:r w:rsidR="003E7630" w:rsidRPr="00514BF1">
        <w:rPr>
          <w:rFonts w:eastAsiaTheme="minorEastAsia" w:cs="Times New Roman"/>
        </w:rPr>
        <w:t xml:space="preserve">. </w:t>
      </w:r>
      <w:r w:rsidR="00A333A3" w:rsidRPr="00514BF1">
        <w:rPr>
          <w:rFonts w:eastAsiaTheme="minorEastAsia" w:cs="Times New Roman"/>
        </w:rPr>
        <w:t>В результате исследования авторы получили следующие выводы: «</w:t>
      </w:r>
      <w:r w:rsidR="00A333A3" w:rsidRPr="00514BF1">
        <w:rPr>
          <w:rFonts w:cs="Times New Roman"/>
          <w:sz w:val="23"/>
          <w:szCs w:val="23"/>
        </w:rPr>
        <w:t>В результате оценки моделей за период 2011–2018 г. мы пришли к выводу о наличии существенной связи между разрывом безработицы и инфляцией для большей части российских регионов, при этом чувствительность инфляции к изменениям на рынке труда в целом по стране достаточно слабая. Выявлены регионы с проинфляционным и дезинфляционным влиянием со стороны рынка труда</w:t>
      </w:r>
      <w:r w:rsidR="00A333A3" w:rsidRPr="00514BF1">
        <w:rPr>
          <w:rFonts w:eastAsiaTheme="minorEastAsia" w:cs="Times New Roman"/>
        </w:rPr>
        <w:t>»</w:t>
      </w:r>
      <w:r w:rsidR="009C2D82" w:rsidRPr="00514BF1">
        <w:rPr>
          <w:rStyle w:val="af6"/>
          <w:rFonts w:eastAsiaTheme="minorEastAsia" w:cs="Times New Roman"/>
        </w:rPr>
        <w:footnoteReference w:id="31"/>
      </w:r>
      <w:r w:rsidR="009C2D82" w:rsidRPr="00514BF1">
        <w:rPr>
          <w:rFonts w:eastAsiaTheme="minorEastAsia" w:cs="Times New Roman"/>
        </w:rPr>
        <w:t>.</w:t>
      </w:r>
      <w:r w:rsidR="00A333A3" w:rsidRPr="00514BF1">
        <w:rPr>
          <w:rFonts w:eastAsiaTheme="minorEastAsia" w:cs="Times New Roman"/>
        </w:rPr>
        <w:t xml:space="preserve"> </w:t>
      </w:r>
      <w:r w:rsidR="00B56758" w:rsidRPr="00514BF1">
        <w:rPr>
          <w:rFonts w:eastAsiaTheme="minorEastAsia" w:cs="Times New Roman"/>
        </w:rPr>
        <w:t xml:space="preserve">Таким образом, авторы показали принципиальное существование кривой Филлипса в российских данных, но указали на то, что характер зависимости сильно разнится от региона к региону, а также имеет особенности, связанные с устройством национального рынка труда. Более подробно </w:t>
      </w:r>
      <w:r w:rsidR="00B56758" w:rsidRPr="00514BF1">
        <w:rPr>
          <w:rFonts w:eastAsiaTheme="minorEastAsia" w:cs="Times New Roman"/>
        </w:rPr>
        <w:lastRenderedPageBreak/>
        <w:t>отличительные черты поведения безработицы в России исследовали Гимпельсон и  Капелюшников</w:t>
      </w:r>
      <w:r w:rsidR="00A54DEE" w:rsidRPr="00514BF1">
        <w:rPr>
          <w:rStyle w:val="af6"/>
          <w:rFonts w:eastAsiaTheme="minorEastAsia" w:cs="Times New Roman"/>
        </w:rPr>
        <w:footnoteReference w:id="32"/>
      </w:r>
      <w:r w:rsidR="00B56758" w:rsidRPr="00514BF1">
        <w:rPr>
          <w:rFonts w:eastAsiaTheme="minorEastAsia" w:cs="Times New Roman"/>
        </w:rPr>
        <w:t xml:space="preserve">. </w:t>
      </w:r>
    </w:p>
    <w:p w14:paraId="75354655" w14:textId="38145BF3" w:rsidR="005217E5" w:rsidRPr="00514BF1" w:rsidRDefault="005217E5" w:rsidP="00CB5F96">
      <w:pPr>
        <w:spacing w:line="360" w:lineRule="auto"/>
        <w:jc w:val="both"/>
        <w:rPr>
          <w:rFonts w:eastAsiaTheme="minorEastAsia" w:cs="Times New Roman"/>
        </w:rPr>
      </w:pPr>
      <w:r w:rsidRPr="00514BF1">
        <w:rPr>
          <w:rFonts w:eastAsiaTheme="minorEastAsia" w:cs="Times New Roman"/>
        </w:rPr>
        <w:tab/>
        <w:t>Другой подход используется в работе Синельниковой-Мурылёвой</w:t>
      </w:r>
      <w:r w:rsidR="00A54DEE" w:rsidRPr="00514BF1">
        <w:rPr>
          <w:rStyle w:val="af6"/>
          <w:rFonts w:eastAsiaTheme="minorEastAsia" w:cs="Times New Roman"/>
        </w:rPr>
        <w:footnoteReference w:id="33"/>
      </w:r>
      <w:r w:rsidRPr="00514BF1">
        <w:rPr>
          <w:rFonts w:eastAsiaTheme="minorEastAsia" w:cs="Times New Roman"/>
        </w:rPr>
        <w:t xml:space="preserve">. В данной работе авторы строят кривую не для каждого региона по отдельности, а для кластеров, состав и размеры которых определяются с помощью метода </w:t>
      </w:r>
      <w:r w:rsidRPr="00514BF1">
        <w:rPr>
          <w:rFonts w:eastAsiaTheme="minorEastAsia" w:cs="Times New Roman"/>
          <w:lang w:val="en-US"/>
        </w:rPr>
        <w:t>k</w:t>
      </w:r>
      <w:r w:rsidRPr="00514BF1">
        <w:rPr>
          <w:rFonts w:eastAsiaTheme="minorEastAsia" w:cs="Times New Roman"/>
        </w:rPr>
        <w:t xml:space="preserve"> ближайших соседей по показателям дохода и безработицы. </w:t>
      </w:r>
      <w:r w:rsidR="00017DC0" w:rsidRPr="00514BF1">
        <w:rPr>
          <w:rFonts w:eastAsiaTheme="minorEastAsia" w:cs="Times New Roman"/>
        </w:rPr>
        <w:t xml:space="preserve">Авторы смогли обнаружить устойчивую зависимость для регионов с низким и средним уровнем дохода, но не с высоким, что объясняется специфическими экономическими и/или природно-климатическими особенностями данных регионов. Несмотря на эффективность данного подхода при оценке кривой Филлипса, </w:t>
      </w:r>
      <w:r w:rsidR="005C5A3C" w:rsidRPr="00514BF1">
        <w:rPr>
          <w:rFonts w:eastAsiaTheme="minorEastAsia" w:cs="Times New Roman"/>
        </w:rPr>
        <w:t>кластеризация,</w:t>
      </w:r>
      <w:r w:rsidR="00017DC0" w:rsidRPr="00514BF1">
        <w:rPr>
          <w:rFonts w:eastAsiaTheme="minorEastAsia" w:cs="Times New Roman"/>
        </w:rPr>
        <w:t xml:space="preserve"> применённая авторам</w:t>
      </w:r>
      <w:r w:rsidR="005C5A3C" w:rsidRPr="00514BF1">
        <w:rPr>
          <w:rFonts w:eastAsiaTheme="minorEastAsia" w:cs="Times New Roman"/>
        </w:rPr>
        <w:t>,</w:t>
      </w:r>
      <w:r w:rsidR="00017DC0" w:rsidRPr="00514BF1">
        <w:rPr>
          <w:rFonts w:eastAsiaTheme="minorEastAsia" w:cs="Times New Roman"/>
        </w:rPr>
        <w:t xml:space="preserve"> достаточно простая</w:t>
      </w:r>
      <w:r w:rsidR="005C5A3C" w:rsidRPr="00514BF1">
        <w:rPr>
          <w:rFonts w:eastAsiaTheme="minorEastAsia" w:cs="Times New Roman"/>
        </w:rPr>
        <w:t xml:space="preserve">. </w:t>
      </w:r>
      <w:r w:rsidR="00427C65" w:rsidRPr="00514BF1">
        <w:rPr>
          <w:rFonts w:eastAsiaTheme="minorEastAsia" w:cs="Times New Roman"/>
        </w:rPr>
        <w:t>Возможно качество</w:t>
      </w:r>
      <w:r w:rsidR="005C5A3C" w:rsidRPr="00514BF1">
        <w:rPr>
          <w:rFonts w:eastAsiaTheme="minorEastAsia" w:cs="Times New Roman"/>
        </w:rPr>
        <w:t xml:space="preserve"> </w:t>
      </w:r>
      <w:r w:rsidR="00427C65" w:rsidRPr="00514BF1">
        <w:rPr>
          <w:rFonts w:eastAsiaTheme="minorEastAsia" w:cs="Times New Roman"/>
        </w:rPr>
        <w:t>оценки</w:t>
      </w:r>
      <w:r w:rsidR="005C5A3C" w:rsidRPr="00514BF1">
        <w:rPr>
          <w:rFonts w:eastAsiaTheme="minorEastAsia" w:cs="Times New Roman"/>
        </w:rPr>
        <w:t xml:space="preserve"> </w:t>
      </w:r>
      <w:r w:rsidR="00427C65" w:rsidRPr="00514BF1">
        <w:rPr>
          <w:rFonts w:eastAsiaTheme="minorEastAsia" w:cs="Times New Roman"/>
        </w:rPr>
        <w:t>получиться</w:t>
      </w:r>
      <w:r w:rsidR="005C5A3C" w:rsidRPr="00514BF1">
        <w:rPr>
          <w:rFonts w:eastAsiaTheme="minorEastAsia" w:cs="Times New Roman"/>
        </w:rPr>
        <w:t xml:space="preserve"> </w:t>
      </w:r>
      <w:r w:rsidR="00427C65" w:rsidRPr="00514BF1">
        <w:rPr>
          <w:rFonts w:eastAsiaTheme="minorEastAsia" w:cs="Times New Roman"/>
        </w:rPr>
        <w:t>улучшить</w:t>
      </w:r>
      <w:r w:rsidR="00915270" w:rsidRPr="00514BF1">
        <w:rPr>
          <w:rFonts w:eastAsiaTheme="minorEastAsia" w:cs="Times New Roman"/>
        </w:rPr>
        <w:t>,</w:t>
      </w:r>
      <w:r w:rsidR="00427C65" w:rsidRPr="00514BF1">
        <w:rPr>
          <w:rFonts w:eastAsiaTheme="minorEastAsia" w:cs="Times New Roman"/>
        </w:rPr>
        <w:t xml:space="preserve"> используя</w:t>
      </w:r>
      <w:r w:rsidR="005C5A3C" w:rsidRPr="00514BF1">
        <w:rPr>
          <w:rFonts w:eastAsiaTheme="minorEastAsia" w:cs="Times New Roman"/>
        </w:rPr>
        <w:t xml:space="preserve"> более полную и экономически обоснованную типологию</w:t>
      </w:r>
      <w:r w:rsidR="00427C65" w:rsidRPr="00514BF1">
        <w:rPr>
          <w:rFonts w:eastAsiaTheme="minorEastAsia" w:cs="Times New Roman"/>
        </w:rPr>
        <w:t>, что и является предметом исследования данной работы</w:t>
      </w:r>
      <w:r w:rsidR="005C5A3C" w:rsidRPr="00514BF1">
        <w:rPr>
          <w:rFonts w:eastAsiaTheme="minorEastAsia" w:cs="Times New Roman"/>
        </w:rPr>
        <w:t>.</w:t>
      </w:r>
    </w:p>
    <w:p w14:paraId="61290977" w14:textId="2293472C" w:rsidR="009B7440" w:rsidRPr="00514BF1" w:rsidRDefault="00330953" w:rsidP="00CB5F96">
      <w:pPr>
        <w:spacing w:line="360" w:lineRule="auto"/>
        <w:jc w:val="both"/>
        <w:rPr>
          <w:rFonts w:eastAsiaTheme="minorEastAsia" w:cs="Times New Roman"/>
        </w:rPr>
      </w:pPr>
      <w:r w:rsidRPr="00514BF1">
        <w:rPr>
          <w:rFonts w:eastAsiaTheme="minorEastAsia" w:cs="Times New Roman"/>
        </w:rPr>
        <w:tab/>
      </w:r>
      <w:r w:rsidR="00D67762" w:rsidRPr="00514BF1">
        <w:rPr>
          <w:rFonts w:eastAsiaTheme="minorEastAsia" w:cs="Times New Roman"/>
        </w:rPr>
        <w:t>С</w:t>
      </w:r>
      <w:r w:rsidRPr="00514BF1">
        <w:rPr>
          <w:rFonts w:eastAsiaTheme="minorEastAsia" w:cs="Times New Roman"/>
        </w:rPr>
        <w:t>тепень дифференциации регионов России с точки зрения взаимосвязи заработной платы и безработицы отдельно исследовалась в некоторых работах, цель которых однако не была связана с построением кривой Филлипса. Например</w:t>
      </w:r>
      <w:r w:rsidR="00231D2D" w:rsidRPr="00514BF1">
        <w:rPr>
          <w:rFonts w:eastAsiaTheme="minorEastAsia" w:cs="Times New Roman"/>
        </w:rPr>
        <w:t>,</w:t>
      </w:r>
      <w:r w:rsidRPr="00514BF1">
        <w:rPr>
          <w:rFonts w:eastAsiaTheme="minorEastAsia" w:cs="Times New Roman"/>
        </w:rPr>
        <w:t xml:space="preserve"> в </w:t>
      </w:r>
      <w:r w:rsidR="00A54DEE" w:rsidRPr="00514BF1">
        <w:rPr>
          <w:rFonts w:eastAsiaTheme="minorEastAsia" w:cs="Times New Roman"/>
        </w:rPr>
        <w:t xml:space="preserve">одной из </w:t>
      </w:r>
      <w:r w:rsidRPr="00514BF1">
        <w:rPr>
          <w:rFonts w:eastAsiaTheme="minorEastAsia" w:cs="Times New Roman"/>
        </w:rPr>
        <w:t>работ</w:t>
      </w:r>
      <w:r w:rsidR="00A54DEE" w:rsidRPr="00514BF1">
        <w:rPr>
          <w:rStyle w:val="af6"/>
          <w:rFonts w:eastAsiaTheme="minorEastAsia" w:cs="Times New Roman"/>
        </w:rPr>
        <w:footnoteReference w:id="34"/>
      </w:r>
      <w:r w:rsidR="005C0A38" w:rsidRPr="00514BF1">
        <w:rPr>
          <w:rFonts w:eastAsiaTheme="minorEastAsia" w:cs="Times New Roman"/>
        </w:rPr>
        <w:t xml:space="preserve"> </w:t>
      </w:r>
      <w:r w:rsidR="00231D2D" w:rsidRPr="00514BF1">
        <w:rPr>
          <w:rFonts w:eastAsiaTheme="minorEastAsia" w:cs="Times New Roman"/>
        </w:rPr>
        <w:t>а</w:t>
      </w:r>
      <w:r w:rsidRPr="00514BF1">
        <w:rPr>
          <w:rFonts w:eastAsiaTheme="minorEastAsia" w:cs="Times New Roman"/>
        </w:rPr>
        <w:t>вторы исследовали зависимость заработной платы</w:t>
      </w:r>
      <w:r w:rsidR="00231D2D" w:rsidRPr="00514BF1">
        <w:rPr>
          <w:rFonts w:eastAsiaTheme="minorEastAsia" w:cs="Times New Roman"/>
        </w:rPr>
        <w:t xml:space="preserve"> от</w:t>
      </w:r>
      <w:r w:rsidRPr="00514BF1">
        <w:rPr>
          <w:rFonts w:eastAsiaTheme="minorEastAsia" w:cs="Times New Roman"/>
        </w:rPr>
        <w:t xml:space="preserve"> безработицы</w:t>
      </w:r>
      <w:r w:rsidR="00231D2D" w:rsidRPr="00514BF1">
        <w:rPr>
          <w:rFonts w:eastAsiaTheme="minorEastAsia" w:cs="Times New Roman"/>
        </w:rPr>
        <w:t>, темпа прироста потребительских цен и дамми-переменных, призванных учесть всплески и падения</w:t>
      </w:r>
      <w:r w:rsidR="005C0A38" w:rsidRPr="00514BF1">
        <w:rPr>
          <w:rFonts w:eastAsiaTheme="minorEastAsia" w:cs="Times New Roman"/>
        </w:rPr>
        <w:t>.</w:t>
      </w:r>
      <w:r w:rsidR="00231D2D" w:rsidRPr="00514BF1">
        <w:rPr>
          <w:rFonts w:eastAsiaTheme="minorEastAsia" w:cs="Times New Roman"/>
        </w:rPr>
        <w:t xml:space="preserve"> </w:t>
      </w:r>
      <w:r w:rsidR="004850DC" w:rsidRPr="00514BF1">
        <w:rPr>
          <w:rFonts w:eastAsiaTheme="minorEastAsia" w:cs="Times New Roman"/>
        </w:rPr>
        <w:t>Для оценки модели была использована региональная панель</w:t>
      </w:r>
      <w:r w:rsidR="00231D2D" w:rsidRPr="00514BF1">
        <w:rPr>
          <w:rFonts w:eastAsiaTheme="minorEastAsia" w:cs="Times New Roman"/>
        </w:rPr>
        <w:t xml:space="preserve"> за 1994-2001 годы.</w:t>
      </w:r>
      <w:r w:rsidR="005C0A38" w:rsidRPr="00514BF1">
        <w:rPr>
          <w:rFonts w:eastAsiaTheme="minorEastAsia" w:cs="Times New Roman"/>
        </w:rPr>
        <w:t xml:space="preserve"> </w:t>
      </w:r>
      <w:r w:rsidR="004850DC" w:rsidRPr="00514BF1">
        <w:rPr>
          <w:rFonts w:eastAsiaTheme="minorEastAsia" w:cs="Times New Roman"/>
        </w:rPr>
        <w:t xml:space="preserve">Авторы смогли обнаружить статистически значимые различия в коэффициентах искомой взаимосвязи в зависимости от экономических условий и особенностей рынка труда в различных регионах. </w:t>
      </w:r>
      <w:r w:rsidR="00231D2D" w:rsidRPr="00514BF1">
        <w:rPr>
          <w:rFonts w:eastAsiaTheme="minorEastAsia" w:cs="Times New Roman"/>
        </w:rPr>
        <w:t>По результатам регионы были разделены</w:t>
      </w:r>
      <w:r w:rsidR="005C0A38" w:rsidRPr="00514BF1">
        <w:rPr>
          <w:rFonts w:eastAsiaTheme="minorEastAsia" w:cs="Times New Roman"/>
        </w:rPr>
        <w:t xml:space="preserve"> на две отличные по размеру группы, основываясь значимости влияния безработицы на заработную плату. </w:t>
      </w:r>
      <w:r w:rsidR="00231D2D" w:rsidRPr="00514BF1">
        <w:rPr>
          <w:rFonts w:eastAsiaTheme="minorEastAsia" w:cs="Times New Roman"/>
        </w:rPr>
        <w:t>О</w:t>
      </w:r>
      <w:r w:rsidR="005C0A38" w:rsidRPr="00514BF1">
        <w:rPr>
          <w:rFonts w:eastAsiaTheme="minorEastAsia" w:cs="Times New Roman"/>
        </w:rPr>
        <w:t>тсутстви</w:t>
      </w:r>
      <w:r w:rsidR="00231D2D" w:rsidRPr="00514BF1">
        <w:rPr>
          <w:rFonts w:eastAsiaTheme="minorEastAsia" w:cs="Times New Roman"/>
        </w:rPr>
        <w:t>е</w:t>
      </w:r>
      <w:r w:rsidR="005C0A38" w:rsidRPr="00514BF1">
        <w:rPr>
          <w:rFonts w:eastAsiaTheme="minorEastAsia" w:cs="Times New Roman"/>
        </w:rPr>
        <w:t xml:space="preserve"> взаимосвязи в некоторых регионах</w:t>
      </w:r>
      <w:r w:rsidRPr="00514BF1">
        <w:rPr>
          <w:rFonts w:eastAsiaTheme="minorEastAsia" w:cs="Times New Roman"/>
        </w:rPr>
        <w:t xml:space="preserve"> объясняется также</w:t>
      </w:r>
      <w:r w:rsidR="00231D2D" w:rsidRPr="00514BF1">
        <w:rPr>
          <w:rFonts w:eastAsiaTheme="minorEastAsia" w:cs="Times New Roman"/>
        </w:rPr>
        <w:t>,</w:t>
      </w:r>
      <w:r w:rsidRPr="00514BF1">
        <w:rPr>
          <w:rFonts w:eastAsiaTheme="minorEastAsia" w:cs="Times New Roman"/>
        </w:rPr>
        <w:t xml:space="preserve"> как и в предыдущей работе</w:t>
      </w:r>
      <w:r w:rsidR="00A54DEE" w:rsidRPr="00514BF1">
        <w:rPr>
          <w:rStyle w:val="af6"/>
          <w:rFonts w:eastAsiaTheme="minorEastAsia" w:cs="Times New Roman"/>
        </w:rPr>
        <w:footnoteReference w:id="35"/>
      </w:r>
      <w:r w:rsidRPr="00514BF1">
        <w:rPr>
          <w:rFonts w:eastAsiaTheme="minorEastAsia" w:cs="Times New Roman"/>
        </w:rPr>
        <w:t xml:space="preserve">. </w:t>
      </w:r>
    </w:p>
    <w:p w14:paraId="5CB94C8F" w14:textId="56B641F1" w:rsidR="009B7440" w:rsidRPr="00514BF1" w:rsidRDefault="00D67762" w:rsidP="00CB5F96">
      <w:pPr>
        <w:spacing w:line="360" w:lineRule="auto"/>
        <w:jc w:val="both"/>
        <w:rPr>
          <w:rFonts w:eastAsiaTheme="minorEastAsia" w:cs="Times New Roman"/>
        </w:rPr>
      </w:pPr>
      <w:r w:rsidRPr="00514BF1">
        <w:rPr>
          <w:rFonts w:eastAsiaTheme="minorEastAsia" w:cs="Times New Roman"/>
        </w:rPr>
        <w:tab/>
        <w:t>Причины различий исследовались в работе Лукьянов</w:t>
      </w:r>
      <w:r w:rsidR="00A54DEE" w:rsidRPr="00514BF1">
        <w:rPr>
          <w:rFonts w:eastAsiaTheme="minorEastAsia" w:cs="Times New Roman"/>
        </w:rPr>
        <w:t>ой</w:t>
      </w:r>
      <w:r w:rsidR="00A54DEE" w:rsidRPr="00514BF1">
        <w:rPr>
          <w:rStyle w:val="af6"/>
          <w:rFonts w:eastAsiaTheme="minorEastAsia" w:cs="Times New Roman"/>
        </w:rPr>
        <w:footnoteReference w:id="36"/>
      </w:r>
      <w:r w:rsidRPr="00514BF1">
        <w:rPr>
          <w:rFonts w:eastAsiaTheme="minorEastAsia" w:cs="Times New Roman"/>
        </w:rPr>
        <w:t xml:space="preserve">. Изучая взаимосвязь заработной платы и безработицы на квартальных региональных данных за 1999-2005 годы авторы пришли к выводу о том, что </w:t>
      </w:r>
      <w:r w:rsidR="004850DC" w:rsidRPr="00514BF1">
        <w:rPr>
          <w:rFonts w:eastAsiaTheme="minorEastAsia" w:cs="Times New Roman"/>
        </w:rPr>
        <w:t xml:space="preserve">ключевым фактором, определяющим расхождение в оценённых коэффициентах является различие доходов и механизмов, обуславливающих их </w:t>
      </w:r>
      <w:r w:rsidR="004850DC" w:rsidRPr="00514BF1">
        <w:rPr>
          <w:rFonts w:eastAsiaTheme="minorEastAsia" w:cs="Times New Roman"/>
        </w:rPr>
        <w:lastRenderedPageBreak/>
        <w:t>формирование</w:t>
      </w:r>
      <w:r w:rsidRPr="00514BF1">
        <w:rPr>
          <w:rFonts w:eastAsiaTheme="minorEastAsia" w:cs="Times New Roman"/>
        </w:rPr>
        <w:t>. Более того, в работе Коровкина</w:t>
      </w:r>
      <w:r w:rsidR="00A54DEE" w:rsidRPr="00514BF1">
        <w:rPr>
          <w:rStyle w:val="af6"/>
          <w:rFonts w:eastAsiaTheme="minorEastAsia" w:cs="Times New Roman"/>
        </w:rPr>
        <w:footnoteReference w:id="37"/>
      </w:r>
      <w:r w:rsidRPr="00514BF1">
        <w:rPr>
          <w:rFonts w:eastAsiaTheme="minorEastAsia" w:cs="Times New Roman"/>
        </w:rPr>
        <w:t xml:space="preserve"> было выяснено, что дифференциация регионов по данному показателю лишь продолжает увеличиваться.</w:t>
      </w:r>
    </w:p>
    <w:p w14:paraId="729C1CB1" w14:textId="2F35828B" w:rsidR="00D67762" w:rsidRPr="00514BF1" w:rsidRDefault="00D67762" w:rsidP="00CB5F96">
      <w:pPr>
        <w:spacing w:line="360" w:lineRule="auto"/>
        <w:jc w:val="both"/>
        <w:rPr>
          <w:rFonts w:eastAsiaTheme="minorEastAsia" w:cs="Times New Roman"/>
        </w:rPr>
      </w:pPr>
      <w:r w:rsidRPr="00514BF1">
        <w:rPr>
          <w:rFonts w:eastAsiaTheme="minorEastAsia" w:cs="Times New Roman"/>
        </w:rPr>
        <w:tab/>
        <w:t xml:space="preserve">Таким образом, можно прийти к выводу, что в современных реалиях для построения кривой Филлипса для регионов нужно использовать типологию для улучшения качества оценок. Подробный обзор и выбор типологии для данного исследования представлен в </w:t>
      </w:r>
      <w:r w:rsidR="002610D1" w:rsidRPr="00514BF1">
        <w:rPr>
          <w:rFonts w:eastAsiaTheme="minorEastAsia" w:cs="Times New Roman"/>
        </w:rPr>
        <w:t>главе 2 данной работы.</w:t>
      </w:r>
    </w:p>
    <w:p w14:paraId="539B8D5B" w14:textId="6D626B3D" w:rsidR="003C117E" w:rsidRPr="00514BF1" w:rsidRDefault="003C117E" w:rsidP="00CB5F96">
      <w:pPr>
        <w:pStyle w:val="3"/>
        <w:spacing w:line="360" w:lineRule="auto"/>
        <w:rPr>
          <w:rFonts w:eastAsiaTheme="minorEastAsia" w:cs="Times New Roman"/>
        </w:rPr>
      </w:pPr>
      <w:bookmarkStart w:id="7" w:name="_Toc167011036"/>
      <w:r w:rsidRPr="00514BF1">
        <w:rPr>
          <w:rFonts w:eastAsiaTheme="minorEastAsia" w:cs="Times New Roman"/>
        </w:rPr>
        <w:t>1.</w:t>
      </w:r>
      <w:r w:rsidR="00CB5F96" w:rsidRPr="00514BF1">
        <w:rPr>
          <w:rFonts w:eastAsiaTheme="minorEastAsia" w:cs="Times New Roman"/>
        </w:rPr>
        <w:t>3</w:t>
      </w:r>
      <w:r w:rsidRPr="00514BF1">
        <w:rPr>
          <w:rFonts w:eastAsiaTheme="minorEastAsia" w:cs="Times New Roman"/>
        </w:rPr>
        <w:t xml:space="preserve">. </w:t>
      </w:r>
      <w:r w:rsidR="00930F30" w:rsidRPr="00514BF1">
        <w:rPr>
          <w:rFonts w:eastAsiaTheme="minorEastAsia" w:cs="Times New Roman"/>
        </w:rPr>
        <w:t>Обзор э</w:t>
      </w:r>
      <w:r w:rsidRPr="00514BF1">
        <w:rPr>
          <w:rFonts w:eastAsiaTheme="minorEastAsia" w:cs="Times New Roman"/>
        </w:rPr>
        <w:t>мпирическ</w:t>
      </w:r>
      <w:r w:rsidR="00930F30" w:rsidRPr="00514BF1">
        <w:rPr>
          <w:rFonts w:eastAsiaTheme="minorEastAsia" w:cs="Times New Roman"/>
        </w:rPr>
        <w:t>ой</w:t>
      </w:r>
      <w:r w:rsidRPr="00514BF1">
        <w:rPr>
          <w:rFonts w:eastAsiaTheme="minorEastAsia" w:cs="Times New Roman"/>
        </w:rPr>
        <w:t xml:space="preserve"> литератур</w:t>
      </w:r>
      <w:r w:rsidR="00930F30" w:rsidRPr="00514BF1">
        <w:rPr>
          <w:rFonts w:eastAsiaTheme="minorEastAsia" w:cs="Times New Roman"/>
        </w:rPr>
        <w:t>ы</w:t>
      </w:r>
      <w:r w:rsidRPr="00514BF1">
        <w:rPr>
          <w:rFonts w:eastAsiaTheme="minorEastAsia" w:cs="Times New Roman"/>
        </w:rPr>
        <w:t xml:space="preserve"> по оценке разрыва выпуска</w:t>
      </w:r>
      <w:bookmarkEnd w:id="7"/>
      <w:r w:rsidRPr="00514BF1">
        <w:rPr>
          <w:rFonts w:eastAsiaTheme="minorEastAsia" w:cs="Times New Roman"/>
        </w:rPr>
        <w:t xml:space="preserve"> </w:t>
      </w:r>
    </w:p>
    <w:p w14:paraId="0A1E3EB5" w14:textId="224C8519" w:rsidR="00064CDD" w:rsidRPr="00514BF1" w:rsidRDefault="00817C97" w:rsidP="00CB5F96">
      <w:pPr>
        <w:spacing w:line="360" w:lineRule="auto"/>
        <w:ind w:firstLine="708"/>
        <w:jc w:val="both"/>
        <w:rPr>
          <w:rFonts w:eastAsiaTheme="minorEastAsia" w:cs="Times New Roman"/>
        </w:rPr>
      </w:pPr>
      <w:r w:rsidRPr="00514BF1">
        <w:rPr>
          <w:rFonts w:eastAsiaTheme="minorEastAsia" w:cs="Times New Roman"/>
        </w:rPr>
        <w:t>Простейшим и довольно популярным инструментом для оценки разрыва выпуска</w:t>
      </w:r>
      <w:r w:rsidR="003C117E" w:rsidRPr="00514BF1">
        <w:rPr>
          <w:rFonts w:eastAsiaTheme="minorEastAsia" w:cs="Times New Roman"/>
        </w:rPr>
        <w:t>, иногда используемый и для оценки циклической безработицы,</w:t>
      </w:r>
      <w:r w:rsidRPr="00514BF1">
        <w:rPr>
          <w:rFonts w:eastAsiaTheme="minorEastAsia" w:cs="Times New Roman"/>
        </w:rPr>
        <w:t xml:space="preserve"> является фильтр Ходрика-Прескотта</w:t>
      </w:r>
      <w:r w:rsidR="00384E54" w:rsidRPr="00514BF1">
        <w:rPr>
          <w:rStyle w:val="af6"/>
          <w:rFonts w:eastAsiaTheme="minorEastAsia" w:cs="Times New Roman"/>
        </w:rPr>
        <w:footnoteReference w:id="38"/>
      </w:r>
      <w:r w:rsidRPr="00514BF1">
        <w:rPr>
          <w:rFonts w:eastAsiaTheme="minorEastAsia" w:cs="Times New Roman"/>
        </w:rPr>
        <w:t>, раскладывающий его на потенциальную и циклическую составляющую. Он также используется в некоторых исследования</w:t>
      </w:r>
      <w:r w:rsidR="007538F5" w:rsidRPr="00514BF1">
        <w:rPr>
          <w:rFonts w:eastAsiaTheme="minorEastAsia" w:cs="Times New Roman"/>
        </w:rPr>
        <w:t>х</w:t>
      </w:r>
      <w:r w:rsidR="007538F5" w:rsidRPr="00514BF1">
        <w:rPr>
          <w:rStyle w:val="af6"/>
          <w:rFonts w:eastAsiaTheme="minorEastAsia" w:cs="Times New Roman"/>
        </w:rPr>
        <w:footnoteReference w:id="39"/>
      </w:r>
      <w:r w:rsidRPr="00514BF1">
        <w:rPr>
          <w:rFonts w:eastAsiaTheme="minorEastAsia" w:cs="Times New Roman"/>
        </w:rPr>
        <w:t xml:space="preserve"> для оценки разрыва безработицы. К сожалению, у</w:t>
      </w:r>
      <w:r w:rsidR="00DD59D6" w:rsidRPr="00514BF1">
        <w:rPr>
          <w:rFonts w:eastAsiaTheme="minorEastAsia" w:cs="Times New Roman"/>
        </w:rPr>
        <w:t xml:space="preserve"> базовой версии</w:t>
      </w:r>
      <w:r w:rsidRPr="00514BF1">
        <w:rPr>
          <w:rFonts w:eastAsiaTheme="minorEastAsia" w:cs="Times New Roman"/>
        </w:rPr>
        <w:t xml:space="preserve"> данного фильтра наблюдается ряд проблем</w:t>
      </w:r>
      <w:r w:rsidR="00064CDD" w:rsidRPr="00514BF1">
        <w:rPr>
          <w:rFonts w:eastAsiaTheme="minorEastAsia" w:cs="Times New Roman"/>
        </w:rPr>
        <w:t>, подробно разобранных</w:t>
      </w:r>
      <w:r w:rsidRPr="00514BF1">
        <w:rPr>
          <w:rFonts w:eastAsiaTheme="minorEastAsia" w:cs="Times New Roman"/>
        </w:rPr>
        <w:t xml:space="preserve"> работе Гамильтона</w:t>
      </w:r>
      <w:r w:rsidR="007538F5" w:rsidRPr="00514BF1">
        <w:rPr>
          <w:rStyle w:val="af6"/>
          <w:rFonts w:eastAsiaTheme="minorEastAsia" w:cs="Times New Roman"/>
        </w:rPr>
        <w:footnoteReference w:id="40"/>
      </w:r>
      <w:r w:rsidR="00064CDD" w:rsidRPr="00514BF1">
        <w:rPr>
          <w:rFonts w:eastAsiaTheme="minorEastAsia" w:cs="Times New Roman"/>
        </w:rPr>
        <w:t>:</w:t>
      </w:r>
    </w:p>
    <w:p w14:paraId="6309906A" w14:textId="60342AA0" w:rsidR="00817C97" w:rsidRPr="00514BF1" w:rsidRDefault="00961E52" w:rsidP="00CB5F96">
      <w:pPr>
        <w:pStyle w:val="a5"/>
        <w:numPr>
          <w:ilvl w:val="0"/>
          <w:numId w:val="31"/>
        </w:numPr>
        <w:spacing w:line="360" w:lineRule="auto"/>
        <w:jc w:val="both"/>
        <w:rPr>
          <w:rFonts w:eastAsiaTheme="minorEastAsia" w:cs="Times New Roman"/>
          <w:iCs/>
        </w:rPr>
      </w:pPr>
      <w:r w:rsidRPr="00514BF1">
        <w:rPr>
          <w:rFonts w:eastAsiaTheme="minorEastAsia" w:cs="Times New Roman"/>
        </w:rPr>
        <w:t>Симметричность структуры фильтра</w:t>
      </w:r>
      <w:r w:rsidR="00064CDD" w:rsidRPr="00514BF1">
        <w:rPr>
          <w:rFonts w:eastAsiaTheme="minorEastAsia" w:cs="Times New Roman"/>
        </w:rPr>
        <w:t xml:space="preserve"> </w:t>
      </w:r>
      <w:r w:rsidRPr="00514BF1">
        <w:rPr>
          <w:rFonts w:eastAsiaTheme="minorEastAsia" w:cs="Times New Roman"/>
        </w:rPr>
        <w:t>при оценивании тренда на краях временного ряда нарушается и полученный тренд отличается от того, что в середине.</w:t>
      </w:r>
    </w:p>
    <w:p w14:paraId="2B04FA7D" w14:textId="18E33473" w:rsidR="00064CDD" w:rsidRPr="00514BF1" w:rsidRDefault="00064CDD" w:rsidP="00CB5F96">
      <w:pPr>
        <w:pStyle w:val="a5"/>
        <w:numPr>
          <w:ilvl w:val="0"/>
          <w:numId w:val="31"/>
        </w:numPr>
        <w:spacing w:line="360" w:lineRule="auto"/>
        <w:jc w:val="both"/>
        <w:rPr>
          <w:rFonts w:eastAsiaTheme="minorEastAsia" w:cs="Times New Roman"/>
          <w:iCs/>
        </w:rPr>
      </w:pPr>
      <w:r w:rsidRPr="00514BF1">
        <w:rPr>
          <w:rFonts w:eastAsiaTheme="minorEastAsia" w:cs="Times New Roman"/>
        </w:rPr>
        <w:t xml:space="preserve">Гиперпараметр сглаживания выбирается исследователем, а стандартные процедуры поиска не основаны на свойствах отфильтрованных рядов. </w:t>
      </w:r>
    </w:p>
    <w:p w14:paraId="19DA697E" w14:textId="17AD0F64" w:rsidR="00064CDD" w:rsidRPr="00514BF1" w:rsidRDefault="00064CDD" w:rsidP="00CB5F96">
      <w:pPr>
        <w:pStyle w:val="a5"/>
        <w:numPr>
          <w:ilvl w:val="0"/>
          <w:numId w:val="31"/>
        </w:numPr>
        <w:spacing w:line="360" w:lineRule="auto"/>
        <w:jc w:val="both"/>
        <w:rPr>
          <w:rFonts w:eastAsiaTheme="minorEastAsia" w:cs="Times New Roman"/>
          <w:iCs/>
        </w:rPr>
      </w:pPr>
      <w:r w:rsidRPr="00514BF1">
        <w:rPr>
          <w:rFonts w:eastAsiaTheme="minorEastAsia" w:cs="Times New Roman"/>
        </w:rPr>
        <w:t>Предположения, которые используются для построения фильтра, не соблюдаются для генерации данных.</w:t>
      </w:r>
    </w:p>
    <w:p w14:paraId="51386C4B" w14:textId="54F5D83B" w:rsidR="00930F30" w:rsidRPr="00514BF1" w:rsidRDefault="00930F30" w:rsidP="00EC46CC">
      <w:pPr>
        <w:spacing w:line="360" w:lineRule="auto"/>
        <w:ind w:firstLine="708"/>
        <w:jc w:val="both"/>
        <w:rPr>
          <w:rFonts w:eastAsiaTheme="minorEastAsia" w:cs="Times New Roman"/>
          <w:iCs/>
        </w:rPr>
      </w:pPr>
      <w:r w:rsidRPr="00514BF1">
        <w:rPr>
          <w:rFonts w:eastAsiaTheme="minorEastAsia" w:cs="Times New Roman"/>
          <w:iCs/>
        </w:rPr>
        <w:t>Отдельно</w:t>
      </w:r>
      <w:r w:rsidR="00EC46CC" w:rsidRPr="00514BF1">
        <w:rPr>
          <w:rFonts w:eastAsiaTheme="minorEastAsia" w:cs="Times New Roman"/>
          <w:iCs/>
        </w:rPr>
        <w:t>, в качестве четвёртой проблемы</w:t>
      </w:r>
      <w:r w:rsidRPr="00514BF1">
        <w:rPr>
          <w:rFonts w:eastAsiaTheme="minorEastAsia" w:cs="Times New Roman"/>
          <w:iCs/>
        </w:rPr>
        <w:t xml:space="preserve"> можно выделить, что </w:t>
      </w:r>
      <w:r w:rsidR="00EC46CC" w:rsidRPr="00514BF1">
        <w:rPr>
          <w:rFonts w:eastAsiaTheme="minorEastAsia" w:cs="Times New Roman"/>
          <w:iCs/>
        </w:rPr>
        <w:t>стандартный двухсторонний фильтр искажает влияние резких структурных сдвигов, так как использует информацию из будущих периодов</w:t>
      </w:r>
      <w:r w:rsidR="00986D1C" w:rsidRPr="00514BF1">
        <w:rPr>
          <w:rStyle w:val="af6"/>
          <w:rFonts w:eastAsiaTheme="minorEastAsia" w:cs="Times New Roman"/>
          <w:iCs/>
        </w:rPr>
        <w:footnoteReference w:id="41"/>
      </w:r>
      <w:r w:rsidR="00EC46CC" w:rsidRPr="00514BF1">
        <w:rPr>
          <w:rFonts w:eastAsiaTheme="minorEastAsia" w:cs="Times New Roman"/>
          <w:iCs/>
        </w:rPr>
        <w:t>.</w:t>
      </w:r>
    </w:p>
    <w:p w14:paraId="780A7C63" w14:textId="473DF642" w:rsidR="00064CDD" w:rsidRPr="00514BF1" w:rsidRDefault="00064CDD" w:rsidP="00CB5F96">
      <w:pPr>
        <w:spacing w:line="360" w:lineRule="auto"/>
        <w:ind w:firstLine="708"/>
        <w:jc w:val="both"/>
        <w:rPr>
          <w:rFonts w:eastAsiaTheme="minorEastAsia" w:cs="Times New Roman"/>
          <w:iCs/>
        </w:rPr>
      </w:pPr>
      <w:r w:rsidRPr="00514BF1">
        <w:rPr>
          <w:rFonts w:eastAsiaTheme="minorEastAsia" w:cs="Times New Roman"/>
          <w:iCs/>
        </w:rPr>
        <w:t xml:space="preserve">Также, в </w:t>
      </w:r>
      <w:r w:rsidR="00915270" w:rsidRPr="00514BF1">
        <w:rPr>
          <w:rFonts w:eastAsiaTheme="minorEastAsia" w:cs="Times New Roman"/>
          <w:iCs/>
        </w:rPr>
        <w:t>своей</w:t>
      </w:r>
      <w:r w:rsidRPr="00514BF1">
        <w:rPr>
          <w:rFonts w:eastAsiaTheme="minorEastAsia" w:cs="Times New Roman"/>
          <w:iCs/>
        </w:rPr>
        <w:t xml:space="preserve"> работе</w:t>
      </w:r>
      <w:r w:rsidR="00986D1C" w:rsidRPr="00514BF1">
        <w:rPr>
          <w:rStyle w:val="af6"/>
          <w:rFonts w:eastAsiaTheme="minorEastAsia" w:cs="Times New Roman"/>
          <w:iCs/>
        </w:rPr>
        <w:footnoteReference w:id="42"/>
      </w:r>
      <w:r w:rsidRPr="00514BF1">
        <w:rPr>
          <w:rFonts w:eastAsiaTheme="minorEastAsia" w:cs="Times New Roman"/>
          <w:iCs/>
        </w:rPr>
        <w:t xml:space="preserve"> Гамильтон предложил фильтр основанный на локальных проекциях. Однако на данным момент не существует единого мнения какой из </w:t>
      </w:r>
      <w:r w:rsidRPr="00514BF1">
        <w:rPr>
          <w:rFonts w:eastAsiaTheme="minorEastAsia" w:cs="Times New Roman"/>
          <w:iCs/>
        </w:rPr>
        <w:lastRenderedPageBreak/>
        <w:t>предложенных фильтров лучше. Так, например, в одном из исследований</w:t>
      </w:r>
      <w:r w:rsidR="00986D1C" w:rsidRPr="00514BF1">
        <w:rPr>
          <w:rStyle w:val="af6"/>
          <w:rFonts w:eastAsiaTheme="minorEastAsia" w:cs="Times New Roman"/>
          <w:iCs/>
        </w:rPr>
        <w:footnoteReference w:id="43"/>
      </w:r>
      <w:r w:rsidRPr="00514BF1">
        <w:rPr>
          <w:rFonts w:eastAsiaTheme="minorEastAsia" w:cs="Times New Roman"/>
          <w:iCs/>
        </w:rPr>
        <w:t xml:space="preserve"> было доказано, что при оценке кредитных разрывов фильтр Ходрика-Прескотта превосходит по качеству результатов фильтр Гамильтона.</w:t>
      </w:r>
    </w:p>
    <w:p w14:paraId="7E28BC7D" w14:textId="2F1D2BC7" w:rsidR="00CB5F96" w:rsidRPr="00514BF1" w:rsidRDefault="00CB5F96" w:rsidP="00D710FB">
      <w:pPr>
        <w:spacing w:line="360" w:lineRule="auto"/>
        <w:ind w:firstLine="708"/>
        <w:jc w:val="both"/>
        <w:rPr>
          <w:rFonts w:eastAsiaTheme="minorEastAsia" w:cs="Times New Roman"/>
          <w:iCs/>
        </w:rPr>
      </w:pPr>
      <w:r w:rsidRPr="00514BF1">
        <w:rPr>
          <w:rFonts w:eastAsiaTheme="minorEastAsia" w:cs="Times New Roman"/>
          <w:iCs/>
        </w:rPr>
        <w:t xml:space="preserve">Для первых двух указанных проблем фильтра Ходрика-Прескотта </w:t>
      </w:r>
      <w:r w:rsidR="00D710FB" w:rsidRPr="00514BF1">
        <w:rPr>
          <w:rFonts w:eastAsiaTheme="minorEastAsia" w:cs="Times New Roman"/>
          <w:iCs/>
        </w:rPr>
        <w:t xml:space="preserve">уже </w:t>
      </w:r>
      <w:r w:rsidRPr="00514BF1">
        <w:rPr>
          <w:rFonts w:eastAsiaTheme="minorEastAsia" w:cs="Times New Roman"/>
          <w:iCs/>
        </w:rPr>
        <w:t>предлагались решения.</w:t>
      </w:r>
      <w:r w:rsidR="00D710FB" w:rsidRPr="00514BF1">
        <w:rPr>
          <w:rFonts w:eastAsiaTheme="minorEastAsia" w:cs="Times New Roman"/>
          <w:iCs/>
        </w:rPr>
        <w:t xml:space="preserve"> Большинство исследований, посвящённых модификации данного фильтра, сходятся на том, что эффективным </w:t>
      </w:r>
      <w:r w:rsidR="0078254A" w:rsidRPr="00514BF1">
        <w:rPr>
          <w:rFonts w:eastAsiaTheme="minorEastAsia" w:cs="Times New Roman"/>
          <w:iCs/>
        </w:rPr>
        <w:t>способом</w:t>
      </w:r>
      <w:r w:rsidR="00D710FB" w:rsidRPr="00514BF1">
        <w:rPr>
          <w:rFonts w:eastAsiaTheme="minorEastAsia" w:cs="Times New Roman"/>
          <w:iCs/>
        </w:rPr>
        <w:t xml:space="preserve"> </w:t>
      </w:r>
      <w:r w:rsidR="0078254A" w:rsidRPr="00514BF1">
        <w:rPr>
          <w:rFonts w:eastAsiaTheme="minorEastAsia" w:cs="Times New Roman"/>
          <w:iCs/>
        </w:rPr>
        <w:t>борьбы</w:t>
      </w:r>
      <w:r w:rsidR="00D710FB" w:rsidRPr="00514BF1">
        <w:rPr>
          <w:rFonts w:eastAsiaTheme="minorEastAsia" w:cs="Times New Roman"/>
          <w:iCs/>
        </w:rPr>
        <w:t xml:space="preserve"> с различием тренда на концах исследуемого ряда является его продление </w:t>
      </w:r>
      <w:r w:rsidR="0078254A" w:rsidRPr="00514BF1">
        <w:rPr>
          <w:rFonts w:eastAsiaTheme="minorEastAsia" w:cs="Times New Roman"/>
          <w:iCs/>
        </w:rPr>
        <w:t xml:space="preserve">с обоих сторон </w:t>
      </w:r>
      <w:r w:rsidR="00D710FB" w:rsidRPr="00514BF1">
        <w:rPr>
          <w:rFonts w:eastAsiaTheme="minorEastAsia" w:cs="Times New Roman"/>
          <w:iCs/>
        </w:rPr>
        <w:t>на 3-5 лет с помощью прогнозов</w:t>
      </w:r>
      <w:r w:rsidR="0078254A" w:rsidRPr="00514BF1">
        <w:rPr>
          <w:rFonts w:eastAsiaTheme="minorEastAsia" w:cs="Times New Roman"/>
          <w:iCs/>
        </w:rPr>
        <w:t>. В этом случае проблема смещения будет по большей части решена.</w:t>
      </w:r>
    </w:p>
    <w:p w14:paraId="7FB2D253" w14:textId="4505FAC4" w:rsidR="00EC46CC" w:rsidRPr="00514BF1" w:rsidRDefault="0078254A" w:rsidP="00930F30">
      <w:pPr>
        <w:spacing w:line="360" w:lineRule="auto"/>
        <w:ind w:firstLine="708"/>
        <w:jc w:val="both"/>
        <w:rPr>
          <w:rFonts w:eastAsiaTheme="minorEastAsia" w:cs="Times New Roman"/>
          <w:iCs/>
        </w:rPr>
      </w:pPr>
      <w:r w:rsidRPr="00514BF1">
        <w:rPr>
          <w:rFonts w:eastAsiaTheme="minorEastAsia" w:cs="Times New Roman"/>
          <w:iCs/>
        </w:rPr>
        <w:t xml:space="preserve">С другой стороны, предложенные методы выбора гиперпараметра </w:t>
      </w:r>
      <m:oMath>
        <m:r>
          <w:rPr>
            <w:rFonts w:ascii="Cambria Math" w:eastAsiaTheme="minorEastAsia" w:hAnsi="Cambria Math" w:cs="Times New Roman"/>
          </w:rPr>
          <m:t>λ</m:t>
        </m:r>
      </m:oMath>
      <w:r w:rsidRPr="00514BF1">
        <w:rPr>
          <w:rFonts w:eastAsiaTheme="minorEastAsia" w:cs="Times New Roman"/>
          <w:iCs/>
        </w:rPr>
        <w:t>, а также его рассчитанные</w:t>
      </w:r>
      <w:r w:rsidR="00930F30" w:rsidRPr="00514BF1">
        <w:rPr>
          <w:rFonts w:eastAsiaTheme="minorEastAsia" w:cs="Times New Roman"/>
          <w:iCs/>
        </w:rPr>
        <w:t xml:space="preserve"> оптимальные</w:t>
      </w:r>
      <w:r w:rsidRPr="00514BF1">
        <w:rPr>
          <w:rFonts w:eastAsiaTheme="minorEastAsia" w:cs="Times New Roman"/>
          <w:iCs/>
        </w:rPr>
        <w:t xml:space="preserve"> значения сильно разняться от исследования к исследованию. Особенно сильно это заметно для годовых данных. </w:t>
      </w:r>
      <w:r w:rsidR="00DF528D" w:rsidRPr="00514BF1">
        <w:rPr>
          <w:rFonts w:eastAsiaTheme="minorEastAsia" w:cs="Times New Roman"/>
          <w:iCs/>
        </w:rPr>
        <w:t xml:space="preserve">После выхода оригинальной статьи, в которой для подбора значения </w:t>
      </w:r>
      <m:oMath>
        <m:r>
          <w:rPr>
            <w:rFonts w:ascii="Cambria Math" w:eastAsiaTheme="minorEastAsia" w:hAnsi="Cambria Math" w:cs="Times New Roman"/>
          </w:rPr>
          <m:t>λ</m:t>
        </m:r>
      </m:oMath>
      <w:r w:rsidR="00DF528D" w:rsidRPr="00514BF1">
        <w:rPr>
          <w:rFonts w:eastAsiaTheme="minorEastAsia" w:cs="Times New Roman"/>
        </w:rPr>
        <w:t xml:space="preserve"> использовалось “правило степени два”, что даёт </w:t>
      </w:r>
      <m:oMath>
        <m:r>
          <w:rPr>
            <w:rFonts w:ascii="Cambria Math" w:eastAsiaTheme="minorEastAsia" w:hAnsi="Cambria Math" w:cs="Times New Roman"/>
          </w:rPr>
          <m:t>λ=1600</m:t>
        </m:r>
      </m:oMath>
      <w:r w:rsidR="00DF528D" w:rsidRPr="00514BF1">
        <w:rPr>
          <w:rFonts w:eastAsiaTheme="minorEastAsia" w:cs="Times New Roman"/>
        </w:rPr>
        <w:t xml:space="preserve"> для квартальных данных и </w:t>
      </w:r>
      <m:oMath>
        <m:r>
          <w:rPr>
            <w:rFonts w:ascii="Cambria Math" w:eastAsiaTheme="minorEastAsia" w:hAnsi="Cambria Math" w:cs="Times New Roman"/>
          </w:rPr>
          <m:t>λ=100</m:t>
        </m:r>
      </m:oMath>
      <w:r w:rsidR="00DF528D" w:rsidRPr="00514BF1">
        <w:rPr>
          <w:rFonts w:eastAsiaTheme="minorEastAsia" w:cs="Times New Roman"/>
        </w:rPr>
        <w:t xml:space="preserve"> для годовых</w:t>
      </w:r>
      <w:r w:rsidR="00930F30" w:rsidRPr="00514BF1">
        <w:rPr>
          <w:rFonts w:eastAsiaTheme="minorEastAsia" w:cs="Times New Roman"/>
          <w:iCs/>
        </w:rPr>
        <w:t xml:space="preserve">, </w:t>
      </w:r>
      <w:r w:rsidRPr="00514BF1">
        <w:rPr>
          <w:rFonts w:eastAsiaTheme="minorEastAsia" w:cs="Times New Roman"/>
          <w:iCs/>
        </w:rPr>
        <w:t xml:space="preserve">множество исследователей писали о том, что </w:t>
      </w:r>
      <w:r w:rsidR="00DF528D" w:rsidRPr="00514BF1">
        <w:rPr>
          <w:rFonts w:eastAsiaTheme="minorEastAsia" w:cs="Times New Roman"/>
          <w:iCs/>
        </w:rPr>
        <w:t>годовое</w:t>
      </w:r>
      <w:r w:rsidRPr="00514BF1">
        <w:rPr>
          <w:rFonts w:eastAsiaTheme="minorEastAsia" w:cs="Times New Roman"/>
          <w:iCs/>
        </w:rPr>
        <w:t xml:space="preserve"> значение слишком высокое. Так уже в том же году Кайзер и Маравел в своей работе</w:t>
      </w:r>
      <w:r w:rsidR="00D63CFA" w:rsidRPr="00514BF1">
        <w:rPr>
          <w:rStyle w:val="af6"/>
          <w:rFonts w:eastAsiaTheme="minorEastAsia" w:cs="Times New Roman"/>
          <w:iCs/>
        </w:rPr>
        <w:footnoteReference w:id="44"/>
      </w:r>
      <w:r w:rsidRPr="00514BF1">
        <w:rPr>
          <w:rFonts w:eastAsiaTheme="minorEastAsia" w:cs="Times New Roman"/>
          <w:iCs/>
        </w:rPr>
        <w:t xml:space="preserve"> предложили модификацию фильтра Ходрика-Прескотта и на её основе рассчитали </w:t>
      </w:r>
      <w:r w:rsidR="008A748B" w:rsidRPr="00514BF1">
        <w:rPr>
          <w:rFonts w:eastAsiaTheme="minorEastAsia" w:cs="Times New Roman"/>
          <w:iCs/>
        </w:rPr>
        <w:t xml:space="preserve">оптимальное </w:t>
      </w:r>
      <w:r w:rsidRPr="00514BF1">
        <w:rPr>
          <w:rFonts w:eastAsiaTheme="minorEastAsia" w:cs="Times New Roman"/>
          <w:iCs/>
        </w:rPr>
        <w:t xml:space="preserve">значение </w:t>
      </w:r>
      <m:oMath>
        <m:r>
          <w:rPr>
            <w:rFonts w:ascii="Cambria Math" w:eastAsiaTheme="minorEastAsia" w:hAnsi="Cambria Math" w:cs="Times New Roman"/>
          </w:rPr>
          <m:t>λ=8</m:t>
        </m:r>
      </m:oMath>
      <w:r w:rsidR="008A748B" w:rsidRPr="00514BF1">
        <w:rPr>
          <w:rFonts w:eastAsiaTheme="minorEastAsia" w:cs="Times New Roman"/>
          <w:iCs/>
        </w:rPr>
        <w:t>. С другой стороны, авторы работы отметили</w:t>
      </w:r>
      <w:r w:rsidR="00D63CFA" w:rsidRPr="00514BF1">
        <w:rPr>
          <w:rFonts w:eastAsiaTheme="minorEastAsia" w:cs="Times New Roman"/>
          <w:iCs/>
        </w:rPr>
        <w:t xml:space="preserve"> в своей книге</w:t>
      </w:r>
      <w:r w:rsidR="00886FC3" w:rsidRPr="00514BF1">
        <w:rPr>
          <w:rStyle w:val="af6"/>
          <w:rFonts w:eastAsiaTheme="minorEastAsia" w:cs="Times New Roman"/>
          <w:iCs/>
        </w:rPr>
        <w:footnoteReference w:id="45"/>
      </w:r>
      <w:r w:rsidR="008A748B" w:rsidRPr="00514BF1">
        <w:rPr>
          <w:rFonts w:eastAsiaTheme="minorEastAsia" w:cs="Times New Roman"/>
          <w:iCs/>
        </w:rPr>
        <w:t>, что выбор критической длины циклической компоненты, определяемой гиперпараметром, во многом должен диктоваться объективной целью и областью конкретного исследования: “</w:t>
      </w:r>
      <w:r w:rsidR="008A748B" w:rsidRPr="00514BF1">
        <w:rPr>
          <w:rFonts w:eastAsiaTheme="minorEastAsia" w:cs="Times New Roman"/>
          <w:iCs/>
          <w:lang w:val="en-US"/>
        </w:rPr>
        <w:t>For</w:t>
      </w:r>
      <w:r w:rsidR="008A748B" w:rsidRPr="00514BF1">
        <w:rPr>
          <w:rFonts w:eastAsiaTheme="minorEastAsia" w:cs="Times New Roman"/>
          <w:iCs/>
        </w:rPr>
        <w:t xml:space="preserve"> </w:t>
      </w:r>
      <w:r w:rsidR="008A748B" w:rsidRPr="00514BF1">
        <w:rPr>
          <w:rFonts w:eastAsiaTheme="minorEastAsia" w:cs="Times New Roman"/>
          <w:iCs/>
          <w:lang w:val="en-US"/>
        </w:rPr>
        <w:t>example</w:t>
      </w:r>
      <w:r w:rsidR="008A748B" w:rsidRPr="00514BF1">
        <w:rPr>
          <w:rFonts w:eastAsiaTheme="minorEastAsia" w:cs="Times New Roman"/>
          <w:iCs/>
        </w:rPr>
        <w:t xml:space="preserve">, </w:t>
      </w:r>
      <w:r w:rsidR="008A748B" w:rsidRPr="00514BF1">
        <w:rPr>
          <w:rFonts w:eastAsiaTheme="minorEastAsia" w:cs="Times New Roman"/>
          <w:iCs/>
          <w:lang w:val="en-US"/>
        </w:rPr>
        <w:t>a</w:t>
      </w:r>
      <w:r w:rsidR="008A748B" w:rsidRPr="00514BF1">
        <w:rPr>
          <w:rFonts w:eastAsiaTheme="minorEastAsia" w:cs="Times New Roman"/>
          <w:iCs/>
        </w:rPr>
        <w:t xml:space="preserve"> </w:t>
      </w:r>
      <w:r w:rsidR="008A748B" w:rsidRPr="00514BF1">
        <w:rPr>
          <w:rFonts w:eastAsiaTheme="minorEastAsia" w:cs="Times New Roman"/>
          <w:iCs/>
          <w:lang w:val="en-US"/>
        </w:rPr>
        <w:t>business</w:t>
      </w:r>
      <w:r w:rsidR="008A748B" w:rsidRPr="00514BF1">
        <w:rPr>
          <w:rFonts w:eastAsiaTheme="minorEastAsia" w:cs="Times New Roman"/>
          <w:iCs/>
        </w:rPr>
        <w:t xml:space="preserve"> </w:t>
      </w:r>
      <w:r w:rsidR="008A748B" w:rsidRPr="00514BF1">
        <w:rPr>
          <w:rFonts w:eastAsiaTheme="minorEastAsia" w:cs="Times New Roman"/>
          <w:iCs/>
          <w:lang w:val="en-US"/>
        </w:rPr>
        <w:t>cycle</w:t>
      </w:r>
      <w:r w:rsidR="008A748B" w:rsidRPr="00514BF1">
        <w:rPr>
          <w:rFonts w:eastAsiaTheme="minorEastAsia" w:cs="Times New Roman"/>
          <w:iCs/>
        </w:rPr>
        <w:t xml:space="preserve"> </w:t>
      </w:r>
      <w:r w:rsidR="008A748B" w:rsidRPr="00514BF1">
        <w:rPr>
          <w:rFonts w:eastAsiaTheme="minorEastAsia" w:cs="Times New Roman"/>
          <w:iCs/>
          <w:lang w:val="en-US"/>
        </w:rPr>
        <w:t>analyst</w:t>
      </w:r>
      <w:r w:rsidR="008A748B" w:rsidRPr="00514BF1">
        <w:rPr>
          <w:rFonts w:eastAsiaTheme="minorEastAsia" w:cs="Times New Roman"/>
          <w:iCs/>
        </w:rPr>
        <w:t xml:space="preserve"> </w:t>
      </w:r>
      <w:r w:rsidR="008A748B" w:rsidRPr="00514BF1">
        <w:rPr>
          <w:rFonts w:eastAsiaTheme="minorEastAsia" w:cs="Times New Roman"/>
          <w:iCs/>
          <w:lang w:val="en-US"/>
        </w:rPr>
        <w:t>involved</w:t>
      </w:r>
      <w:r w:rsidR="008A748B" w:rsidRPr="00514BF1">
        <w:rPr>
          <w:rFonts w:eastAsiaTheme="minorEastAsia" w:cs="Times New Roman"/>
          <w:iCs/>
        </w:rPr>
        <w:t xml:space="preserve"> </w:t>
      </w:r>
      <w:r w:rsidR="008A748B" w:rsidRPr="00514BF1">
        <w:rPr>
          <w:rFonts w:eastAsiaTheme="minorEastAsia" w:cs="Times New Roman"/>
          <w:iCs/>
          <w:lang w:val="en-US"/>
        </w:rPr>
        <w:t>in</w:t>
      </w:r>
      <w:r w:rsidR="008A748B" w:rsidRPr="00514BF1">
        <w:rPr>
          <w:rFonts w:eastAsiaTheme="minorEastAsia" w:cs="Times New Roman"/>
          <w:iCs/>
        </w:rPr>
        <w:t xml:space="preserve"> </w:t>
      </w:r>
      <w:r w:rsidR="008A748B" w:rsidRPr="00514BF1">
        <w:rPr>
          <w:rFonts w:eastAsiaTheme="minorEastAsia" w:cs="Times New Roman"/>
          <w:iCs/>
          <w:lang w:val="en-US"/>
        </w:rPr>
        <w:t>policy</w:t>
      </w:r>
      <w:r w:rsidR="008A748B" w:rsidRPr="00514BF1">
        <w:rPr>
          <w:rFonts w:eastAsiaTheme="minorEastAsia" w:cs="Times New Roman"/>
          <w:iCs/>
        </w:rPr>
        <w:t xml:space="preserve"> </w:t>
      </w:r>
      <w:r w:rsidR="008A748B" w:rsidRPr="00514BF1">
        <w:rPr>
          <w:rFonts w:eastAsiaTheme="minorEastAsia" w:cs="Times New Roman"/>
          <w:iCs/>
          <w:lang w:val="en-US"/>
        </w:rPr>
        <w:t>making</w:t>
      </w:r>
      <w:r w:rsidR="008A748B" w:rsidRPr="00514BF1">
        <w:rPr>
          <w:rFonts w:eastAsiaTheme="minorEastAsia" w:cs="Times New Roman"/>
          <w:iCs/>
        </w:rPr>
        <w:t xml:space="preserve"> </w:t>
      </w:r>
      <w:r w:rsidR="008A748B" w:rsidRPr="00514BF1">
        <w:rPr>
          <w:rFonts w:eastAsiaTheme="minorEastAsia" w:cs="Times New Roman"/>
          <w:iCs/>
          <w:lang w:val="en-US"/>
        </w:rPr>
        <w:t>may</w:t>
      </w:r>
      <w:r w:rsidR="008A748B" w:rsidRPr="00514BF1">
        <w:rPr>
          <w:rFonts w:eastAsiaTheme="minorEastAsia" w:cs="Times New Roman"/>
          <w:iCs/>
        </w:rPr>
        <w:t xml:space="preserve"> </w:t>
      </w:r>
      <w:r w:rsidR="008A748B" w:rsidRPr="00514BF1">
        <w:rPr>
          <w:rFonts w:eastAsiaTheme="minorEastAsia" w:cs="Times New Roman"/>
          <w:iCs/>
          <w:lang w:val="en-US"/>
        </w:rPr>
        <w:t>be</w:t>
      </w:r>
      <w:r w:rsidR="008A748B" w:rsidRPr="00514BF1">
        <w:rPr>
          <w:rFonts w:eastAsiaTheme="minorEastAsia" w:cs="Times New Roman"/>
          <w:iCs/>
        </w:rPr>
        <w:t xml:space="preserve"> </w:t>
      </w:r>
      <w:r w:rsidR="008A748B" w:rsidRPr="00514BF1">
        <w:rPr>
          <w:rFonts w:eastAsiaTheme="minorEastAsia" w:cs="Times New Roman"/>
          <w:iCs/>
          <w:lang w:val="en-US"/>
        </w:rPr>
        <w:t>interested</w:t>
      </w:r>
      <w:r w:rsidR="008A748B" w:rsidRPr="00514BF1">
        <w:rPr>
          <w:rFonts w:eastAsiaTheme="minorEastAsia" w:cs="Times New Roman"/>
          <w:iCs/>
        </w:rPr>
        <w:t xml:space="preserve"> </w:t>
      </w:r>
      <w:r w:rsidR="008A748B" w:rsidRPr="00514BF1">
        <w:rPr>
          <w:rFonts w:eastAsiaTheme="minorEastAsia" w:cs="Times New Roman"/>
          <w:iCs/>
          <w:lang w:val="en-US"/>
        </w:rPr>
        <w:t>in</w:t>
      </w:r>
      <w:r w:rsidR="008A748B" w:rsidRPr="00514BF1">
        <w:rPr>
          <w:rFonts w:eastAsiaTheme="minorEastAsia" w:cs="Times New Roman"/>
          <w:iCs/>
        </w:rPr>
        <w:t xml:space="preserve"> </w:t>
      </w:r>
      <w:r w:rsidR="008A748B" w:rsidRPr="00514BF1">
        <w:rPr>
          <w:rFonts w:eastAsiaTheme="minorEastAsia" w:cs="Times New Roman"/>
          <w:iCs/>
          <w:lang w:val="en-US"/>
        </w:rPr>
        <w:t>using</w:t>
      </w:r>
      <w:r w:rsidR="008A748B" w:rsidRPr="00514BF1">
        <w:rPr>
          <w:rFonts w:eastAsiaTheme="minorEastAsia" w:cs="Times New Roman"/>
          <w:iCs/>
        </w:rPr>
        <w:t xml:space="preserve"> 8 </w:t>
      </w:r>
      <w:r w:rsidR="008A748B" w:rsidRPr="00514BF1">
        <w:rPr>
          <w:rFonts w:eastAsiaTheme="minorEastAsia" w:cs="Times New Roman"/>
          <w:iCs/>
          <w:lang w:val="en-US"/>
        </w:rPr>
        <w:t>or</w:t>
      </w:r>
      <w:r w:rsidR="008A748B" w:rsidRPr="00514BF1">
        <w:rPr>
          <w:rFonts w:eastAsiaTheme="minorEastAsia" w:cs="Times New Roman"/>
          <w:iCs/>
        </w:rPr>
        <w:t xml:space="preserve"> 10-</w:t>
      </w:r>
      <w:r w:rsidR="008A748B" w:rsidRPr="00514BF1">
        <w:rPr>
          <w:rFonts w:eastAsiaTheme="minorEastAsia" w:cs="Times New Roman"/>
          <w:iCs/>
          <w:lang w:val="en-US"/>
        </w:rPr>
        <w:t>years</w:t>
      </w:r>
      <w:r w:rsidR="008A748B" w:rsidRPr="00514BF1">
        <w:rPr>
          <w:rFonts w:eastAsiaTheme="minorEastAsia" w:cs="Times New Roman"/>
          <w:iCs/>
        </w:rPr>
        <w:t xml:space="preserve"> </w:t>
      </w:r>
      <w:r w:rsidR="008A748B" w:rsidRPr="00514BF1">
        <w:rPr>
          <w:rFonts w:eastAsiaTheme="minorEastAsia" w:cs="Times New Roman"/>
          <w:iCs/>
          <w:lang w:val="en-US"/>
        </w:rPr>
        <w:t>cycles</w:t>
      </w:r>
      <w:r w:rsidR="008A748B" w:rsidRPr="00514BF1">
        <w:rPr>
          <w:rFonts w:eastAsiaTheme="minorEastAsia" w:cs="Times New Roman"/>
          <w:iCs/>
        </w:rPr>
        <w:t xml:space="preserve">; </w:t>
      </w:r>
      <w:r w:rsidR="008A748B" w:rsidRPr="00514BF1">
        <w:rPr>
          <w:rFonts w:eastAsiaTheme="minorEastAsia" w:cs="Times New Roman"/>
          <w:iCs/>
          <w:lang w:val="en-US"/>
        </w:rPr>
        <w:t>an</w:t>
      </w:r>
      <w:r w:rsidR="008A748B" w:rsidRPr="00514BF1">
        <w:rPr>
          <w:rFonts w:eastAsiaTheme="minorEastAsia" w:cs="Times New Roman"/>
          <w:iCs/>
        </w:rPr>
        <w:t xml:space="preserve"> </w:t>
      </w:r>
      <w:r w:rsidR="008A748B" w:rsidRPr="00514BF1">
        <w:rPr>
          <w:rFonts w:eastAsiaTheme="minorEastAsia" w:cs="Times New Roman"/>
          <w:iCs/>
          <w:lang w:val="en-US"/>
        </w:rPr>
        <w:t>economic</w:t>
      </w:r>
      <w:r w:rsidR="008A748B" w:rsidRPr="00514BF1">
        <w:rPr>
          <w:rFonts w:eastAsiaTheme="minorEastAsia" w:cs="Times New Roman"/>
          <w:iCs/>
        </w:rPr>
        <w:t xml:space="preserve"> </w:t>
      </w:r>
      <w:r w:rsidR="008A748B" w:rsidRPr="00514BF1">
        <w:rPr>
          <w:rFonts w:eastAsiaTheme="minorEastAsia" w:cs="Times New Roman"/>
          <w:iCs/>
          <w:lang w:val="en-US"/>
        </w:rPr>
        <w:t>historian</w:t>
      </w:r>
      <w:r w:rsidR="008A748B" w:rsidRPr="00514BF1">
        <w:rPr>
          <w:rFonts w:eastAsiaTheme="minorEastAsia" w:cs="Times New Roman"/>
          <w:iCs/>
        </w:rPr>
        <w:t xml:space="preserve">, </w:t>
      </w:r>
      <w:r w:rsidR="008A748B" w:rsidRPr="00514BF1">
        <w:rPr>
          <w:rFonts w:eastAsiaTheme="minorEastAsia" w:cs="Times New Roman"/>
          <w:iCs/>
          <w:lang w:val="en-US"/>
        </w:rPr>
        <w:t>looking</w:t>
      </w:r>
      <w:r w:rsidR="008A748B" w:rsidRPr="00514BF1">
        <w:rPr>
          <w:rFonts w:eastAsiaTheme="minorEastAsia" w:cs="Times New Roman"/>
          <w:iCs/>
        </w:rPr>
        <w:t xml:space="preserve"> </w:t>
      </w:r>
      <w:r w:rsidR="008A748B" w:rsidRPr="00514BF1">
        <w:rPr>
          <w:rFonts w:eastAsiaTheme="minorEastAsia" w:cs="Times New Roman"/>
          <w:iCs/>
          <w:lang w:val="en-US"/>
        </w:rPr>
        <w:t>at</w:t>
      </w:r>
      <w:r w:rsidR="008A748B" w:rsidRPr="00514BF1">
        <w:rPr>
          <w:rFonts w:eastAsiaTheme="minorEastAsia" w:cs="Times New Roman"/>
          <w:iCs/>
        </w:rPr>
        <w:t xml:space="preserve"> </w:t>
      </w:r>
      <w:r w:rsidR="008A748B" w:rsidRPr="00514BF1">
        <w:rPr>
          <w:rFonts w:eastAsiaTheme="minorEastAsia" w:cs="Times New Roman"/>
          <w:iCs/>
          <w:lang w:val="en-US"/>
        </w:rPr>
        <w:t>several</w:t>
      </w:r>
      <w:r w:rsidR="008A748B" w:rsidRPr="00514BF1">
        <w:rPr>
          <w:rFonts w:eastAsiaTheme="minorEastAsia" w:cs="Times New Roman"/>
          <w:iCs/>
        </w:rPr>
        <w:t xml:space="preserve"> </w:t>
      </w:r>
      <w:r w:rsidR="008A748B" w:rsidRPr="00514BF1">
        <w:rPr>
          <w:rFonts w:eastAsiaTheme="minorEastAsia" w:cs="Times New Roman"/>
          <w:iCs/>
          <w:lang w:val="en-US"/>
        </w:rPr>
        <w:t>centuries</w:t>
      </w:r>
      <w:r w:rsidR="008A748B" w:rsidRPr="00514BF1">
        <w:rPr>
          <w:rFonts w:eastAsiaTheme="minorEastAsia" w:cs="Times New Roman"/>
          <w:iCs/>
        </w:rPr>
        <w:t xml:space="preserve">, </w:t>
      </w:r>
      <w:r w:rsidR="008A748B" w:rsidRPr="00514BF1">
        <w:rPr>
          <w:rFonts w:eastAsiaTheme="minorEastAsia" w:cs="Times New Roman"/>
          <w:iCs/>
          <w:lang w:val="en-US"/>
        </w:rPr>
        <w:t>may</w:t>
      </w:r>
      <w:r w:rsidR="008A748B" w:rsidRPr="00514BF1">
        <w:rPr>
          <w:rFonts w:eastAsiaTheme="minorEastAsia" w:cs="Times New Roman"/>
          <w:iCs/>
        </w:rPr>
        <w:t xml:space="preserve"> </w:t>
      </w:r>
      <w:r w:rsidR="008A748B" w:rsidRPr="00514BF1">
        <w:rPr>
          <w:rFonts w:eastAsiaTheme="minorEastAsia" w:cs="Times New Roman"/>
          <w:iCs/>
          <w:lang w:val="en-US"/>
        </w:rPr>
        <w:t>be</w:t>
      </w:r>
      <w:r w:rsidR="008A748B" w:rsidRPr="00514BF1">
        <w:rPr>
          <w:rFonts w:eastAsiaTheme="minorEastAsia" w:cs="Times New Roman"/>
          <w:iCs/>
        </w:rPr>
        <w:t xml:space="preserve"> </w:t>
      </w:r>
      <w:r w:rsidR="008A748B" w:rsidRPr="00514BF1">
        <w:rPr>
          <w:rFonts w:eastAsiaTheme="minorEastAsia" w:cs="Times New Roman"/>
          <w:iCs/>
          <w:lang w:val="en-US"/>
        </w:rPr>
        <w:t>interested</w:t>
      </w:r>
      <w:r w:rsidR="008A748B" w:rsidRPr="00514BF1">
        <w:rPr>
          <w:rFonts w:eastAsiaTheme="minorEastAsia" w:cs="Times New Roman"/>
          <w:iCs/>
        </w:rPr>
        <w:t xml:space="preserve"> </w:t>
      </w:r>
      <w:r w:rsidR="008A748B" w:rsidRPr="00514BF1">
        <w:rPr>
          <w:rFonts w:eastAsiaTheme="minorEastAsia" w:cs="Times New Roman"/>
          <w:iCs/>
          <w:lang w:val="en-US"/>
        </w:rPr>
        <w:t>in</w:t>
      </w:r>
      <w:r w:rsidR="008A748B" w:rsidRPr="00514BF1">
        <w:rPr>
          <w:rFonts w:eastAsiaTheme="minorEastAsia" w:cs="Times New Roman"/>
          <w:iCs/>
        </w:rPr>
        <w:t xml:space="preserve"> </w:t>
      </w:r>
      <w:r w:rsidR="008A748B" w:rsidRPr="00514BF1">
        <w:rPr>
          <w:rFonts w:eastAsiaTheme="minorEastAsia" w:cs="Times New Roman"/>
          <w:iCs/>
          <w:lang w:val="en-US"/>
        </w:rPr>
        <w:t>spreading</w:t>
      </w:r>
      <w:r w:rsidR="008A748B" w:rsidRPr="00514BF1">
        <w:rPr>
          <w:rFonts w:eastAsiaTheme="minorEastAsia" w:cs="Times New Roman"/>
          <w:iCs/>
        </w:rPr>
        <w:t xml:space="preserve"> </w:t>
      </w:r>
      <w:r w:rsidR="008A748B" w:rsidRPr="00514BF1">
        <w:rPr>
          <w:rFonts w:eastAsiaTheme="minorEastAsia" w:cs="Times New Roman"/>
          <w:iCs/>
          <w:lang w:val="en-US"/>
        </w:rPr>
        <w:t>activity</w:t>
      </w:r>
      <w:r w:rsidR="008A748B" w:rsidRPr="00514BF1">
        <w:rPr>
          <w:rFonts w:eastAsiaTheme="minorEastAsia" w:cs="Times New Roman"/>
          <w:iCs/>
        </w:rPr>
        <w:t xml:space="preserve"> </w:t>
      </w:r>
      <w:r w:rsidR="008A748B" w:rsidRPr="00514BF1">
        <w:rPr>
          <w:rFonts w:eastAsiaTheme="minorEastAsia" w:cs="Times New Roman"/>
          <w:iCs/>
          <w:lang w:val="en-US"/>
        </w:rPr>
        <w:t>over</w:t>
      </w:r>
      <w:r w:rsidR="008A748B" w:rsidRPr="00514BF1">
        <w:rPr>
          <w:rFonts w:eastAsiaTheme="minorEastAsia" w:cs="Times New Roman"/>
          <w:iCs/>
        </w:rPr>
        <w:t xml:space="preserve"> </w:t>
      </w:r>
      <w:r w:rsidR="008A748B" w:rsidRPr="00514BF1">
        <w:rPr>
          <w:rFonts w:eastAsiaTheme="minorEastAsia" w:cs="Times New Roman"/>
          <w:iCs/>
          <w:lang w:val="en-US"/>
        </w:rPr>
        <w:t>longer</w:t>
      </w:r>
      <w:r w:rsidR="008A748B" w:rsidRPr="00514BF1">
        <w:rPr>
          <w:rFonts w:eastAsiaTheme="minorEastAsia" w:cs="Times New Roman"/>
          <w:iCs/>
        </w:rPr>
        <w:t xml:space="preserve"> </w:t>
      </w:r>
      <w:r w:rsidR="008A748B" w:rsidRPr="00514BF1">
        <w:rPr>
          <w:rFonts w:eastAsiaTheme="minorEastAsia" w:cs="Times New Roman"/>
          <w:iCs/>
          <w:lang w:val="en-US"/>
        </w:rPr>
        <w:t>periods</w:t>
      </w:r>
      <w:r w:rsidR="008A748B" w:rsidRPr="00514BF1">
        <w:rPr>
          <w:rFonts w:eastAsiaTheme="minorEastAsia" w:cs="Times New Roman"/>
          <w:iCs/>
        </w:rPr>
        <w:t>”</w:t>
      </w:r>
      <w:r w:rsidR="000C7E76" w:rsidRPr="00514BF1">
        <w:rPr>
          <w:rStyle w:val="af6"/>
          <w:rFonts w:eastAsiaTheme="minorEastAsia" w:cs="Times New Roman"/>
          <w:iCs/>
        </w:rPr>
        <w:footnoteReference w:id="46"/>
      </w:r>
      <w:r w:rsidR="00930F30" w:rsidRPr="00514BF1">
        <w:rPr>
          <w:rFonts w:eastAsiaTheme="minorEastAsia" w:cs="Times New Roman"/>
          <w:iCs/>
        </w:rPr>
        <w:t xml:space="preserve">. </w:t>
      </w:r>
    </w:p>
    <w:p w14:paraId="3057C795" w14:textId="56DC8597" w:rsidR="00EC46CC" w:rsidRPr="00514BF1" w:rsidRDefault="00DF528D" w:rsidP="00DF528D">
      <w:pPr>
        <w:spacing w:line="360" w:lineRule="auto"/>
        <w:ind w:firstLine="708"/>
        <w:jc w:val="both"/>
        <w:rPr>
          <w:rFonts w:eastAsiaTheme="minorEastAsia" w:cs="Times New Roman"/>
        </w:rPr>
      </w:pPr>
      <w:r w:rsidRPr="00514BF1">
        <w:rPr>
          <w:rFonts w:eastAsiaTheme="minorEastAsia" w:cs="Times New Roman"/>
          <w:iCs/>
        </w:rPr>
        <w:t>Равн и Улиг в своей работе</w:t>
      </w:r>
      <w:r w:rsidR="000C7E76" w:rsidRPr="00514BF1">
        <w:rPr>
          <w:rStyle w:val="af6"/>
          <w:rFonts w:eastAsiaTheme="minorEastAsia" w:cs="Times New Roman"/>
          <w:iCs/>
        </w:rPr>
        <w:footnoteReference w:id="47"/>
      </w:r>
      <w:r w:rsidRPr="00514BF1">
        <w:rPr>
          <w:rFonts w:eastAsiaTheme="minorEastAsia" w:cs="Times New Roman"/>
          <w:iCs/>
        </w:rPr>
        <w:t>, опираясь на другое исследование</w:t>
      </w:r>
      <w:r w:rsidR="000C7E76" w:rsidRPr="00514BF1">
        <w:rPr>
          <w:rStyle w:val="af6"/>
          <w:rFonts w:eastAsiaTheme="minorEastAsia" w:cs="Times New Roman"/>
          <w:iCs/>
        </w:rPr>
        <w:footnoteReference w:id="48"/>
      </w:r>
      <w:r w:rsidR="00206585" w:rsidRPr="00514BF1">
        <w:rPr>
          <w:rFonts w:eastAsiaTheme="minorEastAsia" w:cs="Times New Roman"/>
          <w:iCs/>
        </w:rPr>
        <w:t xml:space="preserve">, привели аргументы и доказательства того, что при вычислении оптимального значения </w:t>
      </w:r>
      <m:oMath>
        <m:r>
          <w:rPr>
            <w:rFonts w:ascii="Cambria Math" w:eastAsiaTheme="minorEastAsia" w:hAnsi="Cambria Math" w:cs="Times New Roman"/>
          </w:rPr>
          <m:t>λ</m:t>
        </m:r>
      </m:oMath>
      <w:r w:rsidR="00206585" w:rsidRPr="00514BF1">
        <w:rPr>
          <w:rFonts w:eastAsiaTheme="minorEastAsia" w:cs="Times New Roman"/>
        </w:rPr>
        <w:t xml:space="preserve"> нужно использовать в правиле четвёртую степень, а не вторую. Таким образом, взяв </w:t>
      </w:r>
      <m:oMath>
        <m:r>
          <w:rPr>
            <w:rFonts w:ascii="Cambria Math" w:eastAsiaTheme="minorEastAsia" w:hAnsi="Cambria Math" w:cs="Times New Roman"/>
          </w:rPr>
          <m:t>λ=1600</m:t>
        </m:r>
      </m:oMath>
      <w:r w:rsidR="00206585" w:rsidRPr="00514BF1">
        <w:rPr>
          <w:rFonts w:eastAsiaTheme="minorEastAsia" w:cs="Times New Roman"/>
        </w:rPr>
        <w:t xml:space="preserve"> для квартальных данных за базу, авторы приходят к значению </w:t>
      </w:r>
      <m:oMath>
        <m:r>
          <w:rPr>
            <w:rFonts w:ascii="Cambria Math" w:eastAsiaTheme="minorEastAsia" w:hAnsi="Cambria Math" w:cs="Times New Roman"/>
          </w:rPr>
          <m:t>λ=6.25</m:t>
        </m:r>
      </m:oMath>
      <w:r w:rsidR="00206585" w:rsidRPr="00514BF1">
        <w:rPr>
          <w:rFonts w:eastAsiaTheme="minorEastAsia" w:cs="Times New Roman"/>
        </w:rPr>
        <w:t xml:space="preserve"> для годовых данных.</w:t>
      </w:r>
    </w:p>
    <w:p w14:paraId="4D8DA3DA" w14:textId="06FFCCBE" w:rsidR="00206585" w:rsidRPr="00514BF1" w:rsidRDefault="00206585" w:rsidP="00206585">
      <w:pPr>
        <w:spacing w:line="360" w:lineRule="auto"/>
        <w:ind w:firstLine="708"/>
        <w:jc w:val="both"/>
        <w:rPr>
          <w:rFonts w:eastAsiaTheme="minorEastAsia" w:cs="Times New Roman"/>
        </w:rPr>
      </w:pPr>
      <w:r w:rsidRPr="00514BF1">
        <w:rPr>
          <w:rFonts w:eastAsiaTheme="minorEastAsia" w:cs="Times New Roman"/>
          <w:iCs/>
        </w:rPr>
        <w:lastRenderedPageBreak/>
        <w:t>Педерсен использовал другой подход в своём исследовании</w:t>
      </w:r>
      <w:r w:rsidR="000C7E76" w:rsidRPr="00514BF1">
        <w:rPr>
          <w:rStyle w:val="af6"/>
          <w:rFonts w:eastAsiaTheme="minorEastAsia" w:cs="Times New Roman"/>
          <w:iCs/>
        </w:rPr>
        <w:footnoteReference w:id="49"/>
      </w:r>
      <w:r w:rsidRPr="00514BF1">
        <w:rPr>
          <w:rFonts w:eastAsiaTheme="minorEastAsia" w:cs="Times New Roman"/>
          <w:iCs/>
        </w:rPr>
        <w:t xml:space="preserve">. Он составил специальную метрику для определения оптимального значения гипермараметра и с помощью неё получил значения </w:t>
      </w:r>
      <m:oMath>
        <m:r>
          <w:rPr>
            <w:rFonts w:ascii="Cambria Math" w:eastAsiaTheme="minorEastAsia" w:hAnsi="Cambria Math" w:cs="Times New Roman"/>
          </w:rPr>
          <m:t>λ=1000</m:t>
        </m:r>
      </m:oMath>
      <w:r w:rsidRPr="00514BF1">
        <w:rPr>
          <w:rFonts w:eastAsiaTheme="minorEastAsia" w:cs="Times New Roman"/>
        </w:rPr>
        <w:t xml:space="preserve"> для квартальных данных и </w:t>
      </w:r>
      <m:oMath>
        <m:r>
          <w:rPr>
            <w:rFonts w:ascii="Cambria Math" w:eastAsiaTheme="minorEastAsia" w:hAnsi="Cambria Math" w:cs="Times New Roman"/>
          </w:rPr>
          <m:t>λ=3.5</m:t>
        </m:r>
      </m:oMath>
      <w:r w:rsidRPr="00514BF1">
        <w:rPr>
          <w:rFonts w:eastAsiaTheme="minorEastAsia" w:cs="Times New Roman"/>
        </w:rPr>
        <w:t xml:space="preserve"> для годовых.</w:t>
      </w:r>
    </w:p>
    <w:p w14:paraId="0456C1DE" w14:textId="26551B8F" w:rsidR="00206585" w:rsidRPr="00514BF1" w:rsidRDefault="00206585" w:rsidP="00206585">
      <w:pPr>
        <w:spacing w:line="360" w:lineRule="auto"/>
        <w:ind w:firstLine="708"/>
        <w:jc w:val="both"/>
        <w:rPr>
          <w:rFonts w:eastAsiaTheme="minorEastAsia" w:cs="Times New Roman"/>
          <w:iCs/>
        </w:rPr>
      </w:pPr>
      <w:r w:rsidRPr="00514BF1">
        <w:rPr>
          <w:rFonts w:eastAsiaTheme="minorEastAsia" w:cs="Times New Roman"/>
        </w:rPr>
        <w:t>Наконец, Боузервилэйн в своей работе</w:t>
      </w:r>
      <w:r w:rsidR="00F17360" w:rsidRPr="00514BF1">
        <w:rPr>
          <w:rStyle w:val="af6"/>
          <w:rFonts w:eastAsiaTheme="minorEastAsia" w:cs="Times New Roman"/>
        </w:rPr>
        <w:footnoteReference w:id="50"/>
      </w:r>
      <w:r w:rsidRPr="00514BF1">
        <w:rPr>
          <w:rFonts w:eastAsiaTheme="minorEastAsia" w:cs="Times New Roman"/>
        </w:rPr>
        <w:t xml:space="preserve"> </w:t>
      </w:r>
      <w:r w:rsidR="001C22FE" w:rsidRPr="00514BF1">
        <w:rPr>
          <w:rFonts w:eastAsiaTheme="minorEastAsia" w:cs="Times New Roman"/>
        </w:rPr>
        <w:t>выступал за то</w:t>
      </w:r>
      <w:r w:rsidRPr="00514BF1">
        <w:rPr>
          <w:rFonts w:eastAsiaTheme="minorEastAsia" w:cs="Times New Roman"/>
        </w:rPr>
        <w:t xml:space="preserve">, что </w:t>
      </w:r>
      <w:r w:rsidR="001C22FE" w:rsidRPr="00514BF1">
        <w:rPr>
          <w:rFonts w:eastAsiaTheme="minorEastAsia" w:cs="Times New Roman"/>
        </w:rPr>
        <w:t xml:space="preserve">в определении </w:t>
      </w:r>
      <m:oMath>
        <m:r>
          <w:rPr>
            <w:rFonts w:ascii="Cambria Math" w:eastAsiaTheme="minorEastAsia" w:hAnsi="Cambria Math" w:cs="Times New Roman"/>
          </w:rPr>
          <m:t>λ</m:t>
        </m:r>
      </m:oMath>
      <w:r w:rsidR="001C22FE" w:rsidRPr="00514BF1">
        <w:rPr>
          <w:rFonts w:eastAsiaTheme="minorEastAsia" w:cs="Times New Roman"/>
        </w:rPr>
        <w:t xml:space="preserve"> нужно искать золотую середину между предложенными ранее 8 и 100. Автор указывает на то, что малые значения </w:t>
      </w:r>
      <m:oMath>
        <m:r>
          <w:rPr>
            <w:rFonts w:ascii="Cambria Math" w:eastAsiaTheme="minorEastAsia" w:hAnsi="Cambria Math" w:cs="Times New Roman"/>
          </w:rPr>
          <m:t>λ</m:t>
        </m:r>
      </m:oMath>
      <w:r w:rsidR="001C22FE" w:rsidRPr="00514BF1">
        <w:rPr>
          <w:rFonts w:eastAsiaTheme="minorEastAsia" w:cs="Times New Roman"/>
        </w:rPr>
        <w:t xml:space="preserve"> способствуют усилению компрессионного эффекта, т.е. “утеканию” частей циклов из циклической компоненты в трендовую, в то время как большие значения </w:t>
      </w:r>
      <m:oMath>
        <m:r>
          <w:rPr>
            <w:rFonts w:ascii="Cambria Math" w:eastAsiaTheme="minorEastAsia" w:hAnsi="Cambria Math" w:cs="Times New Roman"/>
          </w:rPr>
          <m:t>λ</m:t>
        </m:r>
      </m:oMath>
      <w:r w:rsidR="001C22FE" w:rsidRPr="00514BF1">
        <w:rPr>
          <w:rFonts w:eastAsiaTheme="minorEastAsia" w:cs="Times New Roman"/>
        </w:rPr>
        <w:t xml:space="preserve"> связаны с эффектом утечки, заключающемся в том, что в циклическую компоненту начнут попадать циклы сверхбольшой длины, которые вообще говоря должны относится к тренду. На основе балансировк</w:t>
      </w:r>
      <w:r w:rsidR="00915270" w:rsidRPr="00514BF1">
        <w:rPr>
          <w:rFonts w:eastAsiaTheme="minorEastAsia" w:cs="Times New Roman"/>
        </w:rPr>
        <w:t>и</w:t>
      </w:r>
      <w:r w:rsidR="001C22FE" w:rsidRPr="00514BF1">
        <w:rPr>
          <w:rFonts w:eastAsiaTheme="minorEastAsia" w:cs="Times New Roman"/>
        </w:rPr>
        <w:t xml:space="preserve"> и минимизации этих эффектов автор приходит к значению </w:t>
      </w:r>
      <m:oMath>
        <m:r>
          <w:rPr>
            <w:rFonts w:ascii="Cambria Math" w:eastAsiaTheme="minorEastAsia" w:hAnsi="Cambria Math" w:cs="Times New Roman"/>
          </w:rPr>
          <m:t>λ=30</m:t>
        </m:r>
      </m:oMath>
      <w:r w:rsidR="001C22FE" w:rsidRPr="00514BF1">
        <w:rPr>
          <w:rFonts w:eastAsiaTheme="minorEastAsia" w:cs="Times New Roman"/>
        </w:rPr>
        <w:t xml:space="preserve">. </w:t>
      </w:r>
    </w:p>
    <w:p w14:paraId="44813504" w14:textId="0A3BB9E9" w:rsidR="00A046FA" w:rsidRPr="00514BF1" w:rsidRDefault="00930F30" w:rsidP="00930F30">
      <w:pPr>
        <w:spacing w:line="360" w:lineRule="auto"/>
        <w:ind w:firstLine="708"/>
        <w:jc w:val="both"/>
        <w:rPr>
          <w:rFonts w:eastAsiaTheme="minorEastAsia" w:cs="Times New Roman"/>
          <w:iCs/>
        </w:rPr>
      </w:pPr>
      <w:r w:rsidRPr="00514BF1">
        <w:rPr>
          <w:rFonts w:eastAsiaTheme="minorEastAsia" w:cs="Times New Roman"/>
          <w:iCs/>
        </w:rPr>
        <w:t>Таким образом, можно сделать вывод, что универсального оптимального значения гиперпараметра не существует, и его выбор определяется спецификой данных</w:t>
      </w:r>
      <w:r w:rsidR="00EC46CC" w:rsidRPr="00514BF1">
        <w:rPr>
          <w:rFonts w:eastAsiaTheme="minorEastAsia" w:cs="Times New Roman"/>
          <w:iCs/>
        </w:rPr>
        <w:t xml:space="preserve"> и исследования.</w:t>
      </w:r>
    </w:p>
    <w:p w14:paraId="0A798C11" w14:textId="38E81921" w:rsidR="00024662" w:rsidRPr="00514BF1" w:rsidRDefault="00024662" w:rsidP="00930F30">
      <w:pPr>
        <w:spacing w:line="360" w:lineRule="auto"/>
        <w:ind w:firstLine="708"/>
        <w:jc w:val="both"/>
        <w:rPr>
          <w:rFonts w:eastAsiaTheme="minorEastAsia" w:cs="Times New Roman"/>
          <w:iCs/>
        </w:rPr>
      </w:pPr>
      <w:r w:rsidRPr="00514BF1">
        <w:rPr>
          <w:rFonts w:eastAsiaTheme="minorEastAsia" w:cs="Times New Roman"/>
          <w:iCs/>
        </w:rPr>
        <w:t>К более продвинутым методам оценки разрыва выпуска относится использование модели пространства состояний. Конкретно для оценки разрыва выпуска используется модель ненаблюдаемых компонент вместе с фильтром Калмана</w:t>
      </w:r>
      <w:r w:rsidR="00F17360" w:rsidRPr="00514BF1">
        <w:rPr>
          <w:rStyle w:val="af6"/>
          <w:rFonts w:eastAsiaTheme="minorEastAsia" w:cs="Times New Roman"/>
          <w:iCs/>
        </w:rPr>
        <w:footnoteReference w:id="51"/>
      </w:r>
      <w:r w:rsidRPr="00514BF1">
        <w:rPr>
          <w:rFonts w:eastAsiaTheme="minorEastAsia" w:cs="Times New Roman"/>
          <w:iCs/>
        </w:rPr>
        <w:t xml:space="preserve">. Выпуск раскладывается на циклическую и трендовую компоненту, которые в свою очередь описываются уравнениями, отражающие предположения </w:t>
      </w:r>
      <w:r w:rsidR="009B076D" w:rsidRPr="00514BF1">
        <w:rPr>
          <w:rFonts w:eastAsiaTheme="minorEastAsia" w:cs="Times New Roman"/>
          <w:iCs/>
        </w:rPr>
        <w:t>структуре рядов</w:t>
      </w:r>
      <w:r w:rsidRPr="00514BF1">
        <w:rPr>
          <w:rFonts w:eastAsiaTheme="minorEastAsia" w:cs="Times New Roman"/>
          <w:iCs/>
        </w:rPr>
        <w:t>, что</w:t>
      </w:r>
      <w:r w:rsidR="007A4599" w:rsidRPr="00514BF1">
        <w:rPr>
          <w:rFonts w:eastAsiaTheme="minorEastAsia" w:cs="Times New Roman"/>
          <w:iCs/>
        </w:rPr>
        <w:t xml:space="preserve"> в теории </w:t>
      </w:r>
      <w:r w:rsidRPr="00514BF1">
        <w:rPr>
          <w:rFonts w:eastAsiaTheme="minorEastAsia" w:cs="Times New Roman"/>
          <w:iCs/>
        </w:rPr>
        <w:t>позволяет повысить качество оценки.</w:t>
      </w:r>
    </w:p>
    <w:p w14:paraId="5DE907B5" w14:textId="2D711BDB" w:rsidR="00024662" w:rsidRPr="00514BF1" w:rsidRDefault="00024662" w:rsidP="00930F30">
      <w:pPr>
        <w:spacing w:line="360" w:lineRule="auto"/>
        <w:ind w:firstLine="708"/>
        <w:jc w:val="both"/>
        <w:rPr>
          <w:rFonts w:eastAsiaTheme="minorEastAsia" w:cs="Times New Roman"/>
          <w:iCs/>
        </w:rPr>
      </w:pPr>
      <w:r w:rsidRPr="00514BF1">
        <w:rPr>
          <w:rFonts w:eastAsiaTheme="minorEastAsia" w:cs="Times New Roman"/>
          <w:iCs/>
        </w:rPr>
        <w:t>Зубарев и Трунин в своей работе</w:t>
      </w:r>
      <w:r w:rsidR="00F17360" w:rsidRPr="00514BF1">
        <w:rPr>
          <w:rStyle w:val="af6"/>
          <w:rFonts w:eastAsiaTheme="minorEastAsia" w:cs="Times New Roman"/>
          <w:iCs/>
        </w:rPr>
        <w:footnoteReference w:id="52"/>
      </w:r>
      <w:r w:rsidRPr="00514BF1">
        <w:rPr>
          <w:rFonts w:cs="Times New Roman"/>
          <w:szCs w:val="24"/>
        </w:rPr>
        <w:t xml:space="preserve"> сравнивали различные модификации фильтров Калмана и Ходрика-Прескотта в контексте оценки разрыва выпуска на российских данных по ВВП за 2000-2015 годы. </w:t>
      </w:r>
      <w:r w:rsidR="007A4599" w:rsidRPr="00514BF1">
        <w:rPr>
          <w:rFonts w:cs="Times New Roman"/>
          <w:szCs w:val="24"/>
        </w:rPr>
        <w:t xml:space="preserve">В качестве расширения фильтров рассматривалось добавление кривой Филлипса в качестве дополнительного уравнения. Также был использован вариант фильтра Ходрика-Прескотта со специальным взвешиванием для двух точек на краях ряда с целью решить проблему смещения. Результаты исследования говорят о том, что модель ненаблюдаемых компонент, оценённая с помощью фильтра Калмана, даёт наиболее достоверный результат на российских данных. Модификация фильтра Ходрика-Прескотта </w:t>
      </w:r>
      <w:r w:rsidR="007A4599" w:rsidRPr="00514BF1">
        <w:rPr>
          <w:rFonts w:cs="Times New Roman"/>
          <w:szCs w:val="24"/>
        </w:rPr>
        <w:lastRenderedPageBreak/>
        <w:t>с дополнительным взвешиванием на краях даёт немного лучший результ</w:t>
      </w:r>
      <w:r w:rsidR="009B076D" w:rsidRPr="00514BF1">
        <w:rPr>
          <w:rFonts w:cs="Times New Roman"/>
          <w:szCs w:val="24"/>
        </w:rPr>
        <w:t>ат по сравнению с базовой версией, однако авторы отмечают, что веса</w:t>
      </w:r>
      <w:r w:rsidR="00915270" w:rsidRPr="00514BF1">
        <w:rPr>
          <w:rFonts w:cs="Times New Roman"/>
          <w:szCs w:val="24"/>
        </w:rPr>
        <w:t>,</w:t>
      </w:r>
      <w:r w:rsidR="009B076D" w:rsidRPr="00514BF1">
        <w:rPr>
          <w:rFonts w:cs="Times New Roman"/>
          <w:szCs w:val="24"/>
        </w:rPr>
        <w:t xml:space="preserve"> взятые в выбранной модификации</w:t>
      </w:r>
      <w:r w:rsidR="00915270" w:rsidRPr="00514BF1">
        <w:rPr>
          <w:rFonts w:cs="Times New Roman"/>
          <w:szCs w:val="24"/>
        </w:rPr>
        <w:t>,</w:t>
      </w:r>
      <w:r w:rsidR="009B076D" w:rsidRPr="00514BF1">
        <w:rPr>
          <w:rFonts w:cs="Times New Roman"/>
          <w:szCs w:val="24"/>
        </w:rPr>
        <w:t xml:space="preserve"> никак теоретически не обоснованы.</w:t>
      </w:r>
      <w:r w:rsidR="007A4599" w:rsidRPr="00514BF1">
        <w:rPr>
          <w:rFonts w:cs="Times New Roman"/>
          <w:szCs w:val="24"/>
        </w:rPr>
        <w:t xml:space="preserve"> </w:t>
      </w:r>
      <w:r w:rsidR="009B076D" w:rsidRPr="00514BF1">
        <w:rPr>
          <w:rFonts w:cs="Times New Roman"/>
          <w:szCs w:val="24"/>
        </w:rPr>
        <w:t>Также</w:t>
      </w:r>
      <w:r w:rsidR="007A4599" w:rsidRPr="00514BF1">
        <w:rPr>
          <w:rFonts w:cs="Times New Roman"/>
          <w:szCs w:val="24"/>
        </w:rPr>
        <w:t xml:space="preserve">, включение кривой Филлипса в систему уравнений в случае обоих фильтров не приводит к </w:t>
      </w:r>
      <w:r w:rsidR="009C67C3" w:rsidRPr="00514BF1">
        <w:rPr>
          <w:rFonts w:cs="Times New Roman"/>
          <w:szCs w:val="24"/>
        </w:rPr>
        <w:t xml:space="preserve">статистически </w:t>
      </w:r>
      <w:r w:rsidR="007A4599" w:rsidRPr="00514BF1">
        <w:rPr>
          <w:rFonts w:cs="Times New Roman"/>
          <w:szCs w:val="24"/>
        </w:rPr>
        <w:t>значимым улучшениям.</w:t>
      </w:r>
    </w:p>
    <w:p w14:paraId="094CE0E4" w14:textId="389AB6A6" w:rsidR="00CB1D39" w:rsidRPr="00514BF1" w:rsidRDefault="00F01C68" w:rsidP="00E30257">
      <w:pPr>
        <w:pStyle w:val="2"/>
        <w:spacing w:line="360" w:lineRule="auto"/>
        <w:rPr>
          <w:rStyle w:val="a4"/>
          <w:rFonts w:cs="Times New Roman"/>
          <w:color w:val="auto"/>
          <w:u w:val="none"/>
        </w:rPr>
      </w:pPr>
      <w:bookmarkStart w:id="8" w:name="_Toc167011037"/>
      <w:r w:rsidRPr="00514BF1">
        <w:rPr>
          <w:rStyle w:val="a4"/>
          <w:rFonts w:cs="Times New Roman"/>
          <w:color w:val="auto"/>
          <w:u w:val="none"/>
        </w:rPr>
        <w:t>2</w:t>
      </w:r>
      <w:r w:rsidR="00B22245" w:rsidRPr="00514BF1">
        <w:rPr>
          <w:rStyle w:val="a4"/>
          <w:rFonts w:cs="Times New Roman"/>
          <w:color w:val="auto"/>
          <w:u w:val="none"/>
        </w:rPr>
        <w:t>. Обзор существующей практики типологизации российских регионов</w:t>
      </w:r>
      <w:bookmarkEnd w:id="8"/>
    </w:p>
    <w:p w14:paraId="6467113F" w14:textId="70C98D30" w:rsidR="00A05CE0" w:rsidRPr="00514BF1" w:rsidRDefault="00A05CE0" w:rsidP="00E30257">
      <w:pPr>
        <w:pStyle w:val="3"/>
        <w:spacing w:line="360" w:lineRule="auto"/>
        <w:rPr>
          <w:rFonts w:cs="Times New Roman"/>
        </w:rPr>
      </w:pPr>
      <w:bookmarkStart w:id="9" w:name="_Toc167011038"/>
      <w:r w:rsidRPr="00514BF1">
        <w:rPr>
          <w:rFonts w:cs="Times New Roman"/>
        </w:rPr>
        <w:t>2.1. Отличия кластеризации от классификации и каталогизации</w:t>
      </w:r>
      <w:bookmarkEnd w:id="9"/>
    </w:p>
    <w:p w14:paraId="610D7734" w14:textId="77777777" w:rsidR="00A05CE0" w:rsidRPr="00514BF1" w:rsidRDefault="00A05CE0" w:rsidP="00F17360">
      <w:pPr>
        <w:spacing w:line="360" w:lineRule="auto"/>
        <w:ind w:firstLine="708"/>
        <w:jc w:val="both"/>
        <w:rPr>
          <w:rFonts w:cs="Times New Roman"/>
        </w:rPr>
      </w:pPr>
      <w:r w:rsidRPr="00514BF1">
        <w:rPr>
          <w:rFonts w:cs="Times New Roman"/>
        </w:rPr>
        <w:t>Выделяют две ключевых особенности кластеризации, определяющих специфику задачи:</w:t>
      </w:r>
    </w:p>
    <w:p w14:paraId="5CA2E426" w14:textId="77777777" w:rsidR="00A05CE0" w:rsidRPr="00514BF1" w:rsidRDefault="00A05CE0" w:rsidP="00F17360">
      <w:pPr>
        <w:pStyle w:val="a5"/>
        <w:numPr>
          <w:ilvl w:val="0"/>
          <w:numId w:val="9"/>
        </w:numPr>
        <w:spacing w:line="360" w:lineRule="auto"/>
        <w:jc w:val="both"/>
        <w:rPr>
          <w:rFonts w:cs="Times New Roman"/>
        </w:rPr>
      </w:pPr>
      <w:r w:rsidRPr="00514BF1">
        <w:rPr>
          <w:rFonts w:cs="Times New Roman"/>
        </w:rPr>
        <w:t>Обязательное существование единого пространства исследуемых объектов, а также метрики для определения сходства между ними;</w:t>
      </w:r>
    </w:p>
    <w:p w14:paraId="701772F9" w14:textId="77777777" w:rsidR="00A05CE0" w:rsidRPr="00514BF1" w:rsidRDefault="00A05CE0" w:rsidP="00F17360">
      <w:pPr>
        <w:pStyle w:val="a5"/>
        <w:numPr>
          <w:ilvl w:val="0"/>
          <w:numId w:val="9"/>
        </w:numPr>
        <w:spacing w:line="360" w:lineRule="auto"/>
        <w:jc w:val="both"/>
        <w:rPr>
          <w:rFonts w:cs="Times New Roman"/>
        </w:rPr>
      </w:pPr>
      <w:r w:rsidRPr="00514BF1">
        <w:rPr>
          <w:rFonts w:cs="Times New Roman"/>
        </w:rPr>
        <w:t>Отсутствие строгой необходимости в предварительных знаниях о природе явления, которое мы изучаем.</w:t>
      </w:r>
    </w:p>
    <w:p w14:paraId="4EA2AD3F" w14:textId="77777777" w:rsidR="00A05CE0" w:rsidRPr="00514BF1" w:rsidRDefault="00A05CE0" w:rsidP="00F17360">
      <w:pPr>
        <w:spacing w:line="360" w:lineRule="auto"/>
        <w:ind w:firstLine="708"/>
        <w:jc w:val="both"/>
        <w:rPr>
          <w:rFonts w:cs="Times New Roman"/>
        </w:rPr>
      </w:pPr>
      <w:r w:rsidRPr="00514BF1">
        <w:rPr>
          <w:rFonts w:cs="Times New Roman"/>
        </w:rPr>
        <w:t>Последний пункт является наиболее отличительным. Несмотря на то, что некоторые алгоритмы могут опираться на дополнительные гипотезы относительно ожидаемого распределения кластеров, в целом исследователь не знает заранее, к какому классу/группе относится тот или иной объект. Это и отличает кластеризацию от остальных задач.</w:t>
      </w:r>
    </w:p>
    <w:p w14:paraId="51DD2E37" w14:textId="77777777" w:rsidR="00A05CE0" w:rsidRPr="00514BF1" w:rsidRDefault="00A05CE0" w:rsidP="00F17360">
      <w:pPr>
        <w:spacing w:line="360" w:lineRule="auto"/>
        <w:ind w:firstLine="708"/>
        <w:jc w:val="both"/>
        <w:rPr>
          <w:rFonts w:cs="Times New Roman"/>
        </w:rPr>
      </w:pPr>
      <w:r w:rsidRPr="00514BF1">
        <w:rPr>
          <w:rFonts w:cs="Times New Roman"/>
        </w:rPr>
        <w:t>Классификация – это процесс присвоения метки (заранее определённого класса) объекту при помощи некоторого алгоритма. Таким образом, в реальном мире она возможна только тогда, когда у нас есть предварительные знания о том, что метки представляют собой семантически. То есть исследователю необходимо заранее знать природу явления и свойства классов, что не требуется в кластеризации.</w:t>
      </w:r>
    </w:p>
    <w:p w14:paraId="2D42D623" w14:textId="77777777" w:rsidR="00A05CE0" w:rsidRPr="00514BF1" w:rsidRDefault="00A05CE0" w:rsidP="00F17360">
      <w:pPr>
        <w:spacing w:line="360" w:lineRule="auto"/>
        <w:ind w:firstLine="708"/>
        <w:jc w:val="both"/>
        <w:rPr>
          <w:rFonts w:cs="Times New Roman"/>
        </w:rPr>
      </w:pPr>
      <w:r w:rsidRPr="00514BF1">
        <w:rPr>
          <w:rFonts w:cs="Times New Roman"/>
        </w:rPr>
        <w:t>Каталогизация – это процесс создания организованной инвентаризации данных.  Другими словами, при каталогизации происходит некая сортировка данных по выбранным критериям для получения удобной для дальнейшего использования структуры. Таким образом, не ставится задача определения объекта к какому-то классу, что является ключевым отличием данной задачи.</w:t>
      </w:r>
    </w:p>
    <w:p w14:paraId="4024A933" w14:textId="781DD49A" w:rsidR="00A05CE0" w:rsidRPr="00514BF1" w:rsidRDefault="00A05CE0" w:rsidP="00F17360">
      <w:pPr>
        <w:spacing w:line="360" w:lineRule="auto"/>
        <w:ind w:firstLine="708"/>
        <w:jc w:val="both"/>
        <w:rPr>
          <w:rFonts w:cs="Times New Roman"/>
        </w:rPr>
      </w:pPr>
      <w:r w:rsidRPr="00514BF1">
        <w:rPr>
          <w:rFonts w:cs="Times New Roman"/>
        </w:rPr>
        <w:t>Стоит также отметить, что кластеризация является в основном создателем, а не субъектом гипотез, то есть чаще всего используется при формулировании гипотез, а также находит применение при автоматизации этой задачи. Она часто применяется при проведении исследований в тех областях, где у нас нет конкретных знаний о структуре распределения изучаемых объектов по нужным нам признакам, например, как в данном случае, при исследовании экономики регионов России.</w:t>
      </w:r>
    </w:p>
    <w:p w14:paraId="18FBC8DF" w14:textId="7A5FBDD8" w:rsidR="00CB1D39" w:rsidRPr="00514BF1" w:rsidRDefault="001C47C2" w:rsidP="00E30257">
      <w:pPr>
        <w:pStyle w:val="3"/>
        <w:spacing w:line="360" w:lineRule="auto"/>
        <w:rPr>
          <w:rFonts w:cs="Times New Roman"/>
        </w:rPr>
      </w:pPr>
      <w:bookmarkStart w:id="10" w:name="_Toc167011039"/>
      <w:r w:rsidRPr="00514BF1">
        <w:rPr>
          <w:rFonts w:cs="Times New Roman"/>
        </w:rPr>
        <w:lastRenderedPageBreak/>
        <w:t>2.</w:t>
      </w:r>
      <w:r w:rsidR="00A05CE0" w:rsidRPr="00514BF1">
        <w:rPr>
          <w:rFonts w:cs="Times New Roman"/>
        </w:rPr>
        <w:t>2</w:t>
      </w:r>
      <w:r w:rsidRPr="00514BF1">
        <w:rPr>
          <w:rFonts w:cs="Times New Roman"/>
        </w:rPr>
        <w:t xml:space="preserve">. </w:t>
      </w:r>
      <w:r w:rsidR="00B22245" w:rsidRPr="00514BF1">
        <w:rPr>
          <w:rFonts w:cs="Times New Roman"/>
        </w:rPr>
        <w:t>Общ</w:t>
      </w:r>
      <w:r w:rsidR="00B10FA1" w:rsidRPr="00514BF1">
        <w:rPr>
          <w:rFonts w:cs="Times New Roman"/>
        </w:rPr>
        <w:t>ие положения</w:t>
      </w:r>
      <w:bookmarkEnd w:id="10"/>
    </w:p>
    <w:p w14:paraId="5B4D2245" w14:textId="77777777" w:rsidR="00B22245" w:rsidRPr="00514BF1" w:rsidRDefault="00B22245" w:rsidP="00F17360">
      <w:pPr>
        <w:spacing w:line="360" w:lineRule="auto"/>
        <w:ind w:firstLine="708"/>
        <w:jc w:val="both"/>
        <w:rPr>
          <w:rFonts w:cs="Times New Roman"/>
        </w:rPr>
      </w:pPr>
      <w:r w:rsidRPr="00514BF1">
        <w:rPr>
          <w:rFonts w:cs="Times New Roman"/>
        </w:rPr>
        <w:t xml:space="preserve">В литературе, посвященной проблеме построения типологии российских регионов, можно обнаружить неоднократные попытки их классификации по самым различным признакам. Однако в настоящее время большая часть этих типологий являются либо устаревшими, разработанными еще в советское время, либо не являются экономическими, поскольку отражают, например, природно-географические различия между регионами. </w:t>
      </w:r>
    </w:p>
    <w:p w14:paraId="392888CF" w14:textId="5E8AA01F" w:rsidR="00B22245" w:rsidRPr="00514BF1" w:rsidRDefault="00B22245" w:rsidP="00F17360">
      <w:pPr>
        <w:spacing w:line="360" w:lineRule="auto"/>
        <w:ind w:firstLine="708"/>
        <w:jc w:val="both"/>
        <w:rPr>
          <w:rFonts w:cs="Times New Roman"/>
        </w:rPr>
      </w:pPr>
      <w:r w:rsidRPr="00514BF1">
        <w:rPr>
          <w:rFonts w:cs="Times New Roman"/>
        </w:rPr>
        <w:t>Можно выделить два основных подхода к типологизации имеющихся региональных различий. К первой группе существующих классификаций регионов относятся типологии, представляющие собой разбиения множества российских регионов на большие группы, или кластеры. Внутри каждого кластера, являющегося составным элементом типологии, имеется определенное сходство регионов по заранее заданному набору признаков. В большинстве случаев, при построении конкретной типологии ставится задача классификации регионов по достаточно специфическому набору признаков. В качестве таких признаков, как правило, выступает заранее заданная группа показателей регионов, таких как показатели социально-экономического развития, показатели инвестиционной активности, показатели бюджетной сферы и т.п. Как правило, такие типологии не ставят своей задачей отразить всю палитру региональных различий. Исключением из этого правила является типология российских регионов фонда ИНДЕМ</w:t>
      </w:r>
      <w:r w:rsidR="002515C9" w:rsidRPr="00514BF1">
        <w:rPr>
          <w:rStyle w:val="af6"/>
          <w:rFonts w:cs="Times New Roman"/>
        </w:rPr>
        <w:footnoteReference w:id="53"/>
      </w:r>
      <w:r w:rsidRPr="00514BF1">
        <w:rPr>
          <w:rFonts w:cs="Times New Roman"/>
        </w:rPr>
        <w:t>, в которой предпринята попытка отразить дифференциацию регионов по 230 различным признакам. Однако такого рода типологии являются громоздкими и, в силу этого, трудно применимыми на практике.</w:t>
      </w:r>
    </w:p>
    <w:p w14:paraId="63153B93" w14:textId="77777777" w:rsidR="00B22245" w:rsidRPr="00514BF1" w:rsidRDefault="00B22245" w:rsidP="00F17360">
      <w:pPr>
        <w:spacing w:line="360" w:lineRule="auto"/>
        <w:ind w:firstLine="708"/>
        <w:jc w:val="both"/>
        <w:rPr>
          <w:rFonts w:cs="Times New Roman"/>
        </w:rPr>
      </w:pPr>
      <w:r w:rsidRPr="00514BF1">
        <w:rPr>
          <w:rFonts w:cs="Times New Roman"/>
        </w:rPr>
        <w:t>Ко второй группе классификаций регионов относятся различного рода рейтинги, которые вместо разбиения регионов на отдельные кластеры, приписывают каждому региону некоторое числовое значение. Выбирая из всего диапазона значений рейтинга определенные интервалы, можно сформировать кластеры, содержащие более или менее похожие друг на друга регионы. Несмотря на то что любой рейтинг представляет собой до предела упрощенный вариант типологии, в ряде случаев применение рейтингов в целях классификации регионов может быть полезно.</w:t>
      </w:r>
    </w:p>
    <w:p w14:paraId="099B6A21" w14:textId="1D48686F" w:rsidR="00B22245" w:rsidRPr="00514BF1" w:rsidRDefault="00B22245" w:rsidP="00F17360">
      <w:pPr>
        <w:spacing w:line="360" w:lineRule="auto"/>
        <w:ind w:firstLine="708"/>
        <w:jc w:val="both"/>
        <w:rPr>
          <w:rFonts w:cs="Times New Roman"/>
        </w:rPr>
      </w:pPr>
      <w:r w:rsidRPr="00514BF1">
        <w:rPr>
          <w:rFonts w:cs="Times New Roman"/>
        </w:rPr>
        <w:t xml:space="preserve">Подробный обзор </w:t>
      </w:r>
      <w:r w:rsidR="00427C65" w:rsidRPr="00514BF1">
        <w:rPr>
          <w:rFonts w:cs="Times New Roman"/>
        </w:rPr>
        <w:t>первых</w:t>
      </w:r>
      <w:r w:rsidRPr="00514BF1">
        <w:rPr>
          <w:rFonts w:cs="Times New Roman"/>
        </w:rPr>
        <w:t xml:space="preserve"> типологий содержится в монографии Б. Бутса</w:t>
      </w:r>
      <w:r w:rsidR="002515C9" w:rsidRPr="00514BF1">
        <w:rPr>
          <w:rStyle w:val="af6"/>
          <w:rFonts w:cs="Times New Roman"/>
        </w:rPr>
        <w:footnoteReference w:id="54"/>
      </w:r>
      <w:r w:rsidRPr="00514BF1">
        <w:rPr>
          <w:rFonts w:cs="Times New Roman"/>
        </w:rPr>
        <w:t xml:space="preserve">, изданной Институтом экономической политики им. Е.Т. Гайдара. В обзоре приводится описание большого количества типологий, начиная с попыток построения классификации российских регионов еще в советское время и заканчивая описанием типологий стран мира, </w:t>
      </w:r>
      <w:r w:rsidRPr="00514BF1">
        <w:rPr>
          <w:rFonts w:cs="Times New Roman"/>
        </w:rPr>
        <w:lastRenderedPageBreak/>
        <w:t>построенных экспертами ООН и ряда других международных организаций. Значительная часть монографии посвящена построению альтернативной типологии российских регионов, краткое описание которой приводится ниже.</w:t>
      </w:r>
      <w:r w:rsidR="00B51026" w:rsidRPr="00514BF1">
        <w:rPr>
          <w:rFonts w:cs="Times New Roman"/>
        </w:rPr>
        <w:t xml:space="preserve"> </w:t>
      </w:r>
      <w:r w:rsidR="00A069E5" w:rsidRPr="00514BF1">
        <w:rPr>
          <w:rFonts w:cs="Times New Roman"/>
        </w:rPr>
        <w:t>Стоит,</w:t>
      </w:r>
      <w:r w:rsidR="00B51026" w:rsidRPr="00514BF1">
        <w:rPr>
          <w:rFonts w:cs="Times New Roman"/>
        </w:rPr>
        <w:t xml:space="preserve"> </w:t>
      </w:r>
      <w:r w:rsidR="00A069E5" w:rsidRPr="00514BF1">
        <w:rPr>
          <w:rFonts w:cs="Times New Roman"/>
        </w:rPr>
        <w:t>однако,</w:t>
      </w:r>
      <w:r w:rsidR="00B51026" w:rsidRPr="00514BF1">
        <w:rPr>
          <w:rFonts w:cs="Times New Roman"/>
        </w:rPr>
        <w:t xml:space="preserve"> отметить, что на сегодняшний день данная монография несколько устарела, хотя все ещё представляет исследовательскую ценность.</w:t>
      </w:r>
    </w:p>
    <w:p w14:paraId="215C6C75" w14:textId="67FFFF43" w:rsidR="00B22245" w:rsidRPr="00514BF1" w:rsidRDefault="00F01C68" w:rsidP="00E30257">
      <w:pPr>
        <w:pStyle w:val="3"/>
        <w:spacing w:line="360" w:lineRule="auto"/>
        <w:ind w:left="360"/>
        <w:rPr>
          <w:rFonts w:cs="Times New Roman"/>
        </w:rPr>
      </w:pPr>
      <w:bookmarkStart w:id="11" w:name="_Toc167011040"/>
      <w:r w:rsidRPr="00514BF1">
        <w:rPr>
          <w:rFonts w:cs="Times New Roman"/>
        </w:rPr>
        <w:t xml:space="preserve">2.2. </w:t>
      </w:r>
      <w:r w:rsidR="00B22245" w:rsidRPr="00514BF1">
        <w:rPr>
          <w:rFonts w:cs="Times New Roman"/>
        </w:rPr>
        <w:t>Типология российских регионов Института экономической политики им. Е.Т. Гайдара</w:t>
      </w:r>
      <w:bookmarkEnd w:id="11"/>
    </w:p>
    <w:p w14:paraId="721916FE" w14:textId="35C3FB2E" w:rsidR="00B22245" w:rsidRPr="00514BF1" w:rsidRDefault="00B22245" w:rsidP="00E30257">
      <w:pPr>
        <w:spacing w:line="360" w:lineRule="auto"/>
        <w:ind w:firstLine="360"/>
        <w:jc w:val="both"/>
        <w:rPr>
          <w:rFonts w:cs="Times New Roman"/>
        </w:rPr>
      </w:pPr>
      <w:r w:rsidRPr="00514BF1">
        <w:rPr>
          <w:rFonts w:cs="Times New Roman"/>
        </w:rPr>
        <w:t>Данная типология</w:t>
      </w:r>
      <w:r w:rsidR="006921E6" w:rsidRPr="00514BF1">
        <w:rPr>
          <w:rFonts w:cs="Times New Roman"/>
        </w:rPr>
        <w:t xml:space="preserve"> была разработана в 2002 году и </w:t>
      </w:r>
      <w:r w:rsidRPr="00514BF1">
        <w:rPr>
          <w:rFonts w:cs="Times New Roman"/>
        </w:rPr>
        <w:t xml:space="preserve"> является одной из наиболее сложных с точки зрения применения формального математического аппарата, в частности методов кластерного и факторного анализа. Классификация регионов базируется на основе трех больших групп признаков</w:t>
      </w:r>
      <w:r w:rsidR="00F26688" w:rsidRPr="00514BF1">
        <w:rPr>
          <w:rStyle w:val="af6"/>
          <w:rFonts w:cs="Times New Roman"/>
        </w:rPr>
        <w:footnoteReference w:id="55"/>
      </w:r>
      <w:r w:rsidRPr="00514BF1">
        <w:rPr>
          <w:rFonts w:cs="Times New Roman"/>
        </w:rPr>
        <w:t>, отражающих:</w:t>
      </w:r>
    </w:p>
    <w:p w14:paraId="4794106C" w14:textId="77777777" w:rsidR="00B22245" w:rsidRPr="00514BF1" w:rsidRDefault="00B22245" w:rsidP="00E30257">
      <w:pPr>
        <w:numPr>
          <w:ilvl w:val="0"/>
          <w:numId w:val="2"/>
        </w:numPr>
        <w:spacing w:line="360" w:lineRule="auto"/>
        <w:jc w:val="both"/>
        <w:rPr>
          <w:rFonts w:cs="Times New Roman"/>
        </w:rPr>
      </w:pPr>
      <w:r w:rsidRPr="00514BF1">
        <w:rPr>
          <w:rFonts w:cs="Times New Roman"/>
        </w:rPr>
        <w:t>уровень жизни населения;</w:t>
      </w:r>
    </w:p>
    <w:p w14:paraId="1646ECB5" w14:textId="77777777" w:rsidR="00B22245" w:rsidRPr="00514BF1" w:rsidRDefault="00B22245" w:rsidP="00E30257">
      <w:pPr>
        <w:numPr>
          <w:ilvl w:val="0"/>
          <w:numId w:val="2"/>
        </w:numPr>
        <w:spacing w:line="360" w:lineRule="auto"/>
        <w:jc w:val="both"/>
        <w:rPr>
          <w:rFonts w:cs="Times New Roman"/>
        </w:rPr>
      </w:pPr>
      <w:r w:rsidRPr="00514BF1">
        <w:rPr>
          <w:rFonts w:cs="Times New Roman"/>
        </w:rPr>
        <w:t>инвестиционную активность;</w:t>
      </w:r>
    </w:p>
    <w:p w14:paraId="39F39DB1" w14:textId="77777777" w:rsidR="00B22245" w:rsidRPr="00514BF1" w:rsidRDefault="00B22245" w:rsidP="00E30257">
      <w:pPr>
        <w:numPr>
          <w:ilvl w:val="0"/>
          <w:numId w:val="2"/>
        </w:numPr>
        <w:spacing w:line="360" w:lineRule="auto"/>
        <w:jc w:val="both"/>
        <w:rPr>
          <w:rFonts w:cs="Times New Roman"/>
        </w:rPr>
      </w:pPr>
      <w:r w:rsidRPr="00514BF1">
        <w:rPr>
          <w:rFonts w:cs="Times New Roman"/>
        </w:rPr>
        <w:t>экономический потенциал регионов.</w:t>
      </w:r>
    </w:p>
    <w:p w14:paraId="51F56325" w14:textId="6595F682" w:rsidR="00B22245" w:rsidRPr="00514BF1" w:rsidRDefault="00B22245" w:rsidP="00E30257">
      <w:pPr>
        <w:spacing w:line="360" w:lineRule="auto"/>
        <w:ind w:firstLine="360"/>
        <w:jc w:val="both"/>
        <w:rPr>
          <w:rFonts w:cs="Times New Roman"/>
        </w:rPr>
      </w:pPr>
      <w:r w:rsidRPr="00514BF1">
        <w:rPr>
          <w:rFonts w:cs="Times New Roman"/>
        </w:rPr>
        <w:t>Показатели уровня жизни населения, используемые для построения данной типологии, включают в себя индикаторы уровня бедности и спроса на товары и услуги в регионе. Показатели инвестиционной активности отражают качество экономической политики региональных органов власти и перспективы экономического роста в долгосрочном периоде. Показатели экономического потенциала отражают текущую экономическую динамику. Особое внимание уделяется значению добывающих отраслей в экономике региона. Таким образом, к ключевым показателям, характеризующим межрегиональные различия, авторы типологии Института экономической политики им. Е.Т. Гайдара относят следующие индикатор</w:t>
      </w:r>
      <w:r w:rsidR="00B465A0" w:rsidRPr="00514BF1">
        <w:rPr>
          <w:rFonts w:cs="Times New Roman"/>
        </w:rPr>
        <w:t>ы</w:t>
      </w:r>
      <w:r w:rsidR="00B465A0" w:rsidRPr="00514BF1">
        <w:rPr>
          <w:rStyle w:val="af6"/>
          <w:rFonts w:cs="Times New Roman"/>
        </w:rPr>
        <w:footnoteReference w:id="56"/>
      </w:r>
      <w:r w:rsidRPr="00514BF1">
        <w:rPr>
          <w:rFonts w:cs="Times New Roman"/>
        </w:rPr>
        <w:t>:</w:t>
      </w:r>
    </w:p>
    <w:p w14:paraId="4DE96618" w14:textId="77777777" w:rsidR="00B22245" w:rsidRPr="00514BF1" w:rsidRDefault="00B22245" w:rsidP="00E30257">
      <w:pPr>
        <w:numPr>
          <w:ilvl w:val="0"/>
          <w:numId w:val="3"/>
        </w:numPr>
        <w:spacing w:line="360" w:lineRule="auto"/>
        <w:jc w:val="both"/>
        <w:rPr>
          <w:rFonts w:cs="Times New Roman"/>
        </w:rPr>
      </w:pPr>
      <w:r w:rsidRPr="00514BF1">
        <w:rPr>
          <w:rFonts w:cs="Times New Roman"/>
        </w:rPr>
        <w:t>долю населения с доходами ниже прожиточного минимума (абсолютный уровень бедности);</w:t>
      </w:r>
    </w:p>
    <w:p w14:paraId="0DFE96E4" w14:textId="77777777" w:rsidR="00B22245" w:rsidRPr="00514BF1" w:rsidRDefault="00B22245" w:rsidP="00E30257">
      <w:pPr>
        <w:numPr>
          <w:ilvl w:val="0"/>
          <w:numId w:val="3"/>
        </w:numPr>
        <w:spacing w:line="360" w:lineRule="auto"/>
        <w:jc w:val="both"/>
        <w:rPr>
          <w:rFonts w:cs="Times New Roman"/>
        </w:rPr>
      </w:pPr>
      <w:r w:rsidRPr="00514BF1">
        <w:rPr>
          <w:rFonts w:cs="Times New Roman"/>
        </w:rPr>
        <w:t>отношение среднедушевого дохода к прожиточному минимуму (относительный уровень бедности);</w:t>
      </w:r>
    </w:p>
    <w:p w14:paraId="7AEF5914" w14:textId="77777777" w:rsidR="00B22245" w:rsidRPr="00514BF1" w:rsidRDefault="00B22245" w:rsidP="00E30257">
      <w:pPr>
        <w:numPr>
          <w:ilvl w:val="0"/>
          <w:numId w:val="3"/>
        </w:numPr>
        <w:spacing w:line="360" w:lineRule="auto"/>
        <w:jc w:val="both"/>
        <w:rPr>
          <w:rFonts w:cs="Times New Roman"/>
        </w:rPr>
      </w:pPr>
      <w:r w:rsidRPr="00514BF1">
        <w:rPr>
          <w:rFonts w:cs="Times New Roman"/>
        </w:rPr>
        <w:t>отношение среднедушевых расходов к прожиточному минимуму (величину межрегионального перетока доходов);</w:t>
      </w:r>
    </w:p>
    <w:p w14:paraId="4B395392" w14:textId="77777777" w:rsidR="00B22245" w:rsidRPr="00514BF1" w:rsidRDefault="00B22245" w:rsidP="00E30257">
      <w:pPr>
        <w:numPr>
          <w:ilvl w:val="0"/>
          <w:numId w:val="3"/>
        </w:numPr>
        <w:spacing w:line="360" w:lineRule="auto"/>
        <w:jc w:val="both"/>
        <w:rPr>
          <w:rFonts w:cs="Times New Roman"/>
        </w:rPr>
      </w:pPr>
      <w:r w:rsidRPr="00514BF1">
        <w:rPr>
          <w:rFonts w:cs="Times New Roman"/>
        </w:rPr>
        <w:lastRenderedPageBreak/>
        <w:t>отношение инвестиций в основной капитал к ВРП;</w:t>
      </w:r>
    </w:p>
    <w:p w14:paraId="7147D2E4" w14:textId="77777777" w:rsidR="00B22245" w:rsidRPr="00514BF1" w:rsidRDefault="00B22245" w:rsidP="00E30257">
      <w:pPr>
        <w:numPr>
          <w:ilvl w:val="0"/>
          <w:numId w:val="3"/>
        </w:numPr>
        <w:spacing w:line="360" w:lineRule="auto"/>
        <w:jc w:val="both"/>
        <w:rPr>
          <w:rFonts w:cs="Times New Roman"/>
        </w:rPr>
      </w:pPr>
      <w:r w:rsidRPr="00514BF1">
        <w:rPr>
          <w:rFonts w:cs="Times New Roman"/>
        </w:rPr>
        <w:t>относительные темпы роста инвестиций в основной капитал по сравнению со среднероссийским уровнем;</w:t>
      </w:r>
    </w:p>
    <w:p w14:paraId="6B726046" w14:textId="77777777" w:rsidR="00B22245" w:rsidRPr="00514BF1" w:rsidRDefault="00B22245" w:rsidP="00E30257">
      <w:pPr>
        <w:numPr>
          <w:ilvl w:val="0"/>
          <w:numId w:val="3"/>
        </w:numPr>
        <w:spacing w:line="360" w:lineRule="auto"/>
        <w:jc w:val="both"/>
        <w:rPr>
          <w:rFonts w:cs="Times New Roman"/>
        </w:rPr>
      </w:pPr>
      <w:r w:rsidRPr="00514BF1">
        <w:rPr>
          <w:rFonts w:cs="Times New Roman"/>
        </w:rPr>
        <w:t>отношение объема иностранных инвестиций к ВРП;</w:t>
      </w:r>
    </w:p>
    <w:p w14:paraId="1DE4498E" w14:textId="77777777" w:rsidR="00B22245" w:rsidRPr="00514BF1" w:rsidRDefault="00B22245" w:rsidP="00E30257">
      <w:pPr>
        <w:numPr>
          <w:ilvl w:val="0"/>
          <w:numId w:val="3"/>
        </w:numPr>
        <w:spacing w:line="360" w:lineRule="auto"/>
        <w:jc w:val="both"/>
        <w:rPr>
          <w:rFonts w:cs="Times New Roman"/>
        </w:rPr>
      </w:pPr>
      <w:r w:rsidRPr="00514BF1">
        <w:rPr>
          <w:rFonts w:cs="Times New Roman"/>
        </w:rPr>
        <w:t>отношение темпов роста ВРП региона и ВВП России;</w:t>
      </w:r>
    </w:p>
    <w:p w14:paraId="59E68442" w14:textId="77777777" w:rsidR="00B22245" w:rsidRPr="00514BF1" w:rsidRDefault="00B22245" w:rsidP="00E30257">
      <w:pPr>
        <w:numPr>
          <w:ilvl w:val="0"/>
          <w:numId w:val="3"/>
        </w:numPr>
        <w:spacing w:line="360" w:lineRule="auto"/>
        <w:jc w:val="both"/>
        <w:rPr>
          <w:rFonts w:cs="Times New Roman"/>
        </w:rPr>
      </w:pPr>
      <w:r w:rsidRPr="00514BF1">
        <w:rPr>
          <w:rFonts w:cs="Times New Roman"/>
        </w:rPr>
        <w:t>уровень безработицы;</w:t>
      </w:r>
    </w:p>
    <w:p w14:paraId="7B6CB03D" w14:textId="77777777" w:rsidR="00B22245" w:rsidRPr="00514BF1" w:rsidRDefault="00B22245" w:rsidP="00E30257">
      <w:pPr>
        <w:numPr>
          <w:ilvl w:val="0"/>
          <w:numId w:val="3"/>
        </w:numPr>
        <w:spacing w:line="360" w:lineRule="auto"/>
        <w:jc w:val="both"/>
        <w:rPr>
          <w:rFonts w:cs="Times New Roman"/>
        </w:rPr>
      </w:pPr>
      <w:r w:rsidRPr="00514BF1">
        <w:rPr>
          <w:rFonts w:cs="Times New Roman"/>
        </w:rPr>
        <w:t>долю топливной промышленности в объеме промышленного производства региона.</w:t>
      </w:r>
    </w:p>
    <w:p w14:paraId="13B21351" w14:textId="68F5C11A" w:rsidR="00B22245" w:rsidRPr="00514BF1" w:rsidRDefault="00B22245" w:rsidP="00E30257">
      <w:pPr>
        <w:spacing w:line="360" w:lineRule="auto"/>
        <w:ind w:firstLine="360"/>
        <w:jc w:val="both"/>
        <w:rPr>
          <w:rFonts w:cs="Times New Roman"/>
        </w:rPr>
      </w:pPr>
      <w:r w:rsidRPr="00514BF1">
        <w:rPr>
          <w:rFonts w:cs="Times New Roman"/>
        </w:rPr>
        <w:t>Анализ различий регионов РФ по вышеуказанным признакам позволил выделить семь типов регионов</w:t>
      </w:r>
      <w:r w:rsidR="00B465A0" w:rsidRPr="00514BF1">
        <w:rPr>
          <w:rStyle w:val="af6"/>
          <w:rFonts w:cs="Times New Roman"/>
        </w:rPr>
        <w:footnoteReference w:id="57"/>
      </w:r>
      <w:r w:rsidRPr="00514BF1">
        <w:rPr>
          <w:rFonts w:cs="Times New Roman"/>
        </w:rPr>
        <w:t>:</w:t>
      </w:r>
    </w:p>
    <w:p w14:paraId="319BC758" w14:textId="77777777" w:rsidR="00B22245" w:rsidRPr="00514BF1" w:rsidRDefault="00B22245" w:rsidP="00E30257">
      <w:pPr>
        <w:numPr>
          <w:ilvl w:val="0"/>
          <w:numId w:val="4"/>
        </w:numPr>
        <w:spacing w:line="360" w:lineRule="auto"/>
        <w:jc w:val="both"/>
        <w:rPr>
          <w:rFonts w:cs="Times New Roman"/>
        </w:rPr>
      </w:pPr>
      <w:r w:rsidRPr="00514BF1">
        <w:rPr>
          <w:rFonts w:cs="Times New Roman"/>
          <w:i/>
        </w:rPr>
        <w:t>Производственники-потребители</w:t>
      </w:r>
      <w:r w:rsidRPr="00514BF1">
        <w:rPr>
          <w:rFonts w:cs="Times New Roman"/>
        </w:rPr>
        <w:t>. Регионы с высоким или растущим уровнем жизни и не очень высокой инвестиционной активностью. Главное отличие регионов это типа состоит в небольшой доле топливно-энергетического комплекса в ВРП. При этом в типологии не делаются различия между преимущественно промышленной или преимущественно сельскохозяйственной ориентацией региона.</w:t>
      </w:r>
    </w:p>
    <w:p w14:paraId="403B484C" w14:textId="77777777" w:rsidR="00B22245" w:rsidRPr="00514BF1" w:rsidRDefault="00B22245" w:rsidP="00E30257">
      <w:pPr>
        <w:numPr>
          <w:ilvl w:val="0"/>
          <w:numId w:val="4"/>
        </w:numPr>
        <w:spacing w:line="360" w:lineRule="auto"/>
        <w:jc w:val="both"/>
        <w:rPr>
          <w:rFonts w:cs="Times New Roman"/>
        </w:rPr>
      </w:pPr>
      <w:r w:rsidRPr="00514BF1">
        <w:rPr>
          <w:rFonts w:cs="Times New Roman"/>
          <w:i/>
        </w:rPr>
        <w:t>Нефтяники-потребители</w:t>
      </w:r>
      <w:r w:rsidRPr="00514BF1">
        <w:rPr>
          <w:rFonts w:cs="Times New Roman"/>
        </w:rPr>
        <w:t>. Благополучие этих регионов основано на мощном топливно-энергетическом комплексе. Эти регионы имеют высокий уровень жизни и низкую инвестиционную активность. Темпы роста ВРП в целом ниже среднероссийских.</w:t>
      </w:r>
    </w:p>
    <w:p w14:paraId="3D515078" w14:textId="77777777" w:rsidR="00B22245" w:rsidRPr="00514BF1" w:rsidRDefault="00B22245" w:rsidP="00E30257">
      <w:pPr>
        <w:numPr>
          <w:ilvl w:val="0"/>
          <w:numId w:val="4"/>
        </w:numPr>
        <w:spacing w:line="360" w:lineRule="auto"/>
        <w:jc w:val="both"/>
        <w:rPr>
          <w:rFonts w:cs="Times New Roman"/>
        </w:rPr>
      </w:pPr>
      <w:r w:rsidRPr="00514BF1">
        <w:rPr>
          <w:rFonts w:cs="Times New Roman"/>
          <w:i/>
        </w:rPr>
        <w:t>Бедные потребители</w:t>
      </w:r>
      <w:r w:rsidRPr="00514BF1">
        <w:rPr>
          <w:rFonts w:cs="Times New Roman"/>
        </w:rPr>
        <w:t>. Регионы с низким или снижающимся уровнем жизни населения и низкой инвестиционной активностью. Отсутствуют запасы природных ресурсов. Исключением является только Свеpдловская область – промышленный регион с богатыми ресурсами.</w:t>
      </w:r>
    </w:p>
    <w:p w14:paraId="7388E2A8" w14:textId="77777777" w:rsidR="00B22245" w:rsidRPr="00514BF1" w:rsidRDefault="00B22245" w:rsidP="00E30257">
      <w:pPr>
        <w:numPr>
          <w:ilvl w:val="0"/>
          <w:numId w:val="4"/>
        </w:numPr>
        <w:spacing w:line="360" w:lineRule="auto"/>
        <w:jc w:val="both"/>
        <w:rPr>
          <w:rFonts w:cs="Times New Roman"/>
        </w:rPr>
      </w:pPr>
      <w:r w:rsidRPr="00514BF1">
        <w:rPr>
          <w:rFonts w:cs="Times New Roman"/>
          <w:i/>
        </w:rPr>
        <w:t>Богатые инвесторы</w:t>
      </w:r>
      <w:r w:rsidRPr="00514BF1">
        <w:rPr>
          <w:rFonts w:cs="Times New Roman"/>
        </w:rPr>
        <w:t>. Регионы с высоким уровнем жизни населения и высокой инвестиционной активностью. Это самые благополучные с экономической и социальной точки зрения регионы: город Москва, Республика Татарстан и другие.</w:t>
      </w:r>
    </w:p>
    <w:p w14:paraId="656C49C7" w14:textId="77777777" w:rsidR="00B22245" w:rsidRPr="00514BF1" w:rsidRDefault="00B22245" w:rsidP="00E30257">
      <w:pPr>
        <w:numPr>
          <w:ilvl w:val="0"/>
          <w:numId w:val="4"/>
        </w:numPr>
        <w:spacing w:line="360" w:lineRule="auto"/>
        <w:jc w:val="both"/>
        <w:rPr>
          <w:rFonts w:cs="Times New Roman"/>
        </w:rPr>
      </w:pPr>
      <w:r w:rsidRPr="00514BF1">
        <w:rPr>
          <w:rFonts w:cs="Times New Roman"/>
          <w:i/>
        </w:rPr>
        <w:t>Бедные инвесторы</w:t>
      </w:r>
      <w:r w:rsidRPr="00514BF1">
        <w:rPr>
          <w:rFonts w:cs="Times New Roman"/>
        </w:rPr>
        <w:t>. Регионы с высокой инвестиционной активностью. Уровень жизни населения в них относительно низкий, но экономический потенциал является высоким.</w:t>
      </w:r>
    </w:p>
    <w:p w14:paraId="06575627" w14:textId="77777777" w:rsidR="00B22245" w:rsidRPr="00514BF1" w:rsidRDefault="00B22245" w:rsidP="00E30257">
      <w:pPr>
        <w:numPr>
          <w:ilvl w:val="0"/>
          <w:numId w:val="4"/>
        </w:numPr>
        <w:spacing w:line="360" w:lineRule="auto"/>
        <w:jc w:val="both"/>
        <w:rPr>
          <w:rFonts w:cs="Times New Roman"/>
        </w:rPr>
      </w:pPr>
      <w:r w:rsidRPr="00514BF1">
        <w:rPr>
          <w:rFonts w:cs="Times New Roman"/>
          <w:i/>
        </w:rPr>
        <w:lastRenderedPageBreak/>
        <w:t>Шатающиеся</w:t>
      </w:r>
      <w:r w:rsidRPr="00514BF1">
        <w:rPr>
          <w:rFonts w:cs="Times New Roman"/>
        </w:rPr>
        <w:t>. Регионы этой группы характеризуются неустойчивой ситуацией в социальной и экономической сфере: уровень жизни населения, инвестиционная активность и экономический потенциал постоянно меняются, отсутствуют ярко выраженные тенденции улучшения или ухудшения ситуации.</w:t>
      </w:r>
    </w:p>
    <w:p w14:paraId="52A82B69" w14:textId="203EA054" w:rsidR="00B22245" w:rsidRPr="00514BF1" w:rsidRDefault="00B22245" w:rsidP="00E30257">
      <w:pPr>
        <w:pStyle w:val="a5"/>
        <w:numPr>
          <w:ilvl w:val="0"/>
          <w:numId w:val="4"/>
        </w:numPr>
        <w:spacing w:line="360" w:lineRule="auto"/>
        <w:jc w:val="both"/>
        <w:rPr>
          <w:rFonts w:cs="Times New Roman"/>
        </w:rPr>
      </w:pPr>
      <w:r w:rsidRPr="00514BF1">
        <w:rPr>
          <w:rFonts w:cs="Times New Roman"/>
          <w:i/>
        </w:rPr>
        <w:t>Депрессивные</w:t>
      </w:r>
      <w:r w:rsidRPr="00514BF1">
        <w:rPr>
          <w:rFonts w:cs="Times New Roman"/>
        </w:rPr>
        <w:t>. Эти регионы также характеризуются неустойчивой ситуацией в экономике. Регионы данной группы отличаются от шатающихся устойчиво низким или снижающимся уровнем жизни.</w:t>
      </w:r>
    </w:p>
    <w:p w14:paraId="1CE189E4" w14:textId="6459E3FB" w:rsidR="00B22245" w:rsidRPr="00514BF1" w:rsidRDefault="00F01C68" w:rsidP="00E30257">
      <w:pPr>
        <w:pStyle w:val="3"/>
        <w:numPr>
          <w:ilvl w:val="1"/>
          <w:numId w:val="10"/>
        </w:numPr>
        <w:spacing w:line="360" w:lineRule="auto"/>
        <w:rPr>
          <w:rFonts w:cs="Times New Roman"/>
        </w:rPr>
      </w:pPr>
      <w:r w:rsidRPr="00514BF1">
        <w:rPr>
          <w:rFonts w:cs="Times New Roman"/>
        </w:rPr>
        <w:t xml:space="preserve"> </w:t>
      </w:r>
      <w:bookmarkStart w:id="12" w:name="_Toc167011041"/>
      <w:r w:rsidR="00B22245" w:rsidRPr="00514BF1">
        <w:rPr>
          <w:rFonts w:cs="Times New Roman"/>
        </w:rPr>
        <w:t>Типология российских регионов Независимого института социальной политики</w:t>
      </w:r>
      <w:r w:rsidR="00AA60E4" w:rsidRPr="00514BF1">
        <w:rPr>
          <w:rStyle w:val="af6"/>
          <w:rFonts w:cs="Times New Roman"/>
        </w:rPr>
        <w:footnoteReference w:id="58"/>
      </w:r>
      <w:bookmarkEnd w:id="12"/>
    </w:p>
    <w:p w14:paraId="22B4C733" w14:textId="1BF545E6" w:rsidR="00B22245" w:rsidRPr="00514BF1" w:rsidRDefault="00B22245" w:rsidP="00E30257">
      <w:pPr>
        <w:spacing w:line="360" w:lineRule="auto"/>
        <w:ind w:firstLine="360"/>
        <w:jc w:val="both"/>
        <w:rPr>
          <w:rFonts w:cs="Times New Roman"/>
        </w:rPr>
      </w:pPr>
      <w:r w:rsidRPr="00514BF1">
        <w:rPr>
          <w:rFonts w:cs="Times New Roman"/>
        </w:rPr>
        <w:t>Данная типология была разработана в 2004 г. и в последствии обновлялась на основании публикуемых статистических данных, хотя и с существенной задержкой. Последнее обновление было в 2010 г. Основная цель типологии – анализ социального положения и социальной политики в регионах. При описании различий много внимания уделяется природно-географическим условиям, рассматриваются демографические особенности, специфика рынка труда конкретного региона, а также вопросы здравоохранения, образования и ЖКХ. Одновременно с разработкой классификации авторы составили атлас российских регионов, в котором присутствует подробное описание ключевых характеристик каждого региона.</w:t>
      </w:r>
    </w:p>
    <w:p w14:paraId="0C4AACF9" w14:textId="26D5B31C" w:rsidR="00B22245" w:rsidRPr="00514BF1" w:rsidRDefault="009508DB" w:rsidP="00E30257">
      <w:pPr>
        <w:spacing w:line="360" w:lineRule="auto"/>
        <w:ind w:firstLine="360"/>
        <w:jc w:val="both"/>
        <w:rPr>
          <w:rFonts w:cs="Times New Roman"/>
        </w:rPr>
      </w:pPr>
      <w:r w:rsidRPr="00514BF1">
        <w:rPr>
          <w:rFonts w:cs="Times New Roman"/>
        </w:rPr>
        <w:t xml:space="preserve">У данной типологии можно выделить несколько недостатков в рамках поставленной задачи. </w:t>
      </w:r>
      <w:r w:rsidR="00B22245" w:rsidRPr="00514BF1">
        <w:rPr>
          <w:rFonts w:cs="Times New Roman"/>
        </w:rPr>
        <w:t>В отличие от подхода, применяемого Институтом экономической политики им. Е.Т. Гайдара, данная типология является в меньшей степени формализованной и в большей степени описательной. Статистические данные используются, но перечень используемых показателей существенно короче. Акцент сделан скорее на природно-географических и социально-экономических показателях регионов. В основе типологии лежат две основные группы характеристик регионов</w:t>
      </w:r>
      <w:r w:rsidR="00F17D26" w:rsidRPr="00514BF1">
        <w:rPr>
          <w:rStyle w:val="af6"/>
          <w:rFonts w:cs="Times New Roman"/>
        </w:rPr>
        <w:footnoteReference w:id="59"/>
      </w:r>
      <w:r w:rsidR="00B22245" w:rsidRPr="00514BF1">
        <w:rPr>
          <w:rFonts w:cs="Times New Roman"/>
        </w:rPr>
        <w:t>:</w:t>
      </w:r>
    </w:p>
    <w:p w14:paraId="27DA7DD6" w14:textId="77777777" w:rsidR="00B22245" w:rsidRPr="00514BF1" w:rsidRDefault="00B22245" w:rsidP="00E30257">
      <w:pPr>
        <w:numPr>
          <w:ilvl w:val="0"/>
          <w:numId w:val="5"/>
        </w:numPr>
        <w:spacing w:line="360" w:lineRule="auto"/>
        <w:jc w:val="both"/>
        <w:rPr>
          <w:rFonts w:cs="Times New Roman"/>
        </w:rPr>
      </w:pPr>
      <w:r w:rsidRPr="00514BF1">
        <w:rPr>
          <w:rFonts w:cs="Times New Roman"/>
        </w:rPr>
        <w:t>уровень экономического развития региона и экономическое положение домохозяйств;</w:t>
      </w:r>
    </w:p>
    <w:p w14:paraId="041A491F" w14:textId="77777777" w:rsidR="00B22245" w:rsidRPr="00514BF1" w:rsidRDefault="00B22245" w:rsidP="00E30257">
      <w:pPr>
        <w:numPr>
          <w:ilvl w:val="0"/>
          <w:numId w:val="5"/>
        </w:numPr>
        <w:spacing w:line="360" w:lineRule="auto"/>
        <w:jc w:val="both"/>
        <w:rPr>
          <w:rFonts w:cs="Times New Roman"/>
        </w:rPr>
      </w:pPr>
      <w:r w:rsidRPr="00514BF1">
        <w:rPr>
          <w:rFonts w:cs="Times New Roman"/>
        </w:rPr>
        <w:t>уровень освоенности территории региона.</w:t>
      </w:r>
    </w:p>
    <w:p w14:paraId="7F73DD96" w14:textId="68FBB235" w:rsidR="00B22245" w:rsidRPr="00514BF1" w:rsidRDefault="00F01C68" w:rsidP="00E30257">
      <w:pPr>
        <w:spacing w:line="360" w:lineRule="auto"/>
        <w:jc w:val="both"/>
        <w:rPr>
          <w:rFonts w:cs="Times New Roman"/>
          <w:b/>
        </w:rPr>
      </w:pPr>
      <w:r w:rsidRPr="00514BF1">
        <w:rPr>
          <w:rFonts w:cs="Times New Roman"/>
          <w:b/>
        </w:rPr>
        <w:lastRenderedPageBreak/>
        <w:t>Таблица 3</w:t>
      </w:r>
      <w:r w:rsidR="00B22245" w:rsidRPr="00514BF1">
        <w:rPr>
          <w:rFonts w:cs="Times New Roman"/>
          <w:b/>
        </w:rPr>
        <w:t xml:space="preserve"> Схема типологии российских регионов Независимого института социальной политики (НИСП)</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578"/>
        <w:gridCol w:w="3086"/>
      </w:tblGrid>
      <w:tr w:rsidR="00B22245" w:rsidRPr="00514BF1" w14:paraId="70DA97E2" w14:textId="77777777" w:rsidTr="00B22245">
        <w:trPr>
          <w:jc w:val="center"/>
        </w:trPr>
        <w:tc>
          <w:tcPr>
            <w:tcW w:w="2802" w:type="dxa"/>
            <w:vMerge w:val="restart"/>
            <w:tcBorders>
              <w:top w:val="single" w:sz="4" w:space="0" w:color="auto"/>
              <w:left w:val="single" w:sz="4" w:space="0" w:color="auto"/>
              <w:bottom w:val="single" w:sz="4" w:space="0" w:color="auto"/>
              <w:right w:val="single" w:sz="4" w:space="0" w:color="auto"/>
            </w:tcBorders>
            <w:vAlign w:val="center"/>
            <w:hideMark/>
          </w:tcPr>
          <w:p w14:paraId="1B08AD98" w14:textId="77777777" w:rsidR="00B22245" w:rsidRPr="00514BF1" w:rsidRDefault="00B22245" w:rsidP="00E30257">
            <w:pPr>
              <w:spacing w:line="360" w:lineRule="auto"/>
              <w:jc w:val="both"/>
              <w:rPr>
                <w:rFonts w:cs="Times New Roman"/>
                <w:b/>
              </w:rPr>
            </w:pPr>
            <w:r w:rsidRPr="00514BF1">
              <w:rPr>
                <w:rFonts w:cs="Times New Roman"/>
                <w:b/>
              </w:rPr>
              <w:t>Экономическое развитие и положение домохозяйств</w:t>
            </w:r>
          </w:p>
        </w:tc>
        <w:tc>
          <w:tcPr>
            <w:tcW w:w="6664" w:type="dxa"/>
            <w:gridSpan w:val="2"/>
            <w:tcBorders>
              <w:top w:val="single" w:sz="4" w:space="0" w:color="auto"/>
              <w:left w:val="single" w:sz="4" w:space="0" w:color="auto"/>
              <w:bottom w:val="single" w:sz="4" w:space="0" w:color="auto"/>
              <w:right w:val="single" w:sz="4" w:space="0" w:color="auto"/>
            </w:tcBorders>
            <w:vAlign w:val="center"/>
            <w:hideMark/>
          </w:tcPr>
          <w:p w14:paraId="36F85B7D" w14:textId="77777777" w:rsidR="00B22245" w:rsidRPr="00514BF1" w:rsidRDefault="00B22245" w:rsidP="00E30257">
            <w:pPr>
              <w:spacing w:line="360" w:lineRule="auto"/>
              <w:jc w:val="both"/>
              <w:rPr>
                <w:rFonts w:cs="Times New Roman"/>
                <w:b/>
              </w:rPr>
            </w:pPr>
            <w:r w:rsidRPr="00514BF1">
              <w:rPr>
                <w:rFonts w:cs="Times New Roman"/>
                <w:b/>
              </w:rPr>
              <w:t>Освоенность территории регионов</w:t>
            </w:r>
          </w:p>
        </w:tc>
      </w:tr>
      <w:tr w:rsidR="00B22245" w:rsidRPr="00514BF1" w14:paraId="0B85C0F5" w14:textId="77777777" w:rsidTr="00B2224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01B244" w14:textId="77777777" w:rsidR="00B22245" w:rsidRPr="00514BF1" w:rsidRDefault="00B22245" w:rsidP="00E30257">
            <w:pPr>
              <w:spacing w:line="360" w:lineRule="auto"/>
              <w:jc w:val="both"/>
              <w:rPr>
                <w:rFonts w:cs="Times New Roman"/>
                <w:b/>
              </w:rPr>
            </w:pPr>
          </w:p>
        </w:tc>
        <w:tc>
          <w:tcPr>
            <w:tcW w:w="3578" w:type="dxa"/>
            <w:tcBorders>
              <w:top w:val="single" w:sz="4" w:space="0" w:color="auto"/>
              <w:left w:val="single" w:sz="4" w:space="0" w:color="auto"/>
              <w:bottom w:val="single" w:sz="4" w:space="0" w:color="auto"/>
              <w:right w:val="single" w:sz="4" w:space="0" w:color="auto"/>
            </w:tcBorders>
            <w:hideMark/>
          </w:tcPr>
          <w:p w14:paraId="1520833E" w14:textId="77777777" w:rsidR="00B22245" w:rsidRPr="00514BF1" w:rsidRDefault="00B22245" w:rsidP="00E30257">
            <w:pPr>
              <w:spacing w:line="360" w:lineRule="auto"/>
              <w:jc w:val="both"/>
              <w:rPr>
                <w:rFonts w:cs="Times New Roman"/>
              </w:rPr>
            </w:pPr>
            <w:r w:rsidRPr="00514BF1">
              <w:rPr>
                <w:rFonts w:cs="Times New Roman"/>
              </w:rPr>
              <w:t>высокая</w:t>
            </w:r>
          </w:p>
        </w:tc>
        <w:tc>
          <w:tcPr>
            <w:tcW w:w="3086" w:type="dxa"/>
            <w:tcBorders>
              <w:top w:val="single" w:sz="4" w:space="0" w:color="auto"/>
              <w:left w:val="single" w:sz="4" w:space="0" w:color="auto"/>
              <w:bottom w:val="single" w:sz="4" w:space="0" w:color="auto"/>
              <w:right w:val="single" w:sz="4" w:space="0" w:color="auto"/>
            </w:tcBorders>
            <w:hideMark/>
          </w:tcPr>
          <w:p w14:paraId="1B579F44" w14:textId="77777777" w:rsidR="00B22245" w:rsidRPr="00514BF1" w:rsidRDefault="00B22245" w:rsidP="00E30257">
            <w:pPr>
              <w:spacing w:line="360" w:lineRule="auto"/>
              <w:jc w:val="both"/>
              <w:rPr>
                <w:rFonts w:cs="Times New Roman"/>
              </w:rPr>
            </w:pPr>
            <w:r w:rsidRPr="00514BF1">
              <w:rPr>
                <w:rFonts w:cs="Times New Roman"/>
              </w:rPr>
              <w:t>низкая</w:t>
            </w:r>
          </w:p>
        </w:tc>
      </w:tr>
      <w:tr w:rsidR="00B22245" w:rsidRPr="00514BF1" w14:paraId="0396B431" w14:textId="77777777" w:rsidTr="00B22245">
        <w:trPr>
          <w:jc w:val="center"/>
        </w:trPr>
        <w:tc>
          <w:tcPr>
            <w:tcW w:w="2802" w:type="dxa"/>
            <w:tcBorders>
              <w:top w:val="single" w:sz="4" w:space="0" w:color="auto"/>
              <w:left w:val="single" w:sz="4" w:space="0" w:color="auto"/>
              <w:bottom w:val="single" w:sz="4" w:space="0" w:color="auto"/>
              <w:right w:val="single" w:sz="4" w:space="0" w:color="auto"/>
            </w:tcBorders>
            <w:hideMark/>
          </w:tcPr>
          <w:p w14:paraId="254834E6" w14:textId="77777777" w:rsidR="00B22245" w:rsidRPr="00514BF1" w:rsidRDefault="00B22245" w:rsidP="00E30257">
            <w:pPr>
              <w:spacing w:line="360" w:lineRule="auto"/>
              <w:jc w:val="both"/>
              <w:rPr>
                <w:rFonts w:cs="Times New Roman"/>
              </w:rPr>
            </w:pPr>
            <w:r w:rsidRPr="00514BF1">
              <w:rPr>
                <w:rFonts w:cs="Times New Roman"/>
              </w:rPr>
              <w:t>1. Лидеры</w:t>
            </w:r>
          </w:p>
        </w:tc>
        <w:tc>
          <w:tcPr>
            <w:tcW w:w="3578" w:type="dxa"/>
            <w:tcBorders>
              <w:top w:val="single" w:sz="4" w:space="0" w:color="auto"/>
              <w:left w:val="single" w:sz="4" w:space="0" w:color="auto"/>
              <w:bottom w:val="single" w:sz="4" w:space="0" w:color="auto"/>
              <w:right w:val="single" w:sz="4" w:space="0" w:color="auto"/>
            </w:tcBorders>
            <w:hideMark/>
          </w:tcPr>
          <w:p w14:paraId="5E221061" w14:textId="77777777" w:rsidR="00B22245" w:rsidRPr="00514BF1" w:rsidRDefault="00B22245" w:rsidP="00E30257">
            <w:pPr>
              <w:spacing w:line="360" w:lineRule="auto"/>
              <w:jc w:val="both"/>
              <w:rPr>
                <w:rFonts w:cs="Times New Roman"/>
              </w:rPr>
            </w:pPr>
            <w:r w:rsidRPr="00514BF1">
              <w:rPr>
                <w:rFonts w:cs="Times New Roman"/>
              </w:rPr>
              <w:t>Федеральные города – 2.</w:t>
            </w:r>
          </w:p>
        </w:tc>
        <w:tc>
          <w:tcPr>
            <w:tcW w:w="3086" w:type="dxa"/>
            <w:tcBorders>
              <w:top w:val="single" w:sz="4" w:space="0" w:color="auto"/>
              <w:left w:val="single" w:sz="4" w:space="0" w:color="auto"/>
              <w:bottom w:val="single" w:sz="4" w:space="0" w:color="auto"/>
              <w:right w:val="single" w:sz="4" w:space="0" w:color="auto"/>
            </w:tcBorders>
            <w:hideMark/>
          </w:tcPr>
          <w:p w14:paraId="5BDB3540" w14:textId="77777777" w:rsidR="00B22245" w:rsidRPr="00514BF1" w:rsidRDefault="00B22245" w:rsidP="00E30257">
            <w:pPr>
              <w:spacing w:line="360" w:lineRule="auto"/>
              <w:jc w:val="both"/>
              <w:rPr>
                <w:rFonts w:cs="Times New Roman"/>
              </w:rPr>
            </w:pPr>
            <w:r w:rsidRPr="00514BF1">
              <w:rPr>
                <w:rFonts w:cs="Times New Roman"/>
              </w:rPr>
              <w:t>«Богатые» нефтегазодобывающие регионы – 4.</w:t>
            </w:r>
          </w:p>
        </w:tc>
      </w:tr>
      <w:tr w:rsidR="00B22245" w:rsidRPr="00514BF1" w14:paraId="5FFA82CE" w14:textId="77777777" w:rsidTr="00B22245">
        <w:trPr>
          <w:jc w:val="center"/>
        </w:trPr>
        <w:tc>
          <w:tcPr>
            <w:tcW w:w="2802" w:type="dxa"/>
            <w:tcBorders>
              <w:top w:val="single" w:sz="4" w:space="0" w:color="auto"/>
              <w:left w:val="single" w:sz="4" w:space="0" w:color="auto"/>
              <w:bottom w:val="single" w:sz="4" w:space="0" w:color="auto"/>
              <w:right w:val="single" w:sz="4" w:space="0" w:color="auto"/>
            </w:tcBorders>
            <w:hideMark/>
          </w:tcPr>
          <w:p w14:paraId="478B6A68" w14:textId="77777777" w:rsidR="00B22245" w:rsidRPr="00514BF1" w:rsidRDefault="00B22245" w:rsidP="00E30257">
            <w:pPr>
              <w:spacing w:line="360" w:lineRule="auto"/>
              <w:jc w:val="both"/>
              <w:rPr>
                <w:rFonts w:cs="Times New Roman"/>
              </w:rPr>
            </w:pPr>
            <w:r w:rsidRPr="00514BF1">
              <w:rPr>
                <w:rFonts w:cs="Times New Roman"/>
              </w:rPr>
              <w:t>2. Относительно разви-тые или опережающие по доходу</w:t>
            </w:r>
          </w:p>
        </w:tc>
        <w:tc>
          <w:tcPr>
            <w:tcW w:w="3578" w:type="dxa"/>
            <w:tcBorders>
              <w:top w:val="single" w:sz="4" w:space="0" w:color="auto"/>
              <w:left w:val="single" w:sz="4" w:space="0" w:color="auto"/>
              <w:bottom w:val="single" w:sz="4" w:space="0" w:color="auto"/>
              <w:right w:val="single" w:sz="4" w:space="0" w:color="auto"/>
            </w:tcBorders>
            <w:hideMark/>
          </w:tcPr>
          <w:p w14:paraId="4A7DF0DF" w14:textId="77777777" w:rsidR="00B22245" w:rsidRPr="00514BF1" w:rsidRDefault="00B22245" w:rsidP="00E30257">
            <w:pPr>
              <w:spacing w:line="360" w:lineRule="auto"/>
              <w:jc w:val="both"/>
              <w:rPr>
                <w:rFonts w:cs="Times New Roman"/>
              </w:rPr>
            </w:pPr>
            <w:r w:rsidRPr="00514BF1">
              <w:rPr>
                <w:rFonts w:cs="Times New Roman"/>
              </w:rPr>
              <w:t>Более развитые регионы освоенной зоны – 13.</w:t>
            </w:r>
          </w:p>
        </w:tc>
        <w:tc>
          <w:tcPr>
            <w:tcW w:w="3086" w:type="dxa"/>
            <w:tcBorders>
              <w:top w:val="single" w:sz="4" w:space="0" w:color="auto"/>
              <w:left w:val="single" w:sz="4" w:space="0" w:color="auto"/>
              <w:bottom w:val="single" w:sz="4" w:space="0" w:color="auto"/>
              <w:right w:val="single" w:sz="4" w:space="0" w:color="auto"/>
            </w:tcBorders>
            <w:hideMark/>
          </w:tcPr>
          <w:p w14:paraId="5C8E73BA" w14:textId="77777777" w:rsidR="00B22245" w:rsidRPr="00514BF1" w:rsidRDefault="00B22245" w:rsidP="00E30257">
            <w:pPr>
              <w:spacing w:line="360" w:lineRule="auto"/>
              <w:jc w:val="both"/>
              <w:rPr>
                <w:rFonts w:cs="Times New Roman"/>
              </w:rPr>
            </w:pPr>
            <w:r w:rsidRPr="00514BF1">
              <w:rPr>
                <w:rFonts w:cs="Times New Roman"/>
              </w:rPr>
              <w:t>Ресурсные регионы слабоосвоенной зоны с более высокими доходами – 4.</w:t>
            </w:r>
          </w:p>
        </w:tc>
      </w:tr>
      <w:tr w:rsidR="00B22245" w:rsidRPr="00514BF1" w14:paraId="6E92BA8E" w14:textId="77777777" w:rsidTr="00B22245">
        <w:trPr>
          <w:jc w:val="center"/>
        </w:trPr>
        <w:tc>
          <w:tcPr>
            <w:tcW w:w="2802" w:type="dxa"/>
            <w:tcBorders>
              <w:top w:val="single" w:sz="4" w:space="0" w:color="auto"/>
              <w:left w:val="single" w:sz="4" w:space="0" w:color="auto"/>
              <w:bottom w:val="single" w:sz="4" w:space="0" w:color="auto"/>
              <w:right w:val="single" w:sz="4" w:space="0" w:color="auto"/>
            </w:tcBorders>
            <w:hideMark/>
          </w:tcPr>
          <w:p w14:paraId="287909AE" w14:textId="77777777" w:rsidR="00B22245" w:rsidRPr="00514BF1" w:rsidRDefault="00B22245" w:rsidP="00E30257">
            <w:pPr>
              <w:spacing w:line="360" w:lineRule="auto"/>
              <w:jc w:val="both"/>
              <w:rPr>
                <w:rFonts w:cs="Times New Roman"/>
              </w:rPr>
            </w:pPr>
            <w:r w:rsidRPr="00514BF1">
              <w:rPr>
                <w:rFonts w:cs="Times New Roman"/>
              </w:rPr>
              <w:t>3. Средние регионы</w:t>
            </w:r>
          </w:p>
        </w:tc>
        <w:tc>
          <w:tcPr>
            <w:tcW w:w="3578" w:type="dxa"/>
            <w:tcBorders>
              <w:top w:val="single" w:sz="4" w:space="0" w:color="auto"/>
              <w:left w:val="single" w:sz="4" w:space="0" w:color="auto"/>
              <w:bottom w:val="single" w:sz="4" w:space="0" w:color="auto"/>
              <w:right w:val="single" w:sz="4" w:space="0" w:color="auto"/>
            </w:tcBorders>
            <w:hideMark/>
          </w:tcPr>
          <w:p w14:paraId="467520D1" w14:textId="77777777" w:rsidR="00B22245" w:rsidRPr="00514BF1" w:rsidRDefault="00B22245" w:rsidP="00E30257">
            <w:pPr>
              <w:spacing w:line="360" w:lineRule="auto"/>
              <w:jc w:val="both"/>
              <w:rPr>
                <w:rFonts w:cs="Times New Roman"/>
              </w:rPr>
            </w:pPr>
            <w:r w:rsidRPr="00514BF1">
              <w:rPr>
                <w:rFonts w:cs="Times New Roman"/>
              </w:rPr>
              <w:t>Освоенная зона – 35, в т.ч.:</w:t>
            </w:r>
          </w:p>
          <w:p w14:paraId="1678CC24" w14:textId="77777777" w:rsidR="00B22245" w:rsidRPr="00514BF1" w:rsidRDefault="00B22245" w:rsidP="00E30257">
            <w:pPr>
              <w:numPr>
                <w:ilvl w:val="0"/>
                <w:numId w:val="6"/>
              </w:numPr>
              <w:spacing w:line="360" w:lineRule="auto"/>
              <w:jc w:val="both"/>
              <w:rPr>
                <w:rFonts w:cs="Times New Roman"/>
              </w:rPr>
            </w:pPr>
            <w:r w:rsidRPr="00514BF1">
              <w:rPr>
                <w:rFonts w:cs="Times New Roman"/>
              </w:rPr>
              <w:t>более урбанизированные регионы Центра, Северо-Запада, Поволжья;</w:t>
            </w:r>
          </w:p>
          <w:p w14:paraId="333C4F3B" w14:textId="77777777" w:rsidR="00B22245" w:rsidRPr="00514BF1" w:rsidRDefault="00B22245" w:rsidP="00E30257">
            <w:pPr>
              <w:numPr>
                <w:ilvl w:val="0"/>
                <w:numId w:val="6"/>
              </w:numPr>
              <w:spacing w:line="360" w:lineRule="auto"/>
              <w:jc w:val="both"/>
              <w:rPr>
                <w:rFonts w:cs="Times New Roman"/>
              </w:rPr>
            </w:pPr>
            <w:r w:rsidRPr="00514BF1">
              <w:rPr>
                <w:rFonts w:cs="Times New Roman"/>
              </w:rPr>
              <w:t>более аграрные регионы Черноземья и Юга;</w:t>
            </w:r>
          </w:p>
          <w:p w14:paraId="2BB84F38" w14:textId="77777777" w:rsidR="00194D9C" w:rsidRPr="00514BF1" w:rsidRDefault="00B22245" w:rsidP="00E30257">
            <w:pPr>
              <w:numPr>
                <w:ilvl w:val="0"/>
                <w:numId w:val="6"/>
              </w:numPr>
              <w:spacing w:line="360" w:lineRule="auto"/>
              <w:jc w:val="both"/>
              <w:rPr>
                <w:rFonts w:cs="Times New Roman"/>
              </w:rPr>
            </w:pPr>
            <w:r w:rsidRPr="00514BF1">
              <w:rPr>
                <w:rFonts w:cs="Times New Roman"/>
              </w:rPr>
              <w:t>переходная зона юга Поволжья, Урала и Сибири.</w:t>
            </w:r>
          </w:p>
        </w:tc>
        <w:tc>
          <w:tcPr>
            <w:tcW w:w="3086" w:type="dxa"/>
            <w:tcBorders>
              <w:top w:val="single" w:sz="4" w:space="0" w:color="auto"/>
              <w:left w:val="single" w:sz="4" w:space="0" w:color="auto"/>
              <w:bottom w:val="single" w:sz="4" w:space="0" w:color="auto"/>
              <w:right w:val="single" w:sz="4" w:space="0" w:color="auto"/>
            </w:tcBorders>
            <w:hideMark/>
          </w:tcPr>
          <w:p w14:paraId="58C3E771" w14:textId="77777777" w:rsidR="00B22245" w:rsidRPr="00514BF1" w:rsidRDefault="00B22245" w:rsidP="00E30257">
            <w:pPr>
              <w:spacing w:line="360" w:lineRule="auto"/>
              <w:jc w:val="both"/>
              <w:rPr>
                <w:rFonts w:cs="Times New Roman"/>
              </w:rPr>
            </w:pPr>
            <w:r w:rsidRPr="00514BF1">
              <w:rPr>
                <w:rFonts w:cs="Times New Roman"/>
              </w:rPr>
              <w:t>Слабоосвоенная зона Сибири и Дальнего Востока, регионы Европейского Севера – 14.</w:t>
            </w:r>
          </w:p>
        </w:tc>
      </w:tr>
      <w:tr w:rsidR="00B22245" w:rsidRPr="00514BF1" w14:paraId="772B31B7" w14:textId="77777777" w:rsidTr="00B22245">
        <w:trPr>
          <w:jc w:val="center"/>
        </w:trPr>
        <w:tc>
          <w:tcPr>
            <w:tcW w:w="2802" w:type="dxa"/>
            <w:tcBorders>
              <w:top w:val="single" w:sz="4" w:space="0" w:color="auto"/>
              <w:left w:val="single" w:sz="4" w:space="0" w:color="auto"/>
              <w:bottom w:val="single" w:sz="4" w:space="0" w:color="auto"/>
              <w:right w:val="single" w:sz="4" w:space="0" w:color="auto"/>
            </w:tcBorders>
            <w:hideMark/>
          </w:tcPr>
          <w:p w14:paraId="0E0BD7FE" w14:textId="77777777" w:rsidR="00B22245" w:rsidRPr="00514BF1" w:rsidRDefault="00B22245" w:rsidP="00E30257">
            <w:pPr>
              <w:spacing w:line="360" w:lineRule="auto"/>
              <w:jc w:val="both"/>
              <w:rPr>
                <w:rFonts w:cs="Times New Roman"/>
              </w:rPr>
            </w:pPr>
            <w:r w:rsidRPr="00514BF1">
              <w:rPr>
                <w:rFonts w:cs="Times New Roman"/>
              </w:rPr>
              <w:t>4. Аутсайдеры</w:t>
            </w:r>
          </w:p>
        </w:tc>
        <w:tc>
          <w:tcPr>
            <w:tcW w:w="3578" w:type="dxa"/>
            <w:tcBorders>
              <w:top w:val="single" w:sz="4" w:space="0" w:color="auto"/>
              <w:left w:val="single" w:sz="4" w:space="0" w:color="auto"/>
              <w:bottom w:val="single" w:sz="4" w:space="0" w:color="auto"/>
              <w:right w:val="single" w:sz="4" w:space="0" w:color="auto"/>
            </w:tcBorders>
            <w:hideMark/>
          </w:tcPr>
          <w:p w14:paraId="7769EF3B" w14:textId="77777777" w:rsidR="00B22245" w:rsidRPr="00514BF1" w:rsidRDefault="00B22245" w:rsidP="00E30257">
            <w:pPr>
              <w:spacing w:line="360" w:lineRule="auto"/>
              <w:jc w:val="both"/>
              <w:rPr>
                <w:rFonts w:cs="Times New Roman"/>
              </w:rPr>
            </w:pPr>
            <w:r w:rsidRPr="00514BF1">
              <w:rPr>
                <w:rFonts w:cs="Times New Roman"/>
              </w:rPr>
              <w:t>Депрессивные области и наиболее бедные республики – 8.</w:t>
            </w:r>
          </w:p>
        </w:tc>
        <w:tc>
          <w:tcPr>
            <w:tcW w:w="3086" w:type="dxa"/>
            <w:tcBorders>
              <w:top w:val="single" w:sz="4" w:space="0" w:color="auto"/>
              <w:left w:val="single" w:sz="4" w:space="0" w:color="auto"/>
              <w:bottom w:val="single" w:sz="4" w:space="0" w:color="auto"/>
              <w:right w:val="single" w:sz="4" w:space="0" w:color="auto"/>
            </w:tcBorders>
            <w:hideMark/>
          </w:tcPr>
          <w:p w14:paraId="360BA0F9" w14:textId="77777777" w:rsidR="00B22245" w:rsidRPr="00514BF1" w:rsidRDefault="00B22245" w:rsidP="00E30257">
            <w:pPr>
              <w:spacing w:line="360" w:lineRule="auto"/>
              <w:jc w:val="both"/>
              <w:rPr>
                <w:rFonts w:cs="Times New Roman"/>
              </w:rPr>
            </w:pPr>
            <w:r w:rsidRPr="00514BF1">
              <w:rPr>
                <w:rFonts w:cs="Times New Roman"/>
              </w:rPr>
              <w:t>Наиболее бедные респуб-лики востока страны – 3.</w:t>
            </w:r>
          </w:p>
        </w:tc>
      </w:tr>
    </w:tbl>
    <w:p w14:paraId="7D28528E" w14:textId="1F96CD5E" w:rsidR="00B22245" w:rsidRPr="00514BF1" w:rsidRDefault="00B22245" w:rsidP="00E30257">
      <w:pPr>
        <w:spacing w:line="360" w:lineRule="auto"/>
        <w:jc w:val="both"/>
        <w:rPr>
          <w:rFonts w:cs="Times New Roman"/>
          <w:i/>
        </w:rPr>
      </w:pPr>
      <w:r w:rsidRPr="00514BF1">
        <w:rPr>
          <w:rFonts w:cs="Times New Roman"/>
          <w:i/>
        </w:rPr>
        <w:t xml:space="preserve">Источник: </w:t>
      </w:r>
      <w:r w:rsidR="00C70F89" w:rsidRPr="00514BF1">
        <w:rPr>
          <w:rFonts w:cs="Times New Roman"/>
          <w:i/>
        </w:rPr>
        <w:t>Зубаревич Н. В. Регионы России: Неравенство, кризис, модернизация. – М.: Независимый институт социальной политики, 2010. – 160 c.</w:t>
      </w:r>
    </w:p>
    <w:p w14:paraId="43896DA5" w14:textId="2FA70899" w:rsidR="00B22245" w:rsidRPr="00514BF1" w:rsidRDefault="008D29E9" w:rsidP="00E30257">
      <w:pPr>
        <w:spacing w:line="360" w:lineRule="auto"/>
        <w:ind w:firstLine="360"/>
        <w:jc w:val="both"/>
        <w:rPr>
          <w:rFonts w:cs="Times New Roman"/>
        </w:rPr>
      </w:pPr>
      <w:r w:rsidRPr="00514BF1">
        <w:rPr>
          <w:rFonts w:cs="Times New Roman"/>
        </w:rPr>
        <w:t xml:space="preserve">Основные различия между регионами определяются первой группой характеристик, которая является ключевым фактором. Оценка уровня экономического развития основана на таких показателях, как уровень бедности, соотношение доходов к прожиточному минимуму и ВРП на душу населения. Оценка освоенности территории регионов проводится на основе таких показателей, как плотность населения, которая отражает климатические </w:t>
      </w:r>
      <w:r w:rsidRPr="00514BF1">
        <w:rPr>
          <w:rFonts w:cs="Times New Roman"/>
        </w:rPr>
        <w:lastRenderedPageBreak/>
        <w:t>условия, тип использования земель, наличие инфраструктуры и другие факторы.</w:t>
      </w:r>
      <w:r w:rsidR="00B22245" w:rsidRPr="00514BF1">
        <w:rPr>
          <w:rFonts w:cs="Times New Roman"/>
        </w:rPr>
        <w:t xml:space="preserve"> Таким образом, в типологии НИСП выделяются четыре основные группы</w:t>
      </w:r>
      <w:r w:rsidR="00A704D6" w:rsidRPr="00514BF1">
        <w:rPr>
          <w:rStyle w:val="af6"/>
          <w:rFonts w:cs="Times New Roman"/>
        </w:rPr>
        <w:footnoteReference w:id="60"/>
      </w:r>
      <w:r w:rsidR="00B22245" w:rsidRPr="00514BF1">
        <w:rPr>
          <w:rFonts w:cs="Times New Roman"/>
        </w:rPr>
        <w:t>:</w:t>
      </w:r>
    </w:p>
    <w:p w14:paraId="0A403434" w14:textId="77777777" w:rsidR="00B22245" w:rsidRPr="00514BF1" w:rsidRDefault="00B22245" w:rsidP="00E30257">
      <w:pPr>
        <w:numPr>
          <w:ilvl w:val="0"/>
          <w:numId w:val="7"/>
        </w:numPr>
        <w:spacing w:line="360" w:lineRule="auto"/>
        <w:jc w:val="both"/>
        <w:rPr>
          <w:rFonts w:cs="Times New Roman"/>
        </w:rPr>
      </w:pPr>
      <w:r w:rsidRPr="00514BF1">
        <w:rPr>
          <w:rFonts w:cs="Times New Roman"/>
        </w:rPr>
        <w:t>богатые и освоенные регионы;</w:t>
      </w:r>
    </w:p>
    <w:p w14:paraId="5C1F5986" w14:textId="77777777" w:rsidR="00B22245" w:rsidRPr="00514BF1" w:rsidRDefault="00B22245" w:rsidP="00E30257">
      <w:pPr>
        <w:numPr>
          <w:ilvl w:val="0"/>
          <w:numId w:val="7"/>
        </w:numPr>
        <w:spacing w:line="360" w:lineRule="auto"/>
        <w:jc w:val="both"/>
        <w:rPr>
          <w:rFonts w:cs="Times New Roman"/>
        </w:rPr>
      </w:pPr>
      <w:r w:rsidRPr="00514BF1">
        <w:rPr>
          <w:rFonts w:cs="Times New Roman"/>
        </w:rPr>
        <w:t>богатые и слабоосвоенные регионы;</w:t>
      </w:r>
    </w:p>
    <w:p w14:paraId="39BA5115" w14:textId="77777777" w:rsidR="00B22245" w:rsidRPr="00514BF1" w:rsidRDefault="00B22245" w:rsidP="00E30257">
      <w:pPr>
        <w:numPr>
          <w:ilvl w:val="0"/>
          <w:numId w:val="7"/>
        </w:numPr>
        <w:spacing w:line="360" w:lineRule="auto"/>
        <w:jc w:val="both"/>
        <w:rPr>
          <w:rFonts w:cs="Times New Roman"/>
        </w:rPr>
      </w:pPr>
      <w:r w:rsidRPr="00514BF1">
        <w:rPr>
          <w:rFonts w:cs="Times New Roman"/>
        </w:rPr>
        <w:t>бедные и освоенные регионы;</w:t>
      </w:r>
    </w:p>
    <w:p w14:paraId="3BC55F95" w14:textId="77777777" w:rsidR="00B22245" w:rsidRPr="00514BF1" w:rsidRDefault="00B22245" w:rsidP="00E30257">
      <w:pPr>
        <w:numPr>
          <w:ilvl w:val="0"/>
          <w:numId w:val="7"/>
        </w:numPr>
        <w:spacing w:line="360" w:lineRule="auto"/>
        <w:jc w:val="both"/>
        <w:rPr>
          <w:rFonts w:cs="Times New Roman"/>
        </w:rPr>
      </w:pPr>
      <w:r w:rsidRPr="00514BF1">
        <w:rPr>
          <w:rFonts w:cs="Times New Roman"/>
        </w:rPr>
        <w:t>бедные и слабоосвоенные регионы.</w:t>
      </w:r>
    </w:p>
    <w:p w14:paraId="6E4C894B" w14:textId="35D2AF1E" w:rsidR="00B22245" w:rsidRPr="00514BF1" w:rsidRDefault="00B22245" w:rsidP="00E30257">
      <w:pPr>
        <w:spacing w:line="360" w:lineRule="auto"/>
        <w:ind w:firstLine="360"/>
        <w:jc w:val="both"/>
        <w:rPr>
          <w:rFonts w:cs="Times New Roman"/>
        </w:rPr>
      </w:pPr>
      <w:r w:rsidRPr="00514BF1">
        <w:rPr>
          <w:rFonts w:cs="Times New Roman"/>
        </w:rPr>
        <w:t>Дополнительным критерием, используемым для классификации регионов со средними доходами, является географическое местоположение и уро</w:t>
      </w:r>
      <w:r w:rsidR="003207DB" w:rsidRPr="00514BF1">
        <w:rPr>
          <w:rFonts w:cs="Times New Roman"/>
        </w:rPr>
        <w:t>вень урбанизации (см. Таблицу 3</w:t>
      </w:r>
      <w:r w:rsidRPr="00514BF1">
        <w:rPr>
          <w:rFonts w:cs="Times New Roman"/>
        </w:rPr>
        <w:t>).</w:t>
      </w:r>
    </w:p>
    <w:p w14:paraId="76D75607" w14:textId="3FA7A279" w:rsidR="00721DE8" w:rsidRPr="00514BF1" w:rsidRDefault="003207DB" w:rsidP="00E30257">
      <w:pPr>
        <w:pStyle w:val="3"/>
        <w:numPr>
          <w:ilvl w:val="1"/>
          <w:numId w:val="10"/>
        </w:numPr>
        <w:spacing w:line="360" w:lineRule="auto"/>
        <w:rPr>
          <w:rFonts w:cs="Times New Roman"/>
        </w:rPr>
      </w:pPr>
      <w:r w:rsidRPr="00514BF1">
        <w:rPr>
          <w:rFonts w:cs="Times New Roman"/>
        </w:rPr>
        <w:t xml:space="preserve"> </w:t>
      </w:r>
      <w:bookmarkStart w:id="13" w:name="_Toc167011042"/>
      <w:r w:rsidR="00721DE8" w:rsidRPr="00514BF1">
        <w:rPr>
          <w:rFonts w:cs="Times New Roman"/>
        </w:rPr>
        <w:t>Синтетическая классификация регионов</w:t>
      </w:r>
      <w:r w:rsidR="00A704D6" w:rsidRPr="00514BF1">
        <w:rPr>
          <w:rStyle w:val="af6"/>
          <w:rFonts w:cs="Times New Roman"/>
        </w:rPr>
        <w:footnoteReference w:id="61"/>
      </w:r>
      <w:bookmarkEnd w:id="13"/>
    </w:p>
    <w:p w14:paraId="23A94A19" w14:textId="4137728B" w:rsidR="00721DE8" w:rsidRPr="00514BF1" w:rsidRDefault="00721DE8" w:rsidP="00E30257">
      <w:pPr>
        <w:spacing w:line="360" w:lineRule="auto"/>
        <w:ind w:firstLine="360"/>
        <w:jc w:val="both"/>
        <w:rPr>
          <w:rFonts w:cs="Times New Roman"/>
        </w:rPr>
      </w:pPr>
      <w:r w:rsidRPr="00514BF1">
        <w:rPr>
          <w:rFonts w:cs="Times New Roman"/>
        </w:rPr>
        <w:t>Данная типология российских регионов была разработана исследовательским коллективом под руководством Л.М. Григорьева и Ю.В. Урожаевой. Первая версия типологии была представлена в 2003–2006 гг. и затем существенно расширена в 2010 г. за счет увеличения количества возможных типов регионов.</w:t>
      </w:r>
    </w:p>
    <w:p w14:paraId="308C7899" w14:textId="77777777" w:rsidR="00721DE8" w:rsidRPr="00514BF1" w:rsidRDefault="00721DE8" w:rsidP="00E30257">
      <w:pPr>
        <w:spacing w:line="360" w:lineRule="auto"/>
        <w:ind w:firstLine="360"/>
        <w:jc w:val="both"/>
        <w:rPr>
          <w:rFonts w:cs="Times New Roman"/>
        </w:rPr>
      </w:pPr>
      <w:r w:rsidRPr="00514BF1">
        <w:rPr>
          <w:rFonts w:cs="Times New Roman"/>
        </w:rPr>
        <w:t>В основе синтетической типологии лежит структура экономики российских регионов. При этом акцент делается на ключевых показателях следующих секторов региональной экономики:</w:t>
      </w:r>
    </w:p>
    <w:p w14:paraId="17FB656B" w14:textId="77777777" w:rsidR="00721DE8" w:rsidRPr="00514BF1" w:rsidRDefault="00721DE8" w:rsidP="00E30257">
      <w:pPr>
        <w:numPr>
          <w:ilvl w:val="0"/>
          <w:numId w:val="8"/>
        </w:numPr>
        <w:spacing w:line="360" w:lineRule="auto"/>
        <w:jc w:val="both"/>
        <w:rPr>
          <w:rFonts w:cs="Times New Roman"/>
        </w:rPr>
      </w:pPr>
      <w:r w:rsidRPr="00514BF1">
        <w:rPr>
          <w:rFonts w:cs="Times New Roman"/>
        </w:rPr>
        <w:t>сельское хозяйство;</w:t>
      </w:r>
    </w:p>
    <w:p w14:paraId="226E7990" w14:textId="77777777" w:rsidR="00721DE8" w:rsidRPr="00514BF1" w:rsidRDefault="00721DE8" w:rsidP="00E30257">
      <w:pPr>
        <w:numPr>
          <w:ilvl w:val="0"/>
          <w:numId w:val="8"/>
        </w:numPr>
        <w:spacing w:line="360" w:lineRule="auto"/>
        <w:jc w:val="both"/>
        <w:rPr>
          <w:rFonts w:cs="Times New Roman"/>
        </w:rPr>
      </w:pPr>
      <w:r w:rsidRPr="00514BF1">
        <w:rPr>
          <w:rFonts w:cs="Times New Roman"/>
        </w:rPr>
        <w:t>добыча полезных ископаемых;</w:t>
      </w:r>
    </w:p>
    <w:p w14:paraId="033A4BEE" w14:textId="77777777" w:rsidR="00721DE8" w:rsidRPr="00514BF1" w:rsidRDefault="00721DE8" w:rsidP="00E30257">
      <w:pPr>
        <w:numPr>
          <w:ilvl w:val="0"/>
          <w:numId w:val="8"/>
        </w:numPr>
        <w:spacing w:line="360" w:lineRule="auto"/>
        <w:jc w:val="both"/>
        <w:rPr>
          <w:rFonts w:cs="Times New Roman"/>
        </w:rPr>
      </w:pPr>
      <w:r w:rsidRPr="00514BF1">
        <w:rPr>
          <w:rFonts w:cs="Times New Roman"/>
        </w:rPr>
        <w:t>обрабатывающие производства;</w:t>
      </w:r>
    </w:p>
    <w:p w14:paraId="6E7F88EE" w14:textId="77777777" w:rsidR="00721DE8" w:rsidRPr="00514BF1" w:rsidRDefault="00721DE8" w:rsidP="00E30257">
      <w:pPr>
        <w:numPr>
          <w:ilvl w:val="0"/>
          <w:numId w:val="8"/>
        </w:numPr>
        <w:spacing w:line="360" w:lineRule="auto"/>
        <w:jc w:val="both"/>
        <w:rPr>
          <w:rFonts w:cs="Times New Roman"/>
        </w:rPr>
      </w:pPr>
      <w:r w:rsidRPr="00514BF1">
        <w:rPr>
          <w:rFonts w:cs="Times New Roman"/>
        </w:rPr>
        <w:t>рыночные услуги.</w:t>
      </w:r>
    </w:p>
    <w:p w14:paraId="2DB4F765" w14:textId="77777777" w:rsidR="00721DE8" w:rsidRPr="00514BF1" w:rsidRDefault="00721DE8" w:rsidP="00E30257">
      <w:pPr>
        <w:spacing w:line="360" w:lineRule="auto"/>
        <w:ind w:firstLine="360"/>
        <w:jc w:val="both"/>
        <w:rPr>
          <w:rFonts w:cs="Times New Roman"/>
        </w:rPr>
      </w:pPr>
      <w:r w:rsidRPr="00514BF1">
        <w:rPr>
          <w:rFonts w:cs="Times New Roman"/>
        </w:rPr>
        <w:t xml:space="preserve">Для каждого сектора рассчитывается доля добавленной стоимости в ВРП региона и доля работников, занятых в соответствующем секторе, в общей численности работающего населения. Данные показатели нормируются таким образом, чтобы минимальное значение каждого показателя соответствовало нулю, а максимальное – единице. После этого все регионы ранжируются на отрезке от 0 до 1 в соответствии с величиной соответствующего показателя. Тип региона выбирается в зависимости от соотношения между восемью </w:t>
      </w:r>
      <w:r w:rsidRPr="00514BF1">
        <w:rPr>
          <w:rFonts w:cs="Times New Roman"/>
        </w:rPr>
        <w:lastRenderedPageBreak/>
        <w:t>построенными рейтингами. Пороговые значения для определения типа каждого конкретного региона выбираются визуально с учетом гистограммам распределения регионов.</w:t>
      </w:r>
    </w:p>
    <w:p w14:paraId="12839B83" w14:textId="39E6AF49" w:rsidR="00721DE8" w:rsidRPr="00514BF1" w:rsidRDefault="00721DE8" w:rsidP="00E30257">
      <w:pPr>
        <w:spacing w:line="360" w:lineRule="auto"/>
        <w:ind w:firstLine="360"/>
        <w:jc w:val="both"/>
        <w:rPr>
          <w:rFonts w:cs="Times New Roman"/>
        </w:rPr>
      </w:pPr>
      <w:r w:rsidRPr="00514BF1">
        <w:rPr>
          <w:rFonts w:cs="Times New Roman"/>
        </w:rPr>
        <w:t xml:space="preserve">По мнению авторов, синтетическая типология отражает стадии экономического развития </w:t>
      </w:r>
      <w:r w:rsidR="00F41FFE" w:rsidRPr="00514BF1">
        <w:rPr>
          <w:rFonts w:cs="Times New Roman"/>
        </w:rPr>
        <w:t>«</w:t>
      </w:r>
      <w:r w:rsidRPr="00514BF1">
        <w:rPr>
          <w:rFonts w:cs="Times New Roman"/>
        </w:rPr>
        <w:t xml:space="preserve">от аграрного общества </w:t>
      </w:r>
      <w:r w:rsidR="00F41FFE" w:rsidRPr="00514BF1">
        <w:rPr>
          <w:rFonts w:cs="Times New Roman"/>
        </w:rPr>
        <w:t>через индустриальное к постиндустриальному»</w:t>
      </w:r>
      <w:r w:rsidR="00F41FFE" w:rsidRPr="00514BF1">
        <w:rPr>
          <w:rStyle w:val="af6"/>
          <w:rFonts w:cs="Times New Roman"/>
        </w:rPr>
        <w:footnoteReference w:id="62"/>
      </w:r>
      <w:r w:rsidRPr="00514BF1">
        <w:rPr>
          <w:rFonts w:cs="Times New Roman"/>
        </w:rPr>
        <w:t xml:space="preserve">. </w:t>
      </w:r>
      <w:r w:rsidR="00F41FFE" w:rsidRPr="00514BF1">
        <w:rPr>
          <w:rFonts w:cs="Times New Roman"/>
        </w:rPr>
        <w:t>Однако авторы отдельно отмечают: «Сырьевые регионы являются исключением из этого правила: даже самые богатые из регионов, зависящих от добычи сырья, живут и развиваются по законам индустриального общества</w:t>
      </w:r>
      <w:r w:rsidRPr="00514BF1">
        <w:rPr>
          <w:rFonts w:cs="Times New Roman"/>
        </w:rPr>
        <w:t>»</w:t>
      </w:r>
      <w:r w:rsidR="00F41FFE" w:rsidRPr="00514BF1">
        <w:rPr>
          <w:rStyle w:val="af6"/>
          <w:rFonts w:cs="Times New Roman"/>
        </w:rPr>
        <w:footnoteReference w:id="63"/>
      </w:r>
      <w:r w:rsidRPr="00514BF1">
        <w:rPr>
          <w:rFonts w:cs="Times New Roman"/>
        </w:rPr>
        <w:t>.</w:t>
      </w:r>
    </w:p>
    <w:p w14:paraId="5DF19E72" w14:textId="44D06F4B" w:rsidR="00721DE8" w:rsidRPr="00514BF1" w:rsidRDefault="00721DE8" w:rsidP="00E30257">
      <w:pPr>
        <w:spacing w:line="360" w:lineRule="auto"/>
        <w:ind w:firstLine="360"/>
        <w:jc w:val="both"/>
        <w:rPr>
          <w:rFonts w:cs="Times New Roman"/>
        </w:rPr>
      </w:pPr>
      <w:r w:rsidRPr="00514BF1">
        <w:rPr>
          <w:rFonts w:cs="Times New Roman"/>
        </w:rPr>
        <w:t xml:space="preserve">Таким образом, группа </w:t>
      </w:r>
      <w:r w:rsidRPr="00514BF1">
        <w:rPr>
          <w:rFonts w:cs="Times New Roman"/>
          <w:i/>
        </w:rPr>
        <w:t>регионов-лидеров</w:t>
      </w:r>
      <w:r w:rsidRPr="00514BF1">
        <w:rPr>
          <w:rFonts w:cs="Times New Roman"/>
        </w:rPr>
        <w:t xml:space="preserve"> формируется </w:t>
      </w:r>
      <w:r w:rsidR="00F17D26" w:rsidRPr="00514BF1">
        <w:rPr>
          <w:rFonts w:cs="Times New Roman"/>
        </w:rPr>
        <w:t>следующим</w:t>
      </w:r>
      <w:r w:rsidRPr="00514BF1">
        <w:rPr>
          <w:rFonts w:cs="Times New Roman"/>
        </w:rPr>
        <w:t xml:space="preserve"> образом. Это столичные регионы (Москва, Санкт-Петербург и Московская область) и сырьевые экспортоориентированные регионы (Ханты-Мансийский, Я</w:t>
      </w:r>
      <w:r w:rsidR="00A069E5" w:rsidRPr="00514BF1">
        <w:rPr>
          <w:rFonts w:cs="Times New Roman"/>
        </w:rPr>
        <w:t>мало-Ненецкий автономные округа</w:t>
      </w:r>
      <w:r w:rsidRPr="00514BF1">
        <w:rPr>
          <w:rFonts w:cs="Times New Roman"/>
        </w:rPr>
        <w:t>, Сахалинская область и др.).</w:t>
      </w:r>
    </w:p>
    <w:p w14:paraId="19585B8D" w14:textId="77777777" w:rsidR="00721DE8" w:rsidRPr="00514BF1" w:rsidRDefault="00721DE8" w:rsidP="00E30257">
      <w:pPr>
        <w:spacing w:line="360" w:lineRule="auto"/>
        <w:ind w:firstLine="360"/>
        <w:jc w:val="both"/>
        <w:rPr>
          <w:rFonts w:cs="Times New Roman"/>
        </w:rPr>
      </w:pPr>
      <w:r w:rsidRPr="00514BF1">
        <w:rPr>
          <w:rFonts w:cs="Times New Roman"/>
        </w:rPr>
        <w:t xml:space="preserve">К </w:t>
      </w:r>
      <w:r w:rsidRPr="00514BF1">
        <w:rPr>
          <w:rFonts w:cs="Times New Roman"/>
          <w:i/>
        </w:rPr>
        <w:t>развитым регионам</w:t>
      </w:r>
      <w:r w:rsidRPr="00514BF1">
        <w:rPr>
          <w:rFonts w:cs="Times New Roman"/>
        </w:rPr>
        <w:t xml:space="preserve"> относятся регионы с диверсифицированной структурой экономики, высокой долей рыночных услуг и промышленного производства. При этом в структуре промышленного производства доля добычи полезных ископаемых может быть довольно высокой (Красноярский край). Отличие таких субъектов от обычных добывающих регионов заключается в том, что специализация регионов, относящихся к развитым, не является узкой, а добываемые в них природные ресурсы – далеко не только углеводородное сырье.</w:t>
      </w:r>
    </w:p>
    <w:p w14:paraId="6DBCE56B" w14:textId="56A6C7BD" w:rsidR="00721DE8" w:rsidRPr="00514BF1" w:rsidRDefault="003207DB" w:rsidP="00E30257">
      <w:pPr>
        <w:spacing w:line="360" w:lineRule="auto"/>
        <w:rPr>
          <w:rFonts w:cs="Times New Roman"/>
          <w:b/>
        </w:rPr>
      </w:pPr>
      <w:r w:rsidRPr="00514BF1">
        <w:rPr>
          <w:rFonts w:cs="Times New Roman"/>
          <w:b/>
        </w:rPr>
        <w:t>Таблица 4</w:t>
      </w:r>
      <w:r w:rsidR="00721DE8" w:rsidRPr="00514BF1">
        <w:rPr>
          <w:rFonts w:cs="Times New Roman"/>
          <w:b/>
        </w:rPr>
        <w:t xml:space="preserve"> Схема синтетической типологии российских регионов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5306"/>
        <w:gridCol w:w="1988"/>
      </w:tblGrid>
      <w:tr w:rsidR="00721DE8" w:rsidRPr="00514BF1" w14:paraId="55C11337" w14:textId="77777777" w:rsidTr="00721DE8">
        <w:tc>
          <w:tcPr>
            <w:tcW w:w="1097" w:type="pct"/>
            <w:tcBorders>
              <w:top w:val="single" w:sz="4" w:space="0" w:color="auto"/>
              <w:left w:val="single" w:sz="4" w:space="0" w:color="auto"/>
              <w:bottom w:val="single" w:sz="4" w:space="0" w:color="auto"/>
              <w:right w:val="single" w:sz="4" w:space="0" w:color="auto"/>
            </w:tcBorders>
            <w:hideMark/>
          </w:tcPr>
          <w:p w14:paraId="02BA38BB" w14:textId="77777777" w:rsidR="00721DE8" w:rsidRPr="00514BF1" w:rsidRDefault="00721DE8" w:rsidP="00E30257">
            <w:pPr>
              <w:spacing w:line="360" w:lineRule="auto"/>
              <w:rPr>
                <w:rFonts w:cs="Times New Roman"/>
                <w:b/>
              </w:rPr>
            </w:pPr>
            <w:r w:rsidRPr="00514BF1">
              <w:rPr>
                <w:rFonts w:cs="Times New Roman"/>
                <w:b/>
              </w:rPr>
              <w:t>Группы</w:t>
            </w:r>
          </w:p>
        </w:tc>
        <w:tc>
          <w:tcPr>
            <w:tcW w:w="2839" w:type="pct"/>
            <w:tcBorders>
              <w:top w:val="single" w:sz="4" w:space="0" w:color="auto"/>
              <w:left w:val="single" w:sz="4" w:space="0" w:color="auto"/>
              <w:bottom w:val="single" w:sz="4" w:space="0" w:color="auto"/>
              <w:right w:val="single" w:sz="4" w:space="0" w:color="auto"/>
            </w:tcBorders>
            <w:hideMark/>
          </w:tcPr>
          <w:p w14:paraId="3D1EFEFA" w14:textId="77777777" w:rsidR="00721DE8" w:rsidRPr="00514BF1" w:rsidRDefault="00721DE8" w:rsidP="00E30257">
            <w:pPr>
              <w:spacing w:line="360" w:lineRule="auto"/>
              <w:rPr>
                <w:rFonts w:cs="Times New Roman"/>
                <w:b/>
              </w:rPr>
            </w:pPr>
            <w:r w:rsidRPr="00514BF1">
              <w:rPr>
                <w:rFonts w:cs="Times New Roman"/>
                <w:b/>
              </w:rPr>
              <w:t>Подгруппы</w:t>
            </w:r>
          </w:p>
        </w:tc>
        <w:tc>
          <w:tcPr>
            <w:tcW w:w="1064" w:type="pct"/>
            <w:tcBorders>
              <w:top w:val="single" w:sz="4" w:space="0" w:color="auto"/>
              <w:left w:val="single" w:sz="4" w:space="0" w:color="auto"/>
              <w:bottom w:val="single" w:sz="4" w:space="0" w:color="auto"/>
              <w:right w:val="single" w:sz="4" w:space="0" w:color="auto"/>
            </w:tcBorders>
            <w:hideMark/>
          </w:tcPr>
          <w:p w14:paraId="69289AA1" w14:textId="77777777" w:rsidR="00721DE8" w:rsidRPr="00514BF1" w:rsidRDefault="00721DE8" w:rsidP="00E30257">
            <w:pPr>
              <w:spacing w:line="360" w:lineRule="auto"/>
              <w:rPr>
                <w:rFonts w:cs="Times New Roman"/>
                <w:b/>
              </w:rPr>
            </w:pPr>
            <w:r w:rsidRPr="00514BF1">
              <w:rPr>
                <w:rFonts w:cs="Times New Roman"/>
                <w:b/>
              </w:rPr>
              <w:t>Число регионов</w:t>
            </w:r>
          </w:p>
        </w:tc>
      </w:tr>
      <w:tr w:rsidR="00721DE8" w:rsidRPr="00514BF1" w14:paraId="467FABC9" w14:textId="77777777" w:rsidTr="00721DE8">
        <w:tc>
          <w:tcPr>
            <w:tcW w:w="1097" w:type="pct"/>
            <w:vMerge w:val="restart"/>
            <w:tcBorders>
              <w:top w:val="single" w:sz="4" w:space="0" w:color="auto"/>
              <w:left w:val="single" w:sz="4" w:space="0" w:color="auto"/>
              <w:bottom w:val="single" w:sz="4" w:space="0" w:color="auto"/>
              <w:right w:val="single" w:sz="4" w:space="0" w:color="auto"/>
            </w:tcBorders>
            <w:hideMark/>
          </w:tcPr>
          <w:p w14:paraId="6B0B0111" w14:textId="77777777" w:rsidR="00721DE8" w:rsidRPr="00514BF1" w:rsidRDefault="00721DE8" w:rsidP="00E30257">
            <w:pPr>
              <w:spacing w:line="360" w:lineRule="auto"/>
              <w:rPr>
                <w:rFonts w:cs="Times New Roman"/>
              </w:rPr>
            </w:pPr>
            <w:r w:rsidRPr="00514BF1">
              <w:rPr>
                <w:rFonts w:cs="Times New Roman"/>
              </w:rPr>
              <w:t>Лидеры</w:t>
            </w:r>
          </w:p>
        </w:tc>
        <w:tc>
          <w:tcPr>
            <w:tcW w:w="2839" w:type="pct"/>
            <w:tcBorders>
              <w:top w:val="single" w:sz="4" w:space="0" w:color="auto"/>
              <w:left w:val="single" w:sz="4" w:space="0" w:color="auto"/>
              <w:bottom w:val="single" w:sz="4" w:space="0" w:color="auto"/>
              <w:right w:val="single" w:sz="4" w:space="0" w:color="auto"/>
            </w:tcBorders>
            <w:hideMark/>
          </w:tcPr>
          <w:p w14:paraId="2034CC15" w14:textId="77777777" w:rsidR="00721DE8" w:rsidRPr="00514BF1" w:rsidRDefault="00721DE8" w:rsidP="00E30257">
            <w:pPr>
              <w:spacing w:line="360" w:lineRule="auto"/>
              <w:rPr>
                <w:rFonts w:cs="Times New Roman"/>
              </w:rPr>
            </w:pPr>
            <w:r w:rsidRPr="00514BF1">
              <w:rPr>
                <w:rFonts w:cs="Times New Roman"/>
              </w:rPr>
              <w:t>Столицы</w:t>
            </w:r>
          </w:p>
        </w:tc>
        <w:tc>
          <w:tcPr>
            <w:tcW w:w="1064" w:type="pct"/>
            <w:tcBorders>
              <w:top w:val="single" w:sz="4" w:space="0" w:color="auto"/>
              <w:left w:val="single" w:sz="4" w:space="0" w:color="auto"/>
              <w:bottom w:val="single" w:sz="4" w:space="0" w:color="auto"/>
              <w:right w:val="single" w:sz="4" w:space="0" w:color="auto"/>
            </w:tcBorders>
            <w:hideMark/>
          </w:tcPr>
          <w:p w14:paraId="2486127B" w14:textId="77777777" w:rsidR="00721DE8" w:rsidRPr="00514BF1" w:rsidRDefault="00721DE8" w:rsidP="00E30257">
            <w:pPr>
              <w:spacing w:line="360" w:lineRule="auto"/>
              <w:rPr>
                <w:rFonts w:cs="Times New Roman"/>
              </w:rPr>
            </w:pPr>
            <w:r w:rsidRPr="00514BF1">
              <w:rPr>
                <w:rFonts w:cs="Times New Roman"/>
              </w:rPr>
              <w:t>3</w:t>
            </w:r>
          </w:p>
        </w:tc>
      </w:tr>
      <w:tr w:rsidR="00721DE8" w:rsidRPr="00514BF1" w14:paraId="5D502653" w14:textId="77777777" w:rsidTr="00721DE8">
        <w:tc>
          <w:tcPr>
            <w:tcW w:w="0" w:type="auto"/>
            <w:vMerge/>
            <w:tcBorders>
              <w:top w:val="single" w:sz="4" w:space="0" w:color="auto"/>
              <w:left w:val="single" w:sz="4" w:space="0" w:color="auto"/>
              <w:bottom w:val="single" w:sz="4" w:space="0" w:color="auto"/>
              <w:right w:val="single" w:sz="4" w:space="0" w:color="auto"/>
            </w:tcBorders>
            <w:vAlign w:val="center"/>
            <w:hideMark/>
          </w:tcPr>
          <w:p w14:paraId="2AEE1337" w14:textId="77777777" w:rsidR="00721DE8" w:rsidRPr="00514BF1" w:rsidRDefault="00721DE8" w:rsidP="00E30257">
            <w:pPr>
              <w:spacing w:line="360" w:lineRule="auto"/>
              <w:rPr>
                <w:rFonts w:cs="Times New Roman"/>
              </w:rPr>
            </w:pPr>
          </w:p>
        </w:tc>
        <w:tc>
          <w:tcPr>
            <w:tcW w:w="2839" w:type="pct"/>
            <w:tcBorders>
              <w:top w:val="single" w:sz="4" w:space="0" w:color="auto"/>
              <w:left w:val="single" w:sz="4" w:space="0" w:color="auto"/>
              <w:bottom w:val="single" w:sz="4" w:space="0" w:color="auto"/>
              <w:right w:val="single" w:sz="4" w:space="0" w:color="auto"/>
            </w:tcBorders>
            <w:hideMark/>
          </w:tcPr>
          <w:p w14:paraId="0A63EC9E" w14:textId="77777777" w:rsidR="00721DE8" w:rsidRPr="00514BF1" w:rsidRDefault="00721DE8" w:rsidP="00E30257">
            <w:pPr>
              <w:spacing w:line="360" w:lineRule="auto"/>
              <w:rPr>
                <w:rFonts w:cs="Times New Roman"/>
              </w:rPr>
            </w:pPr>
            <w:r w:rsidRPr="00514BF1">
              <w:rPr>
                <w:rFonts w:cs="Times New Roman"/>
              </w:rPr>
              <w:t>Сырьевые экспортоориентированные</w:t>
            </w:r>
          </w:p>
        </w:tc>
        <w:tc>
          <w:tcPr>
            <w:tcW w:w="1064" w:type="pct"/>
            <w:tcBorders>
              <w:top w:val="single" w:sz="4" w:space="0" w:color="auto"/>
              <w:left w:val="single" w:sz="4" w:space="0" w:color="auto"/>
              <w:bottom w:val="single" w:sz="4" w:space="0" w:color="auto"/>
              <w:right w:val="single" w:sz="4" w:space="0" w:color="auto"/>
            </w:tcBorders>
            <w:hideMark/>
          </w:tcPr>
          <w:p w14:paraId="36790F63" w14:textId="77777777" w:rsidR="00721DE8" w:rsidRPr="00514BF1" w:rsidRDefault="00721DE8" w:rsidP="00E30257">
            <w:pPr>
              <w:spacing w:line="360" w:lineRule="auto"/>
              <w:rPr>
                <w:rFonts w:cs="Times New Roman"/>
              </w:rPr>
            </w:pPr>
            <w:r w:rsidRPr="00514BF1">
              <w:rPr>
                <w:rFonts w:cs="Times New Roman"/>
              </w:rPr>
              <w:t>5</w:t>
            </w:r>
          </w:p>
        </w:tc>
      </w:tr>
      <w:tr w:rsidR="00721DE8" w:rsidRPr="00514BF1" w14:paraId="55092539" w14:textId="77777777" w:rsidTr="00721DE8">
        <w:tc>
          <w:tcPr>
            <w:tcW w:w="1097" w:type="pct"/>
            <w:vMerge w:val="restart"/>
            <w:tcBorders>
              <w:top w:val="single" w:sz="4" w:space="0" w:color="auto"/>
              <w:left w:val="single" w:sz="4" w:space="0" w:color="auto"/>
              <w:bottom w:val="single" w:sz="4" w:space="0" w:color="auto"/>
              <w:right w:val="single" w:sz="4" w:space="0" w:color="auto"/>
            </w:tcBorders>
            <w:hideMark/>
          </w:tcPr>
          <w:p w14:paraId="66DB246D" w14:textId="77777777" w:rsidR="00721DE8" w:rsidRPr="00514BF1" w:rsidRDefault="00721DE8" w:rsidP="00E30257">
            <w:pPr>
              <w:spacing w:line="360" w:lineRule="auto"/>
              <w:rPr>
                <w:rFonts w:cs="Times New Roman"/>
              </w:rPr>
            </w:pPr>
            <w:r w:rsidRPr="00514BF1">
              <w:rPr>
                <w:rFonts w:cs="Times New Roman"/>
              </w:rPr>
              <w:t>Развитые</w:t>
            </w:r>
          </w:p>
        </w:tc>
        <w:tc>
          <w:tcPr>
            <w:tcW w:w="2839" w:type="pct"/>
            <w:tcBorders>
              <w:top w:val="single" w:sz="4" w:space="0" w:color="auto"/>
              <w:left w:val="single" w:sz="4" w:space="0" w:color="auto"/>
              <w:bottom w:val="single" w:sz="4" w:space="0" w:color="auto"/>
              <w:right w:val="single" w:sz="4" w:space="0" w:color="auto"/>
            </w:tcBorders>
            <w:hideMark/>
          </w:tcPr>
          <w:p w14:paraId="0011677B" w14:textId="77777777" w:rsidR="00721DE8" w:rsidRPr="00514BF1" w:rsidRDefault="00721DE8" w:rsidP="00E30257">
            <w:pPr>
              <w:spacing w:line="360" w:lineRule="auto"/>
              <w:rPr>
                <w:rFonts w:cs="Times New Roman"/>
              </w:rPr>
            </w:pPr>
            <w:r w:rsidRPr="00514BF1">
              <w:rPr>
                <w:rFonts w:cs="Times New Roman"/>
              </w:rPr>
              <w:t>С элементами постиндустриальной экономики</w:t>
            </w:r>
          </w:p>
        </w:tc>
        <w:tc>
          <w:tcPr>
            <w:tcW w:w="1064" w:type="pct"/>
            <w:tcBorders>
              <w:top w:val="single" w:sz="4" w:space="0" w:color="auto"/>
              <w:left w:val="single" w:sz="4" w:space="0" w:color="auto"/>
              <w:bottom w:val="single" w:sz="4" w:space="0" w:color="auto"/>
              <w:right w:val="single" w:sz="4" w:space="0" w:color="auto"/>
            </w:tcBorders>
            <w:hideMark/>
          </w:tcPr>
          <w:p w14:paraId="36BB9328" w14:textId="77777777" w:rsidR="00721DE8" w:rsidRPr="00514BF1" w:rsidRDefault="00721DE8" w:rsidP="00E30257">
            <w:pPr>
              <w:spacing w:line="360" w:lineRule="auto"/>
              <w:rPr>
                <w:rFonts w:cs="Times New Roman"/>
              </w:rPr>
            </w:pPr>
            <w:r w:rsidRPr="00514BF1">
              <w:rPr>
                <w:rFonts w:cs="Times New Roman"/>
              </w:rPr>
              <w:t>6</w:t>
            </w:r>
          </w:p>
        </w:tc>
      </w:tr>
      <w:tr w:rsidR="00721DE8" w:rsidRPr="00514BF1" w14:paraId="17BBAD62" w14:textId="77777777" w:rsidTr="00721DE8">
        <w:tc>
          <w:tcPr>
            <w:tcW w:w="0" w:type="auto"/>
            <w:vMerge/>
            <w:tcBorders>
              <w:top w:val="single" w:sz="4" w:space="0" w:color="auto"/>
              <w:left w:val="single" w:sz="4" w:space="0" w:color="auto"/>
              <w:bottom w:val="single" w:sz="4" w:space="0" w:color="auto"/>
              <w:right w:val="single" w:sz="4" w:space="0" w:color="auto"/>
            </w:tcBorders>
            <w:vAlign w:val="center"/>
            <w:hideMark/>
          </w:tcPr>
          <w:p w14:paraId="5AE5CBF4" w14:textId="77777777" w:rsidR="00721DE8" w:rsidRPr="00514BF1" w:rsidRDefault="00721DE8" w:rsidP="00E30257">
            <w:pPr>
              <w:spacing w:line="360" w:lineRule="auto"/>
              <w:rPr>
                <w:rFonts w:cs="Times New Roman"/>
              </w:rPr>
            </w:pPr>
          </w:p>
        </w:tc>
        <w:tc>
          <w:tcPr>
            <w:tcW w:w="2839" w:type="pct"/>
            <w:tcBorders>
              <w:top w:val="single" w:sz="4" w:space="0" w:color="auto"/>
              <w:left w:val="single" w:sz="4" w:space="0" w:color="auto"/>
              <w:bottom w:val="single" w:sz="4" w:space="0" w:color="auto"/>
              <w:right w:val="single" w:sz="4" w:space="0" w:color="auto"/>
            </w:tcBorders>
            <w:hideMark/>
          </w:tcPr>
          <w:p w14:paraId="3CCE3E16" w14:textId="77777777" w:rsidR="00721DE8" w:rsidRPr="00514BF1" w:rsidRDefault="00721DE8" w:rsidP="00E30257">
            <w:pPr>
              <w:spacing w:line="360" w:lineRule="auto"/>
              <w:rPr>
                <w:rFonts w:cs="Times New Roman"/>
              </w:rPr>
            </w:pPr>
            <w:r w:rsidRPr="00514BF1">
              <w:rPr>
                <w:rFonts w:cs="Times New Roman"/>
              </w:rPr>
              <w:t>Со сбалансированной промышленностью</w:t>
            </w:r>
          </w:p>
        </w:tc>
        <w:tc>
          <w:tcPr>
            <w:tcW w:w="1064" w:type="pct"/>
            <w:tcBorders>
              <w:top w:val="single" w:sz="4" w:space="0" w:color="auto"/>
              <w:left w:val="single" w:sz="4" w:space="0" w:color="auto"/>
              <w:bottom w:val="single" w:sz="4" w:space="0" w:color="auto"/>
              <w:right w:val="single" w:sz="4" w:space="0" w:color="auto"/>
            </w:tcBorders>
            <w:hideMark/>
          </w:tcPr>
          <w:p w14:paraId="4F30A1CA" w14:textId="77777777" w:rsidR="00721DE8" w:rsidRPr="00514BF1" w:rsidRDefault="00721DE8" w:rsidP="00E30257">
            <w:pPr>
              <w:spacing w:line="360" w:lineRule="auto"/>
              <w:rPr>
                <w:rFonts w:cs="Times New Roman"/>
              </w:rPr>
            </w:pPr>
            <w:r w:rsidRPr="00514BF1">
              <w:rPr>
                <w:rFonts w:cs="Times New Roman"/>
              </w:rPr>
              <w:t>8</w:t>
            </w:r>
          </w:p>
        </w:tc>
      </w:tr>
      <w:tr w:rsidR="00721DE8" w:rsidRPr="00514BF1" w14:paraId="65DA6FBB" w14:textId="77777777" w:rsidTr="00721DE8">
        <w:tc>
          <w:tcPr>
            <w:tcW w:w="0" w:type="auto"/>
            <w:vMerge/>
            <w:tcBorders>
              <w:top w:val="single" w:sz="4" w:space="0" w:color="auto"/>
              <w:left w:val="single" w:sz="4" w:space="0" w:color="auto"/>
              <w:bottom w:val="single" w:sz="4" w:space="0" w:color="auto"/>
              <w:right w:val="single" w:sz="4" w:space="0" w:color="auto"/>
            </w:tcBorders>
            <w:vAlign w:val="center"/>
            <w:hideMark/>
          </w:tcPr>
          <w:p w14:paraId="15F74AC4" w14:textId="77777777" w:rsidR="00721DE8" w:rsidRPr="00514BF1" w:rsidRDefault="00721DE8" w:rsidP="00E30257">
            <w:pPr>
              <w:spacing w:line="360" w:lineRule="auto"/>
              <w:rPr>
                <w:rFonts w:cs="Times New Roman"/>
              </w:rPr>
            </w:pPr>
          </w:p>
        </w:tc>
        <w:tc>
          <w:tcPr>
            <w:tcW w:w="2839" w:type="pct"/>
            <w:tcBorders>
              <w:top w:val="single" w:sz="4" w:space="0" w:color="auto"/>
              <w:left w:val="single" w:sz="4" w:space="0" w:color="auto"/>
              <w:bottom w:val="single" w:sz="4" w:space="0" w:color="auto"/>
              <w:right w:val="single" w:sz="4" w:space="0" w:color="auto"/>
            </w:tcBorders>
            <w:hideMark/>
          </w:tcPr>
          <w:p w14:paraId="4AFC0397" w14:textId="77777777" w:rsidR="00721DE8" w:rsidRPr="00514BF1" w:rsidRDefault="00721DE8" w:rsidP="00E30257">
            <w:pPr>
              <w:spacing w:line="360" w:lineRule="auto"/>
              <w:rPr>
                <w:rFonts w:cs="Times New Roman"/>
              </w:rPr>
            </w:pPr>
            <w:r w:rsidRPr="00514BF1">
              <w:rPr>
                <w:rFonts w:cs="Times New Roman"/>
              </w:rPr>
              <w:t>С опорой на сырье</w:t>
            </w:r>
          </w:p>
        </w:tc>
        <w:tc>
          <w:tcPr>
            <w:tcW w:w="1064" w:type="pct"/>
            <w:tcBorders>
              <w:top w:val="single" w:sz="4" w:space="0" w:color="auto"/>
              <w:left w:val="single" w:sz="4" w:space="0" w:color="auto"/>
              <w:bottom w:val="single" w:sz="4" w:space="0" w:color="auto"/>
              <w:right w:val="single" w:sz="4" w:space="0" w:color="auto"/>
            </w:tcBorders>
            <w:hideMark/>
          </w:tcPr>
          <w:p w14:paraId="41228F26" w14:textId="77777777" w:rsidR="00721DE8" w:rsidRPr="00514BF1" w:rsidRDefault="00721DE8" w:rsidP="00E30257">
            <w:pPr>
              <w:spacing w:line="360" w:lineRule="auto"/>
              <w:rPr>
                <w:rFonts w:cs="Times New Roman"/>
              </w:rPr>
            </w:pPr>
            <w:r w:rsidRPr="00514BF1">
              <w:rPr>
                <w:rFonts w:cs="Times New Roman"/>
              </w:rPr>
              <w:t>7</w:t>
            </w:r>
          </w:p>
        </w:tc>
      </w:tr>
      <w:tr w:rsidR="00721DE8" w:rsidRPr="00514BF1" w14:paraId="28C2ABFA" w14:textId="77777777" w:rsidTr="00721DE8">
        <w:tc>
          <w:tcPr>
            <w:tcW w:w="1097" w:type="pct"/>
            <w:vMerge w:val="restart"/>
            <w:tcBorders>
              <w:top w:val="single" w:sz="4" w:space="0" w:color="auto"/>
              <w:left w:val="single" w:sz="4" w:space="0" w:color="auto"/>
              <w:bottom w:val="single" w:sz="4" w:space="0" w:color="auto"/>
              <w:right w:val="single" w:sz="4" w:space="0" w:color="auto"/>
            </w:tcBorders>
            <w:hideMark/>
          </w:tcPr>
          <w:p w14:paraId="07FD4B5A" w14:textId="77777777" w:rsidR="00721DE8" w:rsidRPr="00514BF1" w:rsidRDefault="00721DE8" w:rsidP="00E30257">
            <w:pPr>
              <w:spacing w:line="360" w:lineRule="auto"/>
              <w:rPr>
                <w:rFonts w:cs="Times New Roman"/>
              </w:rPr>
            </w:pPr>
            <w:r w:rsidRPr="00514BF1">
              <w:rPr>
                <w:rFonts w:cs="Times New Roman"/>
              </w:rPr>
              <w:t>Среднеразвитые</w:t>
            </w:r>
          </w:p>
        </w:tc>
        <w:tc>
          <w:tcPr>
            <w:tcW w:w="2839" w:type="pct"/>
            <w:tcBorders>
              <w:top w:val="single" w:sz="4" w:space="0" w:color="auto"/>
              <w:left w:val="single" w:sz="4" w:space="0" w:color="auto"/>
              <w:bottom w:val="single" w:sz="4" w:space="0" w:color="auto"/>
              <w:right w:val="single" w:sz="4" w:space="0" w:color="auto"/>
            </w:tcBorders>
            <w:hideMark/>
          </w:tcPr>
          <w:p w14:paraId="1B407D2F" w14:textId="77777777" w:rsidR="00721DE8" w:rsidRPr="00514BF1" w:rsidRDefault="00721DE8" w:rsidP="00E30257">
            <w:pPr>
              <w:spacing w:line="360" w:lineRule="auto"/>
              <w:rPr>
                <w:rFonts w:cs="Times New Roman"/>
              </w:rPr>
            </w:pPr>
            <w:r w:rsidRPr="00514BF1">
              <w:rPr>
                <w:rFonts w:cs="Times New Roman"/>
              </w:rPr>
              <w:t>Промышленные</w:t>
            </w:r>
          </w:p>
        </w:tc>
        <w:tc>
          <w:tcPr>
            <w:tcW w:w="1064" w:type="pct"/>
            <w:tcBorders>
              <w:top w:val="single" w:sz="4" w:space="0" w:color="auto"/>
              <w:left w:val="single" w:sz="4" w:space="0" w:color="auto"/>
              <w:bottom w:val="single" w:sz="4" w:space="0" w:color="auto"/>
              <w:right w:val="single" w:sz="4" w:space="0" w:color="auto"/>
            </w:tcBorders>
            <w:hideMark/>
          </w:tcPr>
          <w:p w14:paraId="140F447A" w14:textId="77777777" w:rsidR="00721DE8" w:rsidRPr="00514BF1" w:rsidRDefault="00721DE8" w:rsidP="00E30257">
            <w:pPr>
              <w:spacing w:line="360" w:lineRule="auto"/>
              <w:rPr>
                <w:rFonts w:cs="Times New Roman"/>
              </w:rPr>
            </w:pPr>
            <w:r w:rsidRPr="00514BF1">
              <w:rPr>
                <w:rFonts w:cs="Times New Roman"/>
              </w:rPr>
              <w:t>15</w:t>
            </w:r>
          </w:p>
        </w:tc>
      </w:tr>
      <w:tr w:rsidR="00721DE8" w:rsidRPr="00514BF1" w14:paraId="6976006C" w14:textId="77777777" w:rsidTr="00721DE8">
        <w:tc>
          <w:tcPr>
            <w:tcW w:w="0" w:type="auto"/>
            <w:vMerge/>
            <w:tcBorders>
              <w:top w:val="single" w:sz="4" w:space="0" w:color="auto"/>
              <w:left w:val="single" w:sz="4" w:space="0" w:color="auto"/>
              <w:bottom w:val="single" w:sz="4" w:space="0" w:color="auto"/>
              <w:right w:val="single" w:sz="4" w:space="0" w:color="auto"/>
            </w:tcBorders>
            <w:vAlign w:val="center"/>
            <w:hideMark/>
          </w:tcPr>
          <w:p w14:paraId="4F4C5D60" w14:textId="77777777" w:rsidR="00721DE8" w:rsidRPr="00514BF1" w:rsidRDefault="00721DE8" w:rsidP="00E30257">
            <w:pPr>
              <w:spacing w:line="360" w:lineRule="auto"/>
              <w:rPr>
                <w:rFonts w:cs="Times New Roman"/>
              </w:rPr>
            </w:pPr>
          </w:p>
        </w:tc>
        <w:tc>
          <w:tcPr>
            <w:tcW w:w="2839" w:type="pct"/>
            <w:tcBorders>
              <w:top w:val="single" w:sz="4" w:space="0" w:color="auto"/>
              <w:left w:val="single" w:sz="4" w:space="0" w:color="auto"/>
              <w:bottom w:val="single" w:sz="4" w:space="0" w:color="auto"/>
              <w:right w:val="single" w:sz="4" w:space="0" w:color="auto"/>
            </w:tcBorders>
            <w:hideMark/>
          </w:tcPr>
          <w:p w14:paraId="3FA7179F" w14:textId="77777777" w:rsidR="00721DE8" w:rsidRPr="00514BF1" w:rsidRDefault="00721DE8" w:rsidP="00E30257">
            <w:pPr>
              <w:spacing w:line="360" w:lineRule="auto"/>
              <w:rPr>
                <w:rFonts w:cs="Times New Roman"/>
              </w:rPr>
            </w:pPr>
            <w:r w:rsidRPr="00514BF1">
              <w:rPr>
                <w:rFonts w:cs="Times New Roman"/>
              </w:rPr>
              <w:t>Агропромышленные</w:t>
            </w:r>
          </w:p>
        </w:tc>
        <w:tc>
          <w:tcPr>
            <w:tcW w:w="1064" w:type="pct"/>
            <w:tcBorders>
              <w:top w:val="single" w:sz="4" w:space="0" w:color="auto"/>
              <w:left w:val="single" w:sz="4" w:space="0" w:color="auto"/>
              <w:bottom w:val="single" w:sz="4" w:space="0" w:color="auto"/>
              <w:right w:val="single" w:sz="4" w:space="0" w:color="auto"/>
            </w:tcBorders>
            <w:hideMark/>
          </w:tcPr>
          <w:p w14:paraId="0842103F" w14:textId="77777777" w:rsidR="00721DE8" w:rsidRPr="00514BF1" w:rsidRDefault="00721DE8" w:rsidP="00E30257">
            <w:pPr>
              <w:spacing w:line="360" w:lineRule="auto"/>
              <w:rPr>
                <w:rFonts w:cs="Times New Roman"/>
              </w:rPr>
            </w:pPr>
            <w:r w:rsidRPr="00514BF1">
              <w:rPr>
                <w:rFonts w:cs="Times New Roman"/>
              </w:rPr>
              <w:t>23</w:t>
            </w:r>
          </w:p>
        </w:tc>
      </w:tr>
      <w:tr w:rsidR="00721DE8" w:rsidRPr="00514BF1" w14:paraId="4C3F6BC6" w14:textId="77777777" w:rsidTr="00721DE8">
        <w:tc>
          <w:tcPr>
            <w:tcW w:w="1097" w:type="pct"/>
            <w:vMerge w:val="restart"/>
            <w:tcBorders>
              <w:top w:val="single" w:sz="4" w:space="0" w:color="auto"/>
              <w:left w:val="single" w:sz="4" w:space="0" w:color="auto"/>
              <w:bottom w:val="single" w:sz="4" w:space="0" w:color="auto"/>
              <w:right w:val="single" w:sz="4" w:space="0" w:color="auto"/>
            </w:tcBorders>
            <w:hideMark/>
          </w:tcPr>
          <w:p w14:paraId="6EFB30A2" w14:textId="77777777" w:rsidR="00721DE8" w:rsidRPr="00514BF1" w:rsidRDefault="00721DE8" w:rsidP="00E30257">
            <w:pPr>
              <w:spacing w:line="360" w:lineRule="auto"/>
              <w:rPr>
                <w:rFonts w:cs="Times New Roman"/>
              </w:rPr>
            </w:pPr>
            <w:r w:rsidRPr="00514BF1">
              <w:rPr>
                <w:rFonts w:cs="Times New Roman"/>
              </w:rPr>
              <w:t>Менее развитые</w:t>
            </w:r>
          </w:p>
        </w:tc>
        <w:tc>
          <w:tcPr>
            <w:tcW w:w="2839" w:type="pct"/>
            <w:tcBorders>
              <w:top w:val="single" w:sz="4" w:space="0" w:color="auto"/>
              <w:left w:val="single" w:sz="4" w:space="0" w:color="auto"/>
              <w:bottom w:val="single" w:sz="4" w:space="0" w:color="auto"/>
              <w:right w:val="single" w:sz="4" w:space="0" w:color="auto"/>
            </w:tcBorders>
            <w:hideMark/>
          </w:tcPr>
          <w:p w14:paraId="3585AB4B" w14:textId="77777777" w:rsidR="00721DE8" w:rsidRPr="00514BF1" w:rsidRDefault="00721DE8" w:rsidP="00E30257">
            <w:pPr>
              <w:spacing w:line="360" w:lineRule="auto"/>
              <w:rPr>
                <w:rFonts w:cs="Times New Roman"/>
              </w:rPr>
            </w:pPr>
            <w:r w:rsidRPr="00514BF1">
              <w:rPr>
                <w:rFonts w:cs="Times New Roman"/>
              </w:rPr>
              <w:t>Сырьевые депрессивные</w:t>
            </w:r>
          </w:p>
        </w:tc>
        <w:tc>
          <w:tcPr>
            <w:tcW w:w="1064" w:type="pct"/>
            <w:tcBorders>
              <w:top w:val="single" w:sz="4" w:space="0" w:color="auto"/>
              <w:left w:val="single" w:sz="4" w:space="0" w:color="auto"/>
              <w:bottom w:val="single" w:sz="4" w:space="0" w:color="auto"/>
              <w:right w:val="single" w:sz="4" w:space="0" w:color="auto"/>
            </w:tcBorders>
            <w:hideMark/>
          </w:tcPr>
          <w:p w14:paraId="64091A36" w14:textId="77777777" w:rsidR="00721DE8" w:rsidRPr="00514BF1" w:rsidRDefault="00721DE8" w:rsidP="00E30257">
            <w:pPr>
              <w:spacing w:line="360" w:lineRule="auto"/>
              <w:rPr>
                <w:rFonts w:cs="Times New Roman"/>
              </w:rPr>
            </w:pPr>
            <w:r w:rsidRPr="00514BF1">
              <w:rPr>
                <w:rFonts w:cs="Times New Roman"/>
              </w:rPr>
              <w:t>4</w:t>
            </w:r>
          </w:p>
        </w:tc>
      </w:tr>
      <w:tr w:rsidR="00721DE8" w:rsidRPr="00514BF1" w14:paraId="61F5F62D" w14:textId="77777777" w:rsidTr="00721DE8">
        <w:tc>
          <w:tcPr>
            <w:tcW w:w="0" w:type="auto"/>
            <w:vMerge/>
            <w:tcBorders>
              <w:top w:val="single" w:sz="4" w:space="0" w:color="auto"/>
              <w:left w:val="single" w:sz="4" w:space="0" w:color="auto"/>
              <w:bottom w:val="single" w:sz="4" w:space="0" w:color="auto"/>
              <w:right w:val="single" w:sz="4" w:space="0" w:color="auto"/>
            </w:tcBorders>
            <w:vAlign w:val="center"/>
            <w:hideMark/>
          </w:tcPr>
          <w:p w14:paraId="381662D2" w14:textId="77777777" w:rsidR="00721DE8" w:rsidRPr="00514BF1" w:rsidRDefault="00721DE8" w:rsidP="00E30257">
            <w:pPr>
              <w:spacing w:line="360" w:lineRule="auto"/>
              <w:rPr>
                <w:rFonts w:cs="Times New Roman"/>
              </w:rPr>
            </w:pPr>
          </w:p>
        </w:tc>
        <w:tc>
          <w:tcPr>
            <w:tcW w:w="2839" w:type="pct"/>
            <w:tcBorders>
              <w:top w:val="single" w:sz="4" w:space="0" w:color="auto"/>
              <w:left w:val="single" w:sz="4" w:space="0" w:color="auto"/>
              <w:bottom w:val="single" w:sz="4" w:space="0" w:color="auto"/>
              <w:right w:val="single" w:sz="4" w:space="0" w:color="auto"/>
            </w:tcBorders>
            <w:hideMark/>
          </w:tcPr>
          <w:p w14:paraId="4DD9EE9A" w14:textId="77777777" w:rsidR="00721DE8" w:rsidRPr="00514BF1" w:rsidRDefault="00721DE8" w:rsidP="00E30257">
            <w:pPr>
              <w:spacing w:line="360" w:lineRule="auto"/>
              <w:rPr>
                <w:rFonts w:cs="Times New Roman"/>
              </w:rPr>
            </w:pPr>
            <w:r w:rsidRPr="00514BF1">
              <w:rPr>
                <w:rFonts w:cs="Times New Roman"/>
              </w:rPr>
              <w:t>Отсталые аграрные республики</w:t>
            </w:r>
          </w:p>
        </w:tc>
        <w:tc>
          <w:tcPr>
            <w:tcW w:w="1064" w:type="pct"/>
            <w:tcBorders>
              <w:top w:val="single" w:sz="4" w:space="0" w:color="auto"/>
              <w:left w:val="single" w:sz="4" w:space="0" w:color="auto"/>
              <w:bottom w:val="single" w:sz="4" w:space="0" w:color="auto"/>
              <w:right w:val="single" w:sz="4" w:space="0" w:color="auto"/>
            </w:tcBorders>
            <w:hideMark/>
          </w:tcPr>
          <w:p w14:paraId="3CA35B65" w14:textId="77777777" w:rsidR="00721DE8" w:rsidRPr="00514BF1" w:rsidRDefault="00721DE8" w:rsidP="00E30257">
            <w:pPr>
              <w:spacing w:line="360" w:lineRule="auto"/>
              <w:rPr>
                <w:rFonts w:cs="Times New Roman"/>
              </w:rPr>
            </w:pPr>
            <w:r w:rsidRPr="00514BF1">
              <w:rPr>
                <w:rFonts w:cs="Times New Roman"/>
              </w:rPr>
              <w:t>10</w:t>
            </w:r>
          </w:p>
        </w:tc>
      </w:tr>
    </w:tbl>
    <w:p w14:paraId="33F1F6F0" w14:textId="64315AFA" w:rsidR="00721DE8" w:rsidRPr="00514BF1" w:rsidRDefault="00721DE8" w:rsidP="00E30257">
      <w:pPr>
        <w:spacing w:line="360" w:lineRule="auto"/>
        <w:rPr>
          <w:rFonts w:cs="Times New Roman"/>
          <w:i/>
        </w:rPr>
      </w:pPr>
      <w:r w:rsidRPr="00514BF1">
        <w:rPr>
          <w:rFonts w:cs="Times New Roman"/>
          <w:i/>
        </w:rPr>
        <w:t>Источник: Л.М. Григорьев, Ю.В. Урожаева, Д.С. Иванов, Синтетическая классификация регионов: основа региональной политики / Российские регионы: экономический кризис и проблемы модернизации / Под ред. Л. М. Григорьева, Н. В. Зубаревич, Г. Р. Хасаева. – М.: ТЕИС, 2011</w:t>
      </w:r>
    </w:p>
    <w:p w14:paraId="649B1FD0" w14:textId="77777777" w:rsidR="00721DE8" w:rsidRPr="00514BF1" w:rsidRDefault="00721DE8" w:rsidP="00E30257">
      <w:pPr>
        <w:spacing w:line="360" w:lineRule="auto"/>
        <w:ind w:firstLine="708"/>
        <w:jc w:val="both"/>
        <w:rPr>
          <w:rFonts w:cs="Times New Roman"/>
        </w:rPr>
      </w:pPr>
      <w:r w:rsidRPr="00514BF1">
        <w:rPr>
          <w:rFonts w:cs="Times New Roman"/>
          <w:i/>
        </w:rPr>
        <w:t>Среднеразвитые регионы</w:t>
      </w:r>
      <w:r w:rsidRPr="00514BF1">
        <w:rPr>
          <w:rFonts w:cs="Times New Roman"/>
        </w:rPr>
        <w:t xml:space="preserve"> – это регионы с менее диверсифицированной структурой экономики по сравнению с развитыми регионами. В некоторых таких регионах преобладает промышленность (Калужская область), в других хорошо развито сельское хозяйство (Краснодарский край).</w:t>
      </w:r>
    </w:p>
    <w:p w14:paraId="2E206B78" w14:textId="77777777" w:rsidR="00721DE8" w:rsidRPr="00514BF1" w:rsidRDefault="00721DE8" w:rsidP="00E30257">
      <w:pPr>
        <w:spacing w:line="360" w:lineRule="auto"/>
        <w:ind w:firstLine="708"/>
        <w:jc w:val="both"/>
        <w:rPr>
          <w:rFonts w:cs="Times New Roman"/>
        </w:rPr>
      </w:pPr>
      <w:r w:rsidRPr="00514BF1">
        <w:rPr>
          <w:rFonts w:cs="Times New Roman"/>
          <w:i/>
        </w:rPr>
        <w:t>Менее развитые регионы</w:t>
      </w:r>
      <w:r w:rsidRPr="00514BF1">
        <w:rPr>
          <w:rFonts w:cs="Times New Roman"/>
        </w:rPr>
        <w:t xml:space="preserve"> включают в себя достаточно неоднородную группу регионов. Благосостояние, характеризуемое показателями ВВП на душу населения, является низким по сравнению с развитыми и среднеразвитыми регионами. В тоже время в ряде регионов добывающая промышленность выглядит неплохо. К таким регионам относятся ряд областей Сибири и Дальнего Востока (Забайкальский край, Чукотский автономный округ, Амурская и Магаданская области). На уровень развития этих территорий негативное влияние оказывают факторы, связанные с климатическими условиями и их географическим положением. Данные факторы определяют высокую стоимость жизни и высокий уровень издержек, связанных с развитием территории. К группе менее развитых регионов относятся и бедные аграрные регионы. Это республики Северного Кавказа и слаборазвитые регионы азиатской части России.</w:t>
      </w:r>
    </w:p>
    <w:p w14:paraId="6125E50E" w14:textId="2CC7AC91" w:rsidR="00721DE8" w:rsidRPr="00514BF1" w:rsidRDefault="00721DE8" w:rsidP="00E30257">
      <w:pPr>
        <w:spacing w:line="360" w:lineRule="auto"/>
        <w:ind w:firstLine="708"/>
        <w:jc w:val="both"/>
        <w:rPr>
          <w:rFonts w:cs="Times New Roman"/>
        </w:rPr>
      </w:pPr>
      <w:r w:rsidRPr="00514BF1">
        <w:rPr>
          <w:rFonts w:cs="Times New Roman"/>
        </w:rPr>
        <w:t>Необходимо отметить, что синтетическая типология регионов является довольно узкой и не учитывает различия регионов по большинству ключевых социально-экономических показателей. По сути, данная типология базируется только на структуре ВРП регионов, которая зачастую обусловлена природно-географическими факторами и историческими особенностями территорий и, таким образом, может служить лишь косвенным индикатором происходящих в регионах социально-экономических процессов.</w:t>
      </w:r>
    </w:p>
    <w:p w14:paraId="66EC9AF9" w14:textId="599D19D1" w:rsidR="00B51026" w:rsidRPr="00514BF1" w:rsidRDefault="00B51026" w:rsidP="00E30257">
      <w:pPr>
        <w:pStyle w:val="3"/>
        <w:numPr>
          <w:ilvl w:val="1"/>
          <w:numId w:val="10"/>
        </w:numPr>
        <w:spacing w:line="360" w:lineRule="auto"/>
        <w:rPr>
          <w:rFonts w:cs="Times New Roman"/>
        </w:rPr>
      </w:pPr>
      <w:r w:rsidRPr="00514BF1">
        <w:rPr>
          <w:rFonts w:cs="Times New Roman"/>
        </w:rPr>
        <w:lastRenderedPageBreak/>
        <w:t xml:space="preserve"> </w:t>
      </w:r>
      <w:bookmarkStart w:id="14" w:name="_Toc167011043"/>
      <w:r w:rsidR="003B3C50" w:rsidRPr="00514BF1">
        <w:rPr>
          <w:rFonts w:cs="Times New Roman"/>
        </w:rPr>
        <w:t>Типология регионов России для целей региональной политики</w:t>
      </w:r>
      <w:r w:rsidR="00A704D6" w:rsidRPr="00514BF1">
        <w:rPr>
          <w:rStyle w:val="af6"/>
          <w:rFonts w:cs="Times New Roman"/>
        </w:rPr>
        <w:footnoteReference w:id="64"/>
      </w:r>
      <w:bookmarkEnd w:id="14"/>
    </w:p>
    <w:p w14:paraId="1BF123D2" w14:textId="3F1A0BCE" w:rsidR="003B3C50" w:rsidRPr="00514BF1" w:rsidRDefault="003B3C50" w:rsidP="00E30257">
      <w:pPr>
        <w:spacing w:line="360" w:lineRule="auto"/>
        <w:ind w:firstLine="360"/>
        <w:jc w:val="both"/>
        <w:rPr>
          <w:rFonts w:cs="Times New Roman"/>
        </w:rPr>
      </w:pPr>
      <w:r w:rsidRPr="00514BF1">
        <w:rPr>
          <w:rFonts w:cs="Times New Roman"/>
        </w:rPr>
        <w:t>Данная типология была разработана в 2015 году под руководством Дробышевского С. М., учувствовавшего в создании типологии института имени Гайдара. Исследование проводилось на фоне экономического спада в России в 2014-2015 годах в целях улучшения качества региональной политики.</w:t>
      </w:r>
    </w:p>
    <w:p w14:paraId="55A892F1" w14:textId="50754402" w:rsidR="003B3C50" w:rsidRPr="00514BF1" w:rsidRDefault="003B3C50" w:rsidP="00E30257">
      <w:pPr>
        <w:spacing w:line="360" w:lineRule="auto"/>
        <w:ind w:firstLine="360"/>
        <w:jc w:val="both"/>
        <w:rPr>
          <w:rFonts w:cs="Times New Roman"/>
        </w:rPr>
      </w:pPr>
      <w:r w:rsidRPr="00514BF1">
        <w:rPr>
          <w:rFonts w:cs="Times New Roman"/>
        </w:rPr>
        <w:t>Авторы во многом опирались</w:t>
      </w:r>
      <w:r w:rsidR="003A467A" w:rsidRPr="00514BF1">
        <w:rPr>
          <w:rFonts w:cs="Times New Roman"/>
        </w:rPr>
        <w:t xml:space="preserve"> на прошлые исследования, в особенности</w:t>
      </w:r>
      <w:r w:rsidRPr="00514BF1">
        <w:rPr>
          <w:rFonts w:cs="Times New Roman"/>
        </w:rPr>
        <w:t xml:space="preserve"> на </w:t>
      </w:r>
      <w:r w:rsidR="003A467A" w:rsidRPr="00514BF1">
        <w:rPr>
          <w:rFonts w:cs="Times New Roman"/>
        </w:rPr>
        <w:t>предыдущие наработки в типологии</w:t>
      </w:r>
      <w:r w:rsidR="00A704D6" w:rsidRPr="00514BF1">
        <w:rPr>
          <w:rStyle w:val="af6"/>
          <w:rFonts w:cs="Times New Roman"/>
        </w:rPr>
        <w:footnoteReference w:id="65"/>
      </w:r>
      <w:r w:rsidR="003A467A" w:rsidRPr="00514BF1">
        <w:rPr>
          <w:rFonts w:cs="Times New Roman"/>
        </w:rPr>
        <w:t xml:space="preserve">, которая была подробно описана выше. В основе выбранной кластеризации лежит 3 часто используемых блока переменных </w:t>
      </w:r>
      <w:r w:rsidR="00EF0807" w:rsidRPr="00514BF1">
        <w:rPr>
          <w:rFonts w:cs="Times New Roman"/>
        </w:rPr>
        <w:t>«</w:t>
      </w:r>
      <w:r w:rsidR="003A467A" w:rsidRPr="00514BF1">
        <w:rPr>
          <w:rFonts w:cs="Times New Roman"/>
        </w:rPr>
        <w:t>уровень жизни</w:t>
      </w:r>
      <w:r w:rsidR="00EF0807" w:rsidRPr="00514BF1">
        <w:rPr>
          <w:rFonts w:cs="Times New Roman"/>
        </w:rPr>
        <w:t>»</w:t>
      </w:r>
      <w:r w:rsidR="003A467A" w:rsidRPr="00514BF1">
        <w:rPr>
          <w:rFonts w:cs="Times New Roman"/>
        </w:rPr>
        <w:t xml:space="preserve">, </w:t>
      </w:r>
      <w:r w:rsidR="00EF0807" w:rsidRPr="00514BF1">
        <w:rPr>
          <w:rFonts w:cs="Times New Roman"/>
        </w:rPr>
        <w:t>«</w:t>
      </w:r>
      <w:r w:rsidR="003A467A" w:rsidRPr="00514BF1">
        <w:rPr>
          <w:rFonts w:cs="Times New Roman"/>
        </w:rPr>
        <w:t>экономический потенциал</w:t>
      </w:r>
      <w:r w:rsidR="00EF0807" w:rsidRPr="00514BF1">
        <w:rPr>
          <w:rFonts w:cs="Times New Roman"/>
        </w:rPr>
        <w:t>»</w:t>
      </w:r>
      <w:r w:rsidR="003A467A" w:rsidRPr="00514BF1">
        <w:rPr>
          <w:rFonts w:cs="Times New Roman"/>
        </w:rPr>
        <w:t xml:space="preserve"> и  </w:t>
      </w:r>
      <w:r w:rsidR="00EF0807" w:rsidRPr="00514BF1">
        <w:rPr>
          <w:rFonts w:cs="Times New Roman"/>
        </w:rPr>
        <w:t>«</w:t>
      </w:r>
      <w:r w:rsidR="003A467A" w:rsidRPr="00514BF1">
        <w:rPr>
          <w:rFonts w:cs="Times New Roman"/>
        </w:rPr>
        <w:t>инвестиционная активность</w:t>
      </w:r>
      <w:r w:rsidR="00EF0807" w:rsidRPr="00514BF1">
        <w:rPr>
          <w:rFonts w:cs="Times New Roman"/>
        </w:rPr>
        <w:t>»</w:t>
      </w:r>
      <w:r w:rsidR="003A467A" w:rsidRPr="00514BF1">
        <w:rPr>
          <w:rFonts w:cs="Times New Roman"/>
        </w:rPr>
        <w:t xml:space="preserve"> (см. Таблицу 1). </w:t>
      </w:r>
      <w:r w:rsidR="00C74F7E" w:rsidRPr="00514BF1">
        <w:rPr>
          <w:rFonts w:cs="Times New Roman"/>
        </w:rPr>
        <w:t>Для каждой категории было отобрано три индикатора, отражающих соответствующий аспект развития региона</w:t>
      </w:r>
      <w:r w:rsidR="003A467A" w:rsidRPr="00514BF1">
        <w:rPr>
          <w:rFonts w:cs="Times New Roman"/>
        </w:rPr>
        <w:t xml:space="preserve">. </w:t>
      </w:r>
    </w:p>
    <w:p w14:paraId="0234ECEC" w14:textId="12359C64" w:rsidR="00E135DE" w:rsidRPr="00514BF1" w:rsidRDefault="00E135DE" w:rsidP="00E30257">
      <w:pPr>
        <w:spacing w:line="360" w:lineRule="auto"/>
        <w:jc w:val="both"/>
        <w:rPr>
          <w:rFonts w:cs="Times New Roman"/>
        </w:rPr>
      </w:pPr>
      <w:r w:rsidRPr="00514BF1">
        <w:rPr>
          <w:rFonts w:cs="Times New Roman"/>
          <w:b/>
        </w:rPr>
        <w:t>Таблица 5</w:t>
      </w:r>
      <w:r w:rsidR="00F2030E" w:rsidRPr="00514BF1">
        <w:rPr>
          <w:rFonts w:cs="Times New Roman"/>
          <w:b/>
        </w:rPr>
        <w:t>.</w:t>
      </w:r>
      <w:r w:rsidRPr="00514BF1">
        <w:rPr>
          <w:rFonts w:cs="Times New Roman"/>
          <w:b/>
        </w:rPr>
        <w:t xml:space="preserve"> Блоки переменных в типологии российских регионов для целей региональной политики</w:t>
      </w:r>
    </w:p>
    <w:p w14:paraId="1C7C8DEB" w14:textId="3ED3B9F6" w:rsidR="003A467A" w:rsidRPr="00514BF1" w:rsidRDefault="003A467A" w:rsidP="00E30257">
      <w:pPr>
        <w:spacing w:line="360" w:lineRule="auto"/>
        <w:jc w:val="center"/>
        <w:rPr>
          <w:rFonts w:cs="Times New Roman"/>
        </w:rPr>
      </w:pPr>
      <w:r w:rsidRPr="00514BF1">
        <w:rPr>
          <w:rFonts w:cs="Times New Roman"/>
          <w:noProof/>
          <w:lang w:eastAsia="ru-RU"/>
        </w:rPr>
        <w:drawing>
          <wp:inline distT="0" distB="0" distL="0" distR="0" wp14:anchorId="5B91F9FE" wp14:editId="5770A4DB">
            <wp:extent cx="5939790" cy="3005145"/>
            <wp:effectExtent l="0" t="0" r="381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3005145"/>
                    </a:xfrm>
                    <a:prstGeom prst="rect">
                      <a:avLst/>
                    </a:prstGeom>
                  </pic:spPr>
                </pic:pic>
              </a:graphicData>
            </a:graphic>
          </wp:inline>
        </w:drawing>
      </w:r>
    </w:p>
    <w:p w14:paraId="4B580350" w14:textId="4C6E5C19" w:rsidR="003A467A" w:rsidRPr="00514BF1" w:rsidRDefault="003A467A" w:rsidP="00E30257">
      <w:pPr>
        <w:spacing w:line="360" w:lineRule="auto"/>
        <w:jc w:val="both"/>
        <w:rPr>
          <w:rFonts w:cs="Times New Roman"/>
          <w:i/>
        </w:rPr>
      </w:pPr>
      <w:r w:rsidRPr="00514BF1">
        <w:rPr>
          <w:rFonts w:cs="Times New Roman"/>
          <w:i/>
        </w:rPr>
        <w:t>Источник:</w:t>
      </w:r>
      <w:r w:rsidRPr="00514BF1">
        <w:rPr>
          <w:rFonts w:cs="Times New Roman"/>
        </w:rPr>
        <w:t xml:space="preserve"> </w:t>
      </w:r>
      <w:r w:rsidRPr="00514BF1">
        <w:rPr>
          <w:rFonts w:cs="Times New Roman"/>
          <w:i/>
        </w:rPr>
        <w:t>Типология регионов России для целей региональной политики / Баринова В.А, Дробышевский С.М., Еремкин В.А., Земцов С.П., Сорокина А.В. / Российское предпринимательство . – Т. 16, № 23. – С. 4</w:t>
      </w:r>
      <w:r w:rsidR="00D04919" w:rsidRPr="00514BF1">
        <w:rPr>
          <w:rFonts w:cs="Times New Roman"/>
          <w:i/>
        </w:rPr>
        <w:t>201</w:t>
      </w:r>
    </w:p>
    <w:p w14:paraId="42B86515" w14:textId="2DB998F1" w:rsidR="00C74F7E" w:rsidRPr="00514BF1" w:rsidRDefault="00E135DE" w:rsidP="00C74F7E">
      <w:pPr>
        <w:spacing w:line="360" w:lineRule="auto"/>
        <w:ind w:firstLine="360"/>
        <w:jc w:val="both"/>
        <w:rPr>
          <w:rFonts w:cs="Times New Roman"/>
        </w:rPr>
      </w:pPr>
      <w:r w:rsidRPr="00514BF1">
        <w:rPr>
          <w:rFonts w:cs="Times New Roman"/>
        </w:rPr>
        <w:lastRenderedPageBreak/>
        <w:t>В работе исследовались три периода: 2000-2004 гг., 2005-2008 гг., 2009-2013 гг.. Такой выбор обусловлен относительной однородностью данных промежутков времени с экономической точки зрения.</w:t>
      </w:r>
    </w:p>
    <w:p w14:paraId="0E165EF0" w14:textId="370AA06F" w:rsidR="00E135DE" w:rsidRPr="00514BF1" w:rsidRDefault="00C74F7E" w:rsidP="00C74F7E">
      <w:pPr>
        <w:spacing w:line="360" w:lineRule="auto"/>
        <w:ind w:firstLine="360"/>
        <w:jc w:val="both"/>
        <w:rPr>
          <w:rFonts w:cs="Times New Roman"/>
        </w:rPr>
      </w:pPr>
      <w:r w:rsidRPr="00514BF1">
        <w:rPr>
          <w:rFonts w:cs="Times New Roman"/>
        </w:rPr>
        <w:t>В основе методологии данного исследования лежит кластерный анализ, проведенный с использованием программного обеспечения SPSS Statistics 17.0. Анализ данных и выделение кластеров для каждого временного периода и тематического блока проводились в соответствии с последовательными этапами:</w:t>
      </w:r>
      <w:r w:rsidR="00D04919" w:rsidRPr="00514BF1">
        <w:rPr>
          <w:rStyle w:val="af6"/>
          <w:rFonts w:cs="Times New Roman"/>
        </w:rPr>
        <w:footnoteReference w:id="66"/>
      </w:r>
      <w:r w:rsidR="00E135DE" w:rsidRPr="00514BF1">
        <w:rPr>
          <w:rFonts w:cs="Times New Roman"/>
        </w:rPr>
        <w:t xml:space="preserve">: </w:t>
      </w:r>
    </w:p>
    <w:p w14:paraId="0B44C9A0" w14:textId="4EF77EC8" w:rsidR="00E135DE" w:rsidRPr="00514BF1" w:rsidRDefault="00E135DE" w:rsidP="00E30257">
      <w:pPr>
        <w:pStyle w:val="a5"/>
        <w:numPr>
          <w:ilvl w:val="0"/>
          <w:numId w:val="21"/>
        </w:numPr>
        <w:spacing w:line="360" w:lineRule="auto"/>
        <w:jc w:val="both"/>
        <w:rPr>
          <w:rFonts w:cs="Times New Roman"/>
        </w:rPr>
      </w:pPr>
      <w:r w:rsidRPr="00514BF1">
        <w:rPr>
          <w:rFonts w:cs="Times New Roman"/>
        </w:rPr>
        <w:t xml:space="preserve">анализ коэффициентов корреляции между переменными и подбор некоррелированных переменных; </w:t>
      </w:r>
    </w:p>
    <w:p w14:paraId="68F7A796" w14:textId="7348A9D6" w:rsidR="00E135DE" w:rsidRPr="00514BF1" w:rsidRDefault="00E135DE" w:rsidP="00E30257">
      <w:pPr>
        <w:pStyle w:val="a5"/>
        <w:numPr>
          <w:ilvl w:val="0"/>
          <w:numId w:val="21"/>
        </w:numPr>
        <w:spacing w:line="360" w:lineRule="auto"/>
        <w:jc w:val="both"/>
        <w:rPr>
          <w:rFonts w:cs="Times New Roman"/>
        </w:rPr>
      </w:pPr>
      <w:r w:rsidRPr="00514BF1">
        <w:rPr>
          <w:rFonts w:cs="Times New Roman"/>
        </w:rPr>
        <w:t xml:space="preserve">анализ пропущенных данных и исключение регионов, по которым данные отсутствуют; </w:t>
      </w:r>
    </w:p>
    <w:p w14:paraId="7FE502A0" w14:textId="10D79516" w:rsidR="00E135DE" w:rsidRPr="00514BF1" w:rsidRDefault="00E135DE" w:rsidP="00E30257">
      <w:pPr>
        <w:pStyle w:val="a5"/>
        <w:numPr>
          <w:ilvl w:val="0"/>
          <w:numId w:val="21"/>
        </w:numPr>
        <w:spacing w:line="360" w:lineRule="auto"/>
        <w:jc w:val="both"/>
        <w:rPr>
          <w:rFonts w:cs="Times New Roman"/>
        </w:rPr>
      </w:pPr>
      <w:r w:rsidRPr="00514BF1">
        <w:rPr>
          <w:rFonts w:cs="Times New Roman"/>
        </w:rPr>
        <w:t xml:space="preserve">исключение outliers – регионов, в которых значения выходят за границы 3 стандартных отклонений; </w:t>
      </w:r>
    </w:p>
    <w:p w14:paraId="0FA2ABDD" w14:textId="26323110" w:rsidR="00E135DE" w:rsidRPr="00514BF1" w:rsidRDefault="00E135DE" w:rsidP="00E30257">
      <w:pPr>
        <w:pStyle w:val="a5"/>
        <w:numPr>
          <w:ilvl w:val="0"/>
          <w:numId w:val="21"/>
        </w:numPr>
        <w:spacing w:line="360" w:lineRule="auto"/>
        <w:jc w:val="both"/>
        <w:rPr>
          <w:rFonts w:cs="Times New Roman"/>
        </w:rPr>
      </w:pPr>
      <w:r w:rsidRPr="00514BF1">
        <w:rPr>
          <w:rFonts w:cs="Times New Roman"/>
        </w:rPr>
        <w:t xml:space="preserve">проведение процедуры нормализации данных на основе метода z-scores; </w:t>
      </w:r>
    </w:p>
    <w:p w14:paraId="6EA7FAF3" w14:textId="66446FDB" w:rsidR="00E135DE" w:rsidRPr="00514BF1" w:rsidRDefault="00E135DE" w:rsidP="00E30257">
      <w:pPr>
        <w:pStyle w:val="a5"/>
        <w:numPr>
          <w:ilvl w:val="0"/>
          <w:numId w:val="21"/>
        </w:numPr>
        <w:spacing w:line="360" w:lineRule="auto"/>
        <w:jc w:val="both"/>
        <w:rPr>
          <w:rFonts w:cs="Times New Roman"/>
        </w:rPr>
      </w:pPr>
      <w:r w:rsidRPr="00514BF1">
        <w:rPr>
          <w:rFonts w:cs="Times New Roman"/>
        </w:rPr>
        <w:t xml:space="preserve">проведение формальной процедуры кластеризации на основе процедуры иерархической кластеризации методом Уорда (Ward’s method), с использованием метрики евклидова расстояния; </w:t>
      </w:r>
    </w:p>
    <w:p w14:paraId="3D5328ED" w14:textId="6496D571" w:rsidR="00E135DE" w:rsidRPr="00514BF1" w:rsidRDefault="00E135DE" w:rsidP="00E30257">
      <w:pPr>
        <w:pStyle w:val="a5"/>
        <w:numPr>
          <w:ilvl w:val="0"/>
          <w:numId w:val="21"/>
        </w:numPr>
        <w:spacing w:line="360" w:lineRule="auto"/>
        <w:jc w:val="both"/>
        <w:rPr>
          <w:rFonts w:cs="Times New Roman"/>
        </w:rPr>
      </w:pPr>
      <w:r w:rsidRPr="00514BF1">
        <w:rPr>
          <w:rFonts w:cs="Times New Roman"/>
        </w:rPr>
        <w:t>определение оптимального числа кластеров происходило на основе анализа дерева решений и выявления момента скачка, когда расстояние между группами объектов существенно увеличивается. Это означает, что группы о</w:t>
      </w:r>
      <w:r w:rsidR="008A6246" w:rsidRPr="00514BF1">
        <w:rPr>
          <w:rFonts w:cs="Times New Roman"/>
        </w:rPr>
        <w:t>бъектов сформированы однородно.</w:t>
      </w:r>
    </w:p>
    <w:p w14:paraId="779A02B5" w14:textId="5882D0AB" w:rsidR="00E135DE" w:rsidRPr="00514BF1" w:rsidRDefault="0057651E" w:rsidP="00E30257">
      <w:pPr>
        <w:spacing w:line="360" w:lineRule="auto"/>
        <w:ind w:firstLine="360"/>
        <w:jc w:val="both"/>
        <w:rPr>
          <w:rFonts w:cs="Times New Roman"/>
        </w:rPr>
      </w:pPr>
      <w:r w:rsidRPr="00514BF1">
        <w:rPr>
          <w:rFonts w:cs="Times New Roman"/>
        </w:rPr>
        <w:t>Многие регионы с крупнейшими агломерациями, такие как Москва, Санкт-Петербург, Нижегородская, Московская, Челябинская и другие, сохраняют высокий уровень жизни и инвестиционную привлекательность после кризиса, и поэтому они считаются лидерами.</w:t>
      </w:r>
      <w:r w:rsidR="008A6246" w:rsidRPr="00514BF1">
        <w:rPr>
          <w:rFonts w:cs="Times New Roman"/>
        </w:rPr>
        <w:t xml:space="preserve"> </w:t>
      </w:r>
      <w:r w:rsidRPr="00514BF1">
        <w:rPr>
          <w:rFonts w:cs="Times New Roman"/>
        </w:rPr>
        <w:t xml:space="preserve">Регионы, в которых доля добывающих отраслей в добавленной стоимости превышает 15-20%, являются сырьевыми и зависят от цен на сырье и ориентации на внешние рынки. </w:t>
      </w:r>
      <w:r w:rsidR="008A6246" w:rsidRPr="00514BF1">
        <w:rPr>
          <w:rFonts w:cs="Times New Roman"/>
        </w:rPr>
        <w:t xml:space="preserve"> </w:t>
      </w:r>
      <w:r w:rsidRPr="00514BF1">
        <w:rPr>
          <w:rFonts w:cs="Times New Roman"/>
        </w:rPr>
        <w:t>Большинство регионов России являются средними, с противоречивой динамикой и значимой долей трансфертов в бюджетах. Отстающими регионами являются республики Северного Кавказа, Поволжья, Сибири, Дальнего Востока, Алтайский край и Амурская области, которые характеризуются низким уровнем жизни, большой долей трансфертов в бюджетах и заметной долей аграрного сектора</w:t>
      </w:r>
      <w:r w:rsidR="00D04919" w:rsidRPr="00514BF1">
        <w:rPr>
          <w:rStyle w:val="af6"/>
          <w:rFonts w:cs="Times New Roman"/>
        </w:rPr>
        <w:footnoteReference w:id="67"/>
      </w:r>
      <w:r w:rsidRPr="00514BF1">
        <w:rPr>
          <w:rFonts w:cs="Times New Roman"/>
        </w:rPr>
        <w:t>.</w:t>
      </w:r>
    </w:p>
    <w:p w14:paraId="62082FC4" w14:textId="6623ED72" w:rsidR="0057651E" w:rsidRPr="00514BF1" w:rsidRDefault="0057651E" w:rsidP="00E30257">
      <w:pPr>
        <w:pStyle w:val="3"/>
        <w:numPr>
          <w:ilvl w:val="1"/>
          <w:numId w:val="10"/>
        </w:numPr>
        <w:spacing w:line="360" w:lineRule="auto"/>
        <w:rPr>
          <w:rFonts w:cs="Times New Roman"/>
        </w:rPr>
      </w:pPr>
      <w:r w:rsidRPr="00514BF1">
        <w:rPr>
          <w:rFonts w:cs="Times New Roman"/>
        </w:rPr>
        <w:lastRenderedPageBreak/>
        <w:t xml:space="preserve"> </w:t>
      </w:r>
      <w:bookmarkStart w:id="15" w:name="_Toc167011044"/>
      <w:r w:rsidRPr="00514BF1">
        <w:rPr>
          <w:rFonts w:cs="Times New Roman"/>
        </w:rPr>
        <w:t>Кластеризация регионов России по занятости населения</w:t>
      </w:r>
      <w:r w:rsidR="003312A1" w:rsidRPr="00514BF1">
        <w:rPr>
          <w:rStyle w:val="af6"/>
          <w:rFonts w:cs="Times New Roman"/>
        </w:rPr>
        <w:footnoteReference w:id="68"/>
      </w:r>
      <w:bookmarkEnd w:id="15"/>
    </w:p>
    <w:p w14:paraId="29AC649A" w14:textId="1A6788A8" w:rsidR="0057651E" w:rsidRPr="00514BF1" w:rsidRDefault="00F30C02" w:rsidP="00E30257">
      <w:pPr>
        <w:spacing w:line="360" w:lineRule="auto"/>
        <w:ind w:firstLine="360"/>
        <w:rPr>
          <w:rFonts w:cs="Times New Roman"/>
        </w:rPr>
      </w:pPr>
      <w:r w:rsidRPr="00514BF1">
        <w:rPr>
          <w:rFonts w:cs="Times New Roman"/>
        </w:rPr>
        <w:t>Данная работа</w:t>
      </w:r>
      <w:r w:rsidR="00AE1905" w:rsidRPr="00514BF1">
        <w:rPr>
          <w:rFonts w:cs="Times New Roman"/>
        </w:rPr>
        <w:t>, выпущенная в 2022 году,</w:t>
      </w:r>
      <w:r w:rsidRPr="00514BF1">
        <w:rPr>
          <w:rFonts w:cs="Times New Roman"/>
        </w:rPr>
        <w:t xml:space="preserve"> является более специализированной и направленной не столько на создание типологии, сколько на выявление кластеров по уровню занятости регионов России</w:t>
      </w:r>
      <w:r w:rsidR="00EF0807" w:rsidRPr="00514BF1">
        <w:rPr>
          <w:rFonts w:cs="Times New Roman"/>
        </w:rPr>
        <w:t>, а также факторов, обуславливающих текущий дисбаланс в этой области экономики. Таким образом, данное исследование полезно в рамках разбиения по деловой активности при построении кривой Филлипса.</w:t>
      </w:r>
    </w:p>
    <w:p w14:paraId="7AFD5CEE" w14:textId="59F4C11E" w:rsidR="00EF0807" w:rsidRPr="00514BF1" w:rsidRDefault="00EF0807" w:rsidP="00E30257">
      <w:pPr>
        <w:spacing w:line="360" w:lineRule="auto"/>
        <w:ind w:firstLine="360"/>
        <w:rPr>
          <w:rFonts w:cs="Times New Roman"/>
        </w:rPr>
      </w:pPr>
      <w:r w:rsidRPr="00514BF1">
        <w:rPr>
          <w:rFonts w:cs="Times New Roman"/>
        </w:rPr>
        <w:t>Кластеризация проводится в работе в два этапа</w:t>
      </w:r>
      <w:r w:rsidR="003312A1" w:rsidRPr="00514BF1">
        <w:rPr>
          <w:rStyle w:val="af6"/>
          <w:rFonts w:cs="Times New Roman"/>
        </w:rPr>
        <w:footnoteReference w:id="69"/>
      </w:r>
      <w:r w:rsidRPr="00514BF1">
        <w:rPr>
          <w:rFonts w:cs="Times New Roman"/>
        </w:rPr>
        <w:t>:</w:t>
      </w:r>
    </w:p>
    <w:p w14:paraId="1F5CE72B" w14:textId="550FCB3D" w:rsidR="00EF0807" w:rsidRPr="00514BF1" w:rsidRDefault="00EF0807" w:rsidP="00E30257">
      <w:pPr>
        <w:pStyle w:val="a5"/>
        <w:numPr>
          <w:ilvl w:val="0"/>
          <w:numId w:val="22"/>
        </w:numPr>
        <w:spacing w:line="360" w:lineRule="auto"/>
        <w:rPr>
          <w:rFonts w:cs="Times New Roman"/>
        </w:rPr>
      </w:pPr>
      <w:r w:rsidRPr="00514BF1">
        <w:rPr>
          <w:rFonts w:cs="Times New Roman"/>
        </w:rPr>
        <w:t xml:space="preserve">На первом этапе, авторы проводят общий кластерный анализ традиционными иерархическими и итерационными методами: методом «ближайшего соседа», методом «дальнего соседа», методом «Уорда» и методом «k-средних», а также методом нечеткой кластеризации fanny, который также используется для уточнения </w:t>
      </w:r>
      <w:r w:rsidR="008A6246" w:rsidRPr="00514BF1">
        <w:rPr>
          <w:rFonts w:cs="Times New Roman"/>
        </w:rPr>
        <w:t>кластеризации</w:t>
      </w:r>
      <w:r w:rsidRPr="00514BF1">
        <w:rPr>
          <w:rFonts w:cs="Times New Roman"/>
        </w:rPr>
        <w:t>.</w:t>
      </w:r>
    </w:p>
    <w:p w14:paraId="0A883194" w14:textId="70404899" w:rsidR="00EF0807" w:rsidRPr="00514BF1" w:rsidRDefault="00EF0807" w:rsidP="00E30257">
      <w:pPr>
        <w:pStyle w:val="a5"/>
        <w:numPr>
          <w:ilvl w:val="0"/>
          <w:numId w:val="22"/>
        </w:numPr>
        <w:spacing w:line="360" w:lineRule="auto"/>
        <w:rPr>
          <w:rFonts w:cs="Times New Roman"/>
        </w:rPr>
      </w:pPr>
      <w:r w:rsidRPr="00514BF1">
        <w:rPr>
          <w:rFonts w:cs="Times New Roman"/>
        </w:rPr>
        <w:t xml:space="preserve">На втором этапе полученные результаты проверяются на согласованность и уточняются с помощью </w:t>
      </w:r>
      <w:r w:rsidR="00AE1905" w:rsidRPr="00514BF1">
        <w:rPr>
          <w:rFonts w:cs="Times New Roman"/>
        </w:rPr>
        <w:t>метода</w:t>
      </w:r>
      <w:r w:rsidRPr="00514BF1">
        <w:rPr>
          <w:rFonts w:cs="Times New Roman"/>
        </w:rPr>
        <w:t xml:space="preserve"> </w:t>
      </w:r>
      <w:r w:rsidRPr="00514BF1">
        <w:rPr>
          <w:rFonts w:cs="Times New Roman"/>
          <w:lang w:val="en-US"/>
        </w:rPr>
        <w:t>fanny</w:t>
      </w:r>
      <w:r w:rsidRPr="00514BF1">
        <w:rPr>
          <w:rFonts w:cs="Times New Roman"/>
        </w:rPr>
        <w:t xml:space="preserve"> и дискриминантного анализа</w:t>
      </w:r>
      <w:r w:rsidR="00AE1905" w:rsidRPr="00514BF1">
        <w:rPr>
          <w:rFonts w:cs="Times New Roman"/>
        </w:rPr>
        <w:t>.</w:t>
      </w:r>
    </w:p>
    <w:p w14:paraId="200E2D31" w14:textId="16947408" w:rsidR="00EF0807" w:rsidRPr="00514BF1" w:rsidRDefault="00AE1905" w:rsidP="00E30257">
      <w:pPr>
        <w:spacing w:line="360" w:lineRule="auto"/>
        <w:ind w:left="360"/>
        <w:rPr>
          <w:rFonts w:cs="Times New Roman"/>
        </w:rPr>
      </w:pPr>
      <w:r w:rsidRPr="00514BF1">
        <w:rPr>
          <w:rFonts w:cs="Times New Roman"/>
        </w:rPr>
        <w:t>В результате была следующая устойчивая кластеризация:</w:t>
      </w:r>
    </w:p>
    <w:p w14:paraId="42E3FFBB" w14:textId="49232CE0" w:rsidR="00F2030E" w:rsidRPr="00514BF1" w:rsidRDefault="00F2030E" w:rsidP="00E30257">
      <w:pPr>
        <w:spacing w:line="360" w:lineRule="auto"/>
        <w:ind w:left="360"/>
        <w:rPr>
          <w:rFonts w:cs="Times New Roman"/>
        </w:rPr>
      </w:pPr>
      <w:r w:rsidRPr="00514BF1">
        <w:rPr>
          <w:rFonts w:cs="Times New Roman"/>
          <w:b/>
        </w:rPr>
        <w:t>Таблица 6. Кластеризация регионов России по занятости населения</w:t>
      </w:r>
    </w:p>
    <w:tbl>
      <w:tblPr>
        <w:tblStyle w:val="af3"/>
        <w:tblW w:w="0" w:type="auto"/>
        <w:tblInd w:w="360" w:type="dxa"/>
        <w:tblLook w:val="04A0" w:firstRow="1" w:lastRow="0" w:firstColumn="1" w:lastColumn="0" w:noHBand="0" w:noVBand="1"/>
      </w:tblPr>
      <w:tblGrid>
        <w:gridCol w:w="2982"/>
        <w:gridCol w:w="2989"/>
        <w:gridCol w:w="3013"/>
      </w:tblGrid>
      <w:tr w:rsidR="00AE1905" w:rsidRPr="00514BF1" w14:paraId="1C310D3B" w14:textId="77777777" w:rsidTr="00AE1905">
        <w:tc>
          <w:tcPr>
            <w:tcW w:w="3190" w:type="dxa"/>
          </w:tcPr>
          <w:p w14:paraId="6F7D9684" w14:textId="04897FBB" w:rsidR="00AE1905" w:rsidRPr="00514BF1" w:rsidRDefault="00AE1905" w:rsidP="00E30257">
            <w:pPr>
              <w:spacing w:line="360" w:lineRule="auto"/>
              <w:rPr>
                <w:rFonts w:cs="Times New Roman"/>
              </w:rPr>
            </w:pPr>
            <w:r w:rsidRPr="00514BF1">
              <w:rPr>
                <w:rFonts w:cs="Times New Roman"/>
              </w:rPr>
              <w:t>Кластеры</w:t>
            </w:r>
          </w:p>
        </w:tc>
        <w:tc>
          <w:tcPr>
            <w:tcW w:w="3190" w:type="dxa"/>
          </w:tcPr>
          <w:p w14:paraId="40043A8B" w14:textId="778ADB31" w:rsidR="00AE1905" w:rsidRPr="00514BF1" w:rsidRDefault="00AE1905" w:rsidP="00E30257">
            <w:pPr>
              <w:spacing w:line="360" w:lineRule="auto"/>
              <w:rPr>
                <w:rFonts w:cs="Times New Roman"/>
              </w:rPr>
            </w:pPr>
            <w:r w:rsidRPr="00514BF1">
              <w:rPr>
                <w:rFonts w:cs="Times New Roman"/>
              </w:rPr>
              <w:t>Субъекты РФ</w:t>
            </w:r>
          </w:p>
        </w:tc>
        <w:tc>
          <w:tcPr>
            <w:tcW w:w="3190" w:type="dxa"/>
          </w:tcPr>
          <w:p w14:paraId="7D46B23F" w14:textId="3B865F7D" w:rsidR="00AE1905" w:rsidRPr="00514BF1" w:rsidRDefault="00AE1905" w:rsidP="00E30257">
            <w:pPr>
              <w:spacing w:line="360" w:lineRule="auto"/>
              <w:rPr>
                <w:rFonts w:cs="Times New Roman"/>
              </w:rPr>
            </w:pPr>
            <w:r w:rsidRPr="00514BF1">
              <w:rPr>
                <w:rFonts w:cs="Times New Roman"/>
              </w:rPr>
              <w:t>Описание</w:t>
            </w:r>
          </w:p>
        </w:tc>
      </w:tr>
      <w:tr w:rsidR="00AE1905" w:rsidRPr="00514BF1" w14:paraId="390EAA9E" w14:textId="77777777" w:rsidTr="00AE1905">
        <w:tc>
          <w:tcPr>
            <w:tcW w:w="3190" w:type="dxa"/>
          </w:tcPr>
          <w:p w14:paraId="20D54B1B" w14:textId="4D3D1F2E" w:rsidR="00AE1905" w:rsidRPr="00514BF1" w:rsidRDefault="00AE1905" w:rsidP="00E30257">
            <w:pPr>
              <w:spacing w:line="360" w:lineRule="auto"/>
              <w:rPr>
                <w:rFonts w:cs="Times New Roman"/>
              </w:rPr>
            </w:pPr>
            <w:r w:rsidRPr="00514BF1">
              <w:rPr>
                <w:rFonts w:cs="Times New Roman"/>
              </w:rPr>
              <w:t>1. Нейтральные</w:t>
            </w:r>
          </w:p>
        </w:tc>
        <w:tc>
          <w:tcPr>
            <w:tcW w:w="3190" w:type="dxa"/>
          </w:tcPr>
          <w:p w14:paraId="2C637E19" w14:textId="77777777" w:rsidR="00AE1905" w:rsidRPr="00514BF1" w:rsidRDefault="00AE1905" w:rsidP="00E30257">
            <w:pPr>
              <w:spacing w:line="360" w:lineRule="auto"/>
              <w:rPr>
                <w:rFonts w:cs="Times New Roman"/>
              </w:rPr>
            </w:pPr>
            <w:r w:rsidRPr="00514BF1">
              <w:rPr>
                <w:rFonts w:cs="Times New Roman"/>
              </w:rPr>
              <w:t>Белгородская, Брянская, Владимирская, Ивановская, Рязанская,</w:t>
            </w:r>
          </w:p>
          <w:p w14:paraId="31AF06E7" w14:textId="7FE948E3" w:rsidR="00AE1905" w:rsidRPr="00514BF1" w:rsidRDefault="00AE1905" w:rsidP="00E30257">
            <w:pPr>
              <w:spacing w:line="360" w:lineRule="auto"/>
              <w:rPr>
                <w:rFonts w:cs="Times New Roman"/>
              </w:rPr>
            </w:pPr>
            <w:r w:rsidRPr="00514BF1">
              <w:rPr>
                <w:rFonts w:cs="Times New Roman"/>
              </w:rPr>
              <w:t>Тульская, Тверская области и некоторые другие (всего 29 регионов)</w:t>
            </w:r>
          </w:p>
        </w:tc>
        <w:tc>
          <w:tcPr>
            <w:tcW w:w="3190" w:type="dxa"/>
          </w:tcPr>
          <w:p w14:paraId="22A89952" w14:textId="66E95607" w:rsidR="00AE1905" w:rsidRPr="00514BF1" w:rsidRDefault="00AE1905" w:rsidP="00E30257">
            <w:pPr>
              <w:spacing w:line="360" w:lineRule="auto"/>
              <w:rPr>
                <w:rFonts w:cs="Times New Roman"/>
              </w:rPr>
            </w:pPr>
            <w:r w:rsidRPr="00514BF1">
              <w:rPr>
                <w:rFonts w:cs="Times New Roman"/>
              </w:rPr>
              <w:t>Нейтральное поведение субъектов по выбранным видам экономической деятельности</w:t>
            </w:r>
          </w:p>
        </w:tc>
      </w:tr>
      <w:tr w:rsidR="00AE1905" w:rsidRPr="00514BF1" w14:paraId="46C49624" w14:textId="77777777" w:rsidTr="00AE1905">
        <w:tc>
          <w:tcPr>
            <w:tcW w:w="3190" w:type="dxa"/>
          </w:tcPr>
          <w:p w14:paraId="02B44259" w14:textId="061D8A57" w:rsidR="00AE1905" w:rsidRPr="00514BF1" w:rsidRDefault="00AE1905" w:rsidP="00E30257">
            <w:pPr>
              <w:spacing w:line="360" w:lineRule="auto"/>
              <w:rPr>
                <w:rFonts w:cs="Times New Roman"/>
              </w:rPr>
            </w:pPr>
            <w:r w:rsidRPr="00514BF1">
              <w:rPr>
                <w:rFonts w:cs="Times New Roman"/>
              </w:rPr>
              <w:t>2. Лидеры</w:t>
            </w:r>
          </w:p>
        </w:tc>
        <w:tc>
          <w:tcPr>
            <w:tcW w:w="3190" w:type="dxa"/>
          </w:tcPr>
          <w:p w14:paraId="083809E2" w14:textId="77777777" w:rsidR="00AE1905" w:rsidRPr="00514BF1" w:rsidRDefault="00AE1905" w:rsidP="00E30257">
            <w:pPr>
              <w:spacing w:line="360" w:lineRule="auto"/>
              <w:rPr>
                <w:rFonts w:cs="Times New Roman"/>
              </w:rPr>
            </w:pPr>
            <w:r w:rsidRPr="00514BF1">
              <w:rPr>
                <w:rFonts w:cs="Times New Roman"/>
              </w:rPr>
              <w:t>Воронежская, Ленинградская,</w:t>
            </w:r>
          </w:p>
          <w:p w14:paraId="68DFC7F7" w14:textId="77777777" w:rsidR="00AE1905" w:rsidRPr="00514BF1" w:rsidRDefault="00AE1905" w:rsidP="00E30257">
            <w:pPr>
              <w:spacing w:line="360" w:lineRule="auto"/>
              <w:rPr>
                <w:rFonts w:cs="Times New Roman"/>
              </w:rPr>
            </w:pPr>
            <w:r w:rsidRPr="00514BF1">
              <w:rPr>
                <w:rFonts w:cs="Times New Roman"/>
              </w:rPr>
              <w:t>Волгоградская, Оренбургская, Саратовская, Новосибирская, Омская</w:t>
            </w:r>
          </w:p>
          <w:p w14:paraId="586206BB" w14:textId="6C0736A7" w:rsidR="00AE1905" w:rsidRPr="00514BF1" w:rsidRDefault="00AE1905" w:rsidP="00E30257">
            <w:pPr>
              <w:spacing w:line="360" w:lineRule="auto"/>
              <w:rPr>
                <w:rFonts w:cs="Times New Roman"/>
              </w:rPr>
            </w:pPr>
            <w:r w:rsidRPr="00514BF1">
              <w:rPr>
                <w:rFonts w:cs="Times New Roman"/>
              </w:rPr>
              <w:lastRenderedPageBreak/>
              <w:t>области и некоторые другие (всего 14 регионов)</w:t>
            </w:r>
          </w:p>
        </w:tc>
        <w:tc>
          <w:tcPr>
            <w:tcW w:w="3190" w:type="dxa"/>
          </w:tcPr>
          <w:p w14:paraId="43A908D4" w14:textId="3E759CF3" w:rsidR="00AE1905" w:rsidRPr="00514BF1" w:rsidRDefault="00AE1905" w:rsidP="00E30257">
            <w:pPr>
              <w:spacing w:line="360" w:lineRule="auto"/>
              <w:rPr>
                <w:rFonts w:cs="Times New Roman"/>
              </w:rPr>
            </w:pPr>
            <w:r w:rsidRPr="00514BF1">
              <w:rPr>
                <w:rFonts w:cs="Times New Roman"/>
              </w:rPr>
              <w:lastRenderedPageBreak/>
              <w:t xml:space="preserve">Уровни рассматриваемых показателей приблизительно на 114-117% выше общероссийских. Преобладают обрабатывающие </w:t>
            </w:r>
            <w:r w:rsidRPr="00514BF1">
              <w:rPr>
                <w:rFonts w:cs="Times New Roman"/>
              </w:rPr>
              <w:lastRenderedPageBreak/>
              <w:t>производства, транспортировка, хранение образование, розничная и оптовая торговля.</w:t>
            </w:r>
          </w:p>
        </w:tc>
      </w:tr>
      <w:tr w:rsidR="00AE1905" w:rsidRPr="00514BF1" w14:paraId="121703A4" w14:textId="77777777" w:rsidTr="00AE1905">
        <w:tc>
          <w:tcPr>
            <w:tcW w:w="3190" w:type="dxa"/>
          </w:tcPr>
          <w:p w14:paraId="7EC0B6D8" w14:textId="07B3990B" w:rsidR="00AE1905" w:rsidRPr="00514BF1" w:rsidRDefault="00AE1905" w:rsidP="00E30257">
            <w:pPr>
              <w:spacing w:line="360" w:lineRule="auto"/>
              <w:rPr>
                <w:rFonts w:cs="Times New Roman"/>
              </w:rPr>
            </w:pPr>
            <w:r w:rsidRPr="00514BF1">
              <w:rPr>
                <w:rFonts w:cs="Times New Roman"/>
              </w:rPr>
              <w:lastRenderedPageBreak/>
              <w:t>3. Депрессивные</w:t>
            </w:r>
          </w:p>
        </w:tc>
        <w:tc>
          <w:tcPr>
            <w:tcW w:w="3190" w:type="dxa"/>
          </w:tcPr>
          <w:p w14:paraId="1719144A" w14:textId="77777777" w:rsidR="00AE1905" w:rsidRPr="00514BF1" w:rsidRDefault="00AE1905" w:rsidP="00E30257">
            <w:pPr>
              <w:spacing w:line="360" w:lineRule="auto"/>
              <w:rPr>
                <w:rFonts w:cs="Times New Roman"/>
              </w:rPr>
            </w:pPr>
            <w:r w:rsidRPr="00514BF1">
              <w:rPr>
                <w:rFonts w:cs="Times New Roman"/>
              </w:rPr>
              <w:t>Республики Адыгея, Калмыкия,</w:t>
            </w:r>
          </w:p>
          <w:p w14:paraId="382C11F5" w14:textId="77777777" w:rsidR="00AE1905" w:rsidRPr="00514BF1" w:rsidRDefault="00AE1905" w:rsidP="00E30257">
            <w:pPr>
              <w:spacing w:line="360" w:lineRule="auto"/>
              <w:rPr>
                <w:rFonts w:cs="Times New Roman"/>
              </w:rPr>
            </w:pPr>
            <w:r w:rsidRPr="00514BF1">
              <w:rPr>
                <w:rFonts w:cs="Times New Roman"/>
              </w:rPr>
              <w:t>Ингушетия, Камчатский край, Амурская, Магаданская, Сахалинская</w:t>
            </w:r>
          </w:p>
          <w:p w14:paraId="42337F85" w14:textId="0DB9AAE4" w:rsidR="00AE1905" w:rsidRPr="00514BF1" w:rsidRDefault="00AE1905" w:rsidP="00E30257">
            <w:pPr>
              <w:spacing w:line="360" w:lineRule="auto"/>
              <w:rPr>
                <w:rFonts w:cs="Times New Roman"/>
              </w:rPr>
            </w:pPr>
            <w:r w:rsidRPr="00514BF1">
              <w:rPr>
                <w:rFonts w:cs="Times New Roman"/>
              </w:rPr>
              <w:t>области и некоторые другие (всего 24 региона)</w:t>
            </w:r>
          </w:p>
        </w:tc>
        <w:tc>
          <w:tcPr>
            <w:tcW w:w="3190" w:type="dxa"/>
          </w:tcPr>
          <w:p w14:paraId="4CAFDF51" w14:textId="6C37C931" w:rsidR="00AE1905" w:rsidRPr="00514BF1" w:rsidRDefault="00AE1905" w:rsidP="00E30257">
            <w:pPr>
              <w:spacing w:line="360" w:lineRule="auto"/>
              <w:rPr>
                <w:rFonts w:cs="Times New Roman"/>
              </w:rPr>
            </w:pPr>
            <w:r w:rsidRPr="00514BF1">
              <w:rPr>
                <w:rFonts w:cs="Times New Roman"/>
              </w:rPr>
              <w:t>Негативное поведение субъектов по выбранным видам экономической деятельности</w:t>
            </w:r>
          </w:p>
        </w:tc>
      </w:tr>
      <w:tr w:rsidR="00AE1905" w:rsidRPr="00514BF1" w14:paraId="5AFCBDE4" w14:textId="77777777" w:rsidTr="00AE1905">
        <w:tc>
          <w:tcPr>
            <w:tcW w:w="3190" w:type="dxa"/>
          </w:tcPr>
          <w:p w14:paraId="17F35C8F" w14:textId="3DE15094" w:rsidR="00AE1905" w:rsidRPr="00514BF1" w:rsidRDefault="00F2030E" w:rsidP="00E30257">
            <w:pPr>
              <w:spacing w:line="360" w:lineRule="auto"/>
              <w:rPr>
                <w:rFonts w:cs="Times New Roman"/>
              </w:rPr>
            </w:pPr>
            <w:r w:rsidRPr="00514BF1">
              <w:rPr>
                <w:rFonts w:cs="Times New Roman"/>
              </w:rPr>
              <w:t>4. Развивающиеся</w:t>
            </w:r>
          </w:p>
        </w:tc>
        <w:tc>
          <w:tcPr>
            <w:tcW w:w="3190" w:type="dxa"/>
          </w:tcPr>
          <w:p w14:paraId="1CBFDF26" w14:textId="77777777" w:rsidR="00AE1905" w:rsidRPr="00514BF1" w:rsidRDefault="00AE1905" w:rsidP="00E30257">
            <w:pPr>
              <w:spacing w:line="360" w:lineRule="auto"/>
              <w:rPr>
                <w:rFonts w:cs="Times New Roman"/>
              </w:rPr>
            </w:pPr>
            <w:r w:rsidRPr="00514BF1">
              <w:rPr>
                <w:rFonts w:cs="Times New Roman"/>
              </w:rPr>
              <w:t>Нижегородская, Самарская, Тюменская,</w:t>
            </w:r>
          </w:p>
          <w:p w14:paraId="6E329358" w14:textId="07E070E7" w:rsidR="00AE1905" w:rsidRPr="00514BF1" w:rsidRDefault="00AE1905" w:rsidP="00E30257">
            <w:pPr>
              <w:spacing w:line="360" w:lineRule="auto"/>
              <w:rPr>
                <w:rFonts w:cs="Times New Roman"/>
              </w:rPr>
            </w:pPr>
            <w:r w:rsidRPr="00514BF1">
              <w:rPr>
                <w:rFonts w:cs="Times New Roman"/>
              </w:rPr>
              <w:t>Челябинская области, Красноярский край</w:t>
            </w:r>
          </w:p>
        </w:tc>
        <w:tc>
          <w:tcPr>
            <w:tcW w:w="3190" w:type="dxa"/>
          </w:tcPr>
          <w:p w14:paraId="254B760E" w14:textId="1744BBC4" w:rsidR="00AE1905" w:rsidRPr="00514BF1" w:rsidRDefault="00F2030E" w:rsidP="00E30257">
            <w:pPr>
              <w:spacing w:line="360" w:lineRule="auto"/>
              <w:rPr>
                <w:rFonts w:cs="Times New Roman"/>
              </w:rPr>
            </w:pPr>
            <w:r w:rsidRPr="00514BF1">
              <w:rPr>
                <w:rFonts w:cs="Times New Roman"/>
              </w:rPr>
              <w:t>Уровни рассматриваемых показателей показывают позитивную тенденцию</w:t>
            </w:r>
          </w:p>
        </w:tc>
      </w:tr>
    </w:tbl>
    <w:p w14:paraId="563B7A7C" w14:textId="68843170" w:rsidR="00E135DE" w:rsidRPr="00514BF1" w:rsidRDefault="00F2030E" w:rsidP="00E30257">
      <w:pPr>
        <w:spacing w:line="360" w:lineRule="auto"/>
        <w:ind w:left="360"/>
        <w:rPr>
          <w:rFonts w:cs="Times New Roman"/>
          <w:i/>
        </w:rPr>
      </w:pPr>
      <w:r w:rsidRPr="00514BF1">
        <w:rPr>
          <w:rFonts w:cs="Times New Roman"/>
          <w:i/>
        </w:rPr>
        <w:t>Источник: Гавриленко Ю.Е. Методы устойчивой кластеризации регионов России по занятости населения // Федерализм. 2022. Т. 27. № 3 (107). С. 160–177.</w:t>
      </w:r>
    </w:p>
    <w:p w14:paraId="073216D7" w14:textId="46B22C45" w:rsidR="00721DE8" w:rsidRPr="00514BF1" w:rsidRDefault="00721DE8" w:rsidP="00E30257">
      <w:pPr>
        <w:pStyle w:val="3"/>
        <w:numPr>
          <w:ilvl w:val="1"/>
          <w:numId w:val="10"/>
        </w:numPr>
        <w:spacing w:line="360" w:lineRule="auto"/>
        <w:rPr>
          <w:rFonts w:cs="Times New Roman"/>
        </w:rPr>
      </w:pPr>
      <w:r w:rsidRPr="00514BF1">
        <w:rPr>
          <w:rFonts w:cs="Times New Roman"/>
        </w:rPr>
        <w:t xml:space="preserve"> </w:t>
      </w:r>
      <w:bookmarkStart w:id="16" w:name="_Toc167011045"/>
      <w:r w:rsidRPr="00514BF1">
        <w:rPr>
          <w:rFonts w:cs="Times New Roman"/>
        </w:rPr>
        <w:t>Рейтинги российских регионов</w:t>
      </w:r>
      <w:bookmarkEnd w:id="16"/>
    </w:p>
    <w:p w14:paraId="7FA20C1E" w14:textId="61F2B556" w:rsidR="00721DE8" w:rsidRPr="00514BF1" w:rsidRDefault="00721DE8" w:rsidP="00E30257">
      <w:pPr>
        <w:spacing w:line="360" w:lineRule="auto"/>
        <w:ind w:firstLine="360"/>
        <w:jc w:val="both"/>
        <w:rPr>
          <w:rFonts w:cs="Times New Roman"/>
        </w:rPr>
      </w:pPr>
      <w:r w:rsidRPr="00514BF1">
        <w:rPr>
          <w:rFonts w:cs="Times New Roman"/>
        </w:rPr>
        <w:t xml:space="preserve">Как уже было сказано выше, помимо построения полноценных типологий, попытки классификации российских регионов предпринимаются посредством построения различного рода рейтингов. В качестве примера применения данного подхода можно привести рейтинг российских регионов агентства «Эксперт РА». Классификация регионов осуществляется на основании оценки их инвестиционного потенциала и инвестиционного риска, в результате чего каждой группе однотипных регионов присваивается отдельный буквенно-цифровой код. В связи с тем, что рейтинги представляют собой чрезвычайно упрощенный вариант типологии регионов, </w:t>
      </w:r>
      <w:r w:rsidR="00C74F7E" w:rsidRPr="00514BF1">
        <w:rPr>
          <w:rFonts w:cs="Times New Roman"/>
        </w:rPr>
        <w:t>автор не</w:t>
      </w:r>
      <w:r w:rsidRPr="00514BF1">
        <w:rPr>
          <w:rFonts w:cs="Times New Roman"/>
        </w:rPr>
        <w:t xml:space="preserve"> буде</w:t>
      </w:r>
      <w:r w:rsidR="00C74F7E" w:rsidRPr="00514BF1">
        <w:rPr>
          <w:rFonts w:cs="Times New Roman"/>
        </w:rPr>
        <w:t>т</w:t>
      </w:r>
      <w:r w:rsidRPr="00514BF1">
        <w:rPr>
          <w:rFonts w:cs="Times New Roman"/>
        </w:rPr>
        <w:t xml:space="preserve"> останавливаться на них подробно. Основные рейтинги российских р</w:t>
      </w:r>
      <w:r w:rsidR="00124D04" w:rsidRPr="00514BF1">
        <w:rPr>
          <w:rFonts w:cs="Times New Roman"/>
        </w:rPr>
        <w:t>егионов перечислены в Таблице 5</w:t>
      </w:r>
      <w:r w:rsidRPr="00514BF1">
        <w:rPr>
          <w:rFonts w:cs="Times New Roman"/>
        </w:rPr>
        <w:t>.</w:t>
      </w:r>
    </w:p>
    <w:p w14:paraId="06B7DBC7" w14:textId="4438B65F" w:rsidR="00721DE8" w:rsidRPr="00514BF1" w:rsidRDefault="003207DB" w:rsidP="00E30257">
      <w:pPr>
        <w:spacing w:line="360" w:lineRule="auto"/>
        <w:rPr>
          <w:rFonts w:cs="Times New Roman"/>
          <w:b/>
        </w:rPr>
      </w:pPr>
      <w:r w:rsidRPr="00514BF1">
        <w:rPr>
          <w:rFonts w:cs="Times New Roman"/>
          <w:b/>
        </w:rPr>
        <w:t>Таблица 5</w:t>
      </w:r>
      <w:r w:rsidR="00721DE8" w:rsidRPr="00514BF1">
        <w:rPr>
          <w:rFonts w:cs="Times New Roman"/>
          <w:b/>
        </w:rPr>
        <w:t xml:space="preserve"> Основные рейтинги российских регионов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2190"/>
        <w:gridCol w:w="3842"/>
      </w:tblGrid>
      <w:tr w:rsidR="00721DE8" w:rsidRPr="00514BF1" w14:paraId="317D373F" w14:textId="77777777" w:rsidTr="00721DE8">
        <w:tc>
          <w:tcPr>
            <w:tcW w:w="3369" w:type="dxa"/>
            <w:tcBorders>
              <w:top w:val="single" w:sz="4" w:space="0" w:color="auto"/>
              <w:left w:val="single" w:sz="4" w:space="0" w:color="auto"/>
              <w:bottom w:val="single" w:sz="4" w:space="0" w:color="auto"/>
              <w:right w:val="single" w:sz="4" w:space="0" w:color="auto"/>
            </w:tcBorders>
            <w:hideMark/>
          </w:tcPr>
          <w:p w14:paraId="567724F4" w14:textId="77777777" w:rsidR="00721DE8" w:rsidRPr="00514BF1" w:rsidRDefault="00721DE8" w:rsidP="00E30257">
            <w:pPr>
              <w:spacing w:line="360" w:lineRule="auto"/>
              <w:rPr>
                <w:rFonts w:cs="Times New Roman"/>
                <w:b/>
              </w:rPr>
            </w:pPr>
            <w:r w:rsidRPr="00514BF1">
              <w:rPr>
                <w:rFonts w:cs="Times New Roman"/>
                <w:b/>
              </w:rPr>
              <w:t>Наименование</w:t>
            </w:r>
          </w:p>
        </w:tc>
        <w:tc>
          <w:tcPr>
            <w:tcW w:w="2268" w:type="dxa"/>
            <w:tcBorders>
              <w:top w:val="single" w:sz="4" w:space="0" w:color="auto"/>
              <w:left w:val="single" w:sz="4" w:space="0" w:color="auto"/>
              <w:bottom w:val="single" w:sz="4" w:space="0" w:color="auto"/>
              <w:right w:val="single" w:sz="4" w:space="0" w:color="auto"/>
            </w:tcBorders>
            <w:hideMark/>
          </w:tcPr>
          <w:p w14:paraId="33D17F4E" w14:textId="77777777" w:rsidR="00721DE8" w:rsidRPr="00514BF1" w:rsidRDefault="00721DE8" w:rsidP="00E30257">
            <w:pPr>
              <w:spacing w:line="360" w:lineRule="auto"/>
              <w:rPr>
                <w:rFonts w:cs="Times New Roman"/>
                <w:b/>
              </w:rPr>
            </w:pPr>
            <w:r w:rsidRPr="00514BF1">
              <w:rPr>
                <w:rFonts w:cs="Times New Roman"/>
                <w:b/>
              </w:rPr>
              <w:t>Годы</w:t>
            </w:r>
          </w:p>
        </w:tc>
        <w:tc>
          <w:tcPr>
            <w:tcW w:w="3934" w:type="dxa"/>
            <w:tcBorders>
              <w:top w:val="single" w:sz="4" w:space="0" w:color="auto"/>
              <w:left w:val="single" w:sz="4" w:space="0" w:color="auto"/>
              <w:bottom w:val="single" w:sz="4" w:space="0" w:color="auto"/>
              <w:right w:val="single" w:sz="4" w:space="0" w:color="auto"/>
            </w:tcBorders>
            <w:hideMark/>
          </w:tcPr>
          <w:p w14:paraId="070DA4F0" w14:textId="77777777" w:rsidR="00721DE8" w:rsidRPr="00514BF1" w:rsidRDefault="00721DE8" w:rsidP="00E30257">
            <w:pPr>
              <w:spacing w:line="360" w:lineRule="auto"/>
              <w:rPr>
                <w:rFonts w:cs="Times New Roman"/>
                <w:b/>
              </w:rPr>
            </w:pPr>
            <w:r w:rsidRPr="00514BF1">
              <w:rPr>
                <w:rFonts w:cs="Times New Roman"/>
                <w:b/>
              </w:rPr>
              <w:t>Комментарий</w:t>
            </w:r>
          </w:p>
        </w:tc>
      </w:tr>
      <w:tr w:rsidR="00721DE8" w:rsidRPr="00514BF1" w14:paraId="75D793F4"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2BBD3E3C" w14:textId="77777777" w:rsidR="00721DE8" w:rsidRPr="00514BF1" w:rsidRDefault="00721DE8" w:rsidP="00E30257">
            <w:pPr>
              <w:spacing w:line="360" w:lineRule="auto"/>
              <w:rPr>
                <w:rFonts w:cs="Times New Roman"/>
              </w:rPr>
            </w:pPr>
            <w:r w:rsidRPr="00514BF1">
              <w:rPr>
                <w:rFonts w:cs="Times New Roman"/>
              </w:rPr>
              <w:lastRenderedPageBreak/>
              <w:t>Рейтинг инвестиционной привлекательности регионов России Эксперт РА</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6094F2D" w14:textId="77777777" w:rsidR="00721DE8" w:rsidRPr="00514BF1" w:rsidRDefault="00721DE8" w:rsidP="00E30257">
            <w:pPr>
              <w:spacing w:line="360" w:lineRule="auto"/>
              <w:rPr>
                <w:rFonts w:cs="Times New Roman"/>
              </w:rPr>
            </w:pPr>
            <w:r w:rsidRPr="00514BF1">
              <w:rPr>
                <w:rFonts w:cs="Times New Roman"/>
              </w:rPr>
              <w:t>1996 – наст. вр.</w:t>
            </w:r>
          </w:p>
        </w:tc>
        <w:tc>
          <w:tcPr>
            <w:tcW w:w="3934" w:type="dxa"/>
            <w:tcBorders>
              <w:top w:val="single" w:sz="4" w:space="0" w:color="auto"/>
              <w:left w:val="single" w:sz="4" w:space="0" w:color="auto"/>
              <w:bottom w:val="single" w:sz="4" w:space="0" w:color="auto"/>
              <w:right w:val="single" w:sz="4" w:space="0" w:color="auto"/>
            </w:tcBorders>
            <w:vAlign w:val="center"/>
            <w:hideMark/>
          </w:tcPr>
          <w:p w14:paraId="7E2F40D8" w14:textId="77777777" w:rsidR="00721DE8" w:rsidRPr="00514BF1" w:rsidRDefault="00721DE8" w:rsidP="00E30257">
            <w:pPr>
              <w:spacing w:line="360" w:lineRule="auto"/>
              <w:rPr>
                <w:rFonts w:cs="Times New Roman"/>
              </w:rPr>
            </w:pPr>
            <w:r w:rsidRPr="00514BF1">
              <w:rPr>
                <w:rFonts w:cs="Times New Roman"/>
              </w:rPr>
              <w:t>Представлены все регионы. С 2014 г. включены Республика Крым и город Севастополь.</w:t>
            </w:r>
          </w:p>
        </w:tc>
      </w:tr>
      <w:tr w:rsidR="00721DE8" w:rsidRPr="00514BF1" w14:paraId="1C22293F"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6A53F0A6" w14:textId="77777777" w:rsidR="00721DE8" w:rsidRPr="00514BF1" w:rsidRDefault="00721DE8" w:rsidP="00E30257">
            <w:pPr>
              <w:spacing w:line="360" w:lineRule="auto"/>
              <w:rPr>
                <w:rFonts w:cs="Times New Roman"/>
              </w:rPr>
            </w:pPr>
            <w:r w:rsidRPr="00514BF1">
              <w:rPr>
                <w:rFonts w:cs="Times New Roman"/>
              </w:rPr>
              <w:t>Индекс «ОПОРЫ России»</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143F7A2" w14:textId="41D8D476" w:rsidR="00721DE8" w:rsidRPr="00514BF1" w:rsidRDefault="00721DE8" w:rsidP="00E30257">
            <w:pPr>
              <w:spacing w:line="360" w:lineRule="auto"/>
              <w:rPr>
                <w:rFonts w:cs="Times New Roman"/>
                <w:lang w:val="en-US"/>
              </w:rPr>
            </w:pPr>
            <w:r w:rsidRPr="00514BF1">
              <w:rPr>
                <w:rFonts w:cs="Times New Roman"/>
              </w:rPr>
              <w:t>2005, 2006, 2008, 2011, 2012</w:t>
            </w:r>
            <w:r w:rsidR="00A61AC6" w:rsidRPr="00514BF1">
              <w:rPr>
                <w:rFonts w:cs="Times New Roman"/>
                <w:lang w:val="en-US"/>
              </w:rPr>
              <w:t xml:space="preserve">, 2014 </w:t>
            </w:r>
            <w:r w:rsidR="00A61AC6" w:rsidRPr="00514BF1">
              <w:rPr>
                <w:rFonts w:cs="Times New Roman"/>
              </w:rPr>
              <w:t>– наст. вр.</w:t>
            </w:r>
          </w:p>
        </w:tc>
        <w:tc>
          <w:tcPr>
            <w:tcW w:w="3934" w:type="dxa"/>
            <w:tcBorders>
              <w:top w:val="single" w:sz="4" w:space="0" w:color="auto"/>
              <w:left w:val="single" w:sz="4" w:space="0" w:color="auto"/>
              <w:bottom w:val="single" w:sz="4" w:space="0" w:color="auto"/>
              <w:right w:val="single" w:sz="4" w:space="0" w:color="auto"/>
            </w:tcBorders>
            <w:vAlign w:val="center"/>
          </w:tcPr>
          <w:p w14:paraId="177FC7D6" w14:textId="77777777" w:rsidR="00721DE8" w:rsidRPr="00514BF1" w:rsidRDefault="00721DE8" w:rsidP="00E30257">
            <w:pPr>
              <w:spacing w:line="360" w:lineRule="auto"/>
              <w:rPr>
                <w:rFonts w:cs="Times New Roman"/>
              </w:rPr>
            </w:pPr>
          </w:p>
        </w:tc>
      </w:tr>
      <w:tr w:rsidR="00721DE8" w:rsidRPr="00514BF1" w14:paraId="558311A9"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65951AD2" w14:textId="77777777" w:rsidR="00721DE8" w:rsidRPr="00514BF1" w:rsidRDefault="00721DE8" w:rsidP="00E30257">
            <w:pPr>
              <w:spacing w:line="360" w:lineRule="auto"/>
              <w:rPr>
                <w:rFonts w:cs="Times New Roman"/>
              </w:rPr>
            </w:pPr>
            <w:r w:rsidRPr="00514BF1">
              <w:rPr>
                <w:rFonts w:cs="Times New Roman"/>
              </w:rPr>
              <w:t>Национальный рейтинг состояния инвестиционного климата в субъектах РФ.</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32C853" w14:textId="77777777" w:rsidR="00721DE8" w:rsidRPr="00514BF1" w:rsidRDefault="00721DE8" w:rsidP="00E30257">
            <w:pPr>
              <w:spacing w:line="360" w:lineRule="auto"/>
              <w:rPr>
                <w:rFonts w:cs="Times New Roman"/>
              </w:rPr>
            </w:pPr>
            <w:r w:rsidRPr="00514BF1">
              <w:rPr>
                <w:rFonts w:cs="Times New Roman"/>
              </w:rPr>
              <w:t>2014– наст. вр.</w:t>
            </w:r>
          </w:p>
        </w:tc>
        <w:tc>
          <w:tcPr>
            <w:tcW w:w="3934" w:type="dxa"/>
            <w:tcBorders>
              <w:top w:val="single" w:sz="4" w:space="0" w:color="auto"/>
              <w:left w:val="single" w:sz="4" w:space="0" w:color="auto"/>
              <w:bottom w:val="single" w:sz="4" w:space="0" w:color="auto"/>
              <w:right w:val="single" w:sz="4" w:space="0" w:color="auto"/>
            </w:tcBorders>
            <w:vAlign w:val="center"/>
            <w:hideMark/>
          </w:tcPr>
          <w:p w14:paraId="4B3BF06B" w14:textId="77777777" w:rsidR="00721DE8" w:rsidRPr="00514BF1" w:rsidRDefault="00721DE8" w:rsidP="00E30257">
            <w:pPr>
              <w:spacing w:line="360" w:lineRule="auto"/>
              <w:rPr>
                <w:rFonts w:cs="Times New Roman"/>
              </w:rPr>
            </w:pPr>
            <w:r w:rsidRPr="00514BF1">
              <w:rPr>
                <w:rFonts w:cs="Times New Roman"/>
              </w:rPr>
              <w:t>Рейтинг разработан Агентством стратегических инициатив. Рейтинг апробирован в 21 регионе.</w:t>
            </w:r>
          </w:p>
        </w:tc>
      </w:tr>
      <w:tr w:rsidR="00721DE8" w:rsidRPr="00514BF1" w14:paraId="11D2081F"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2049639A" w14:textId="77777777" w:rsidR="00721DE8" w:rsidRPr="00514BF1" w:rsidRDefault="00721DE8" w:rsidP="00E30257">
            <w:pPr>
              <w:spacing w:line="360" w:lineRule="auto"/>
              <w:rPr>
                <w:rFonts w:cs="Times New Roman"/>
              </w:rPr>
            </w:pPr>
            <w:r w:rsidRPr="00514BF1">
              <w:rPr>
                <w:rFonts w:cs="Times New Roman"/>
              </w:rPr>
              <w:t xml:space="preserve">Деятельность региональных властей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7ED14E" w14:textId="77777777" w:rsidR="00721DE8" w:rsidRPr="00514BF1" w:rsidRDefault="00721DE8" w:rsidP="00E30257">
            <w:pPr>
              <w:spacing w:line="360" w:lineRule="auto"/>
              <w:rPr>
                <w:rFonts w:cs="Times New Roman"/>
              </w:rPr>
            </w:pPr>
            <w:r w:rsidRPr="00514BF1">
              <w:rPr>
                <w:rFonts w:cs="Times New Roman"/>
              </w:rPr>
              <w:t>2007–2011</w:t>
            </w:r>
          </w:p>
        </w:tc>
        <w:tc>
          <w:tcPr>
            <w:tcW w:w="3934" w:type="dxa"/>
            <w:tcBorders>
              <w:top w:val="single" w:sz="4" w:space="0" w:color="auto"/>
              <w:left w:val="single" w:sz="4" w:space="0" w:color="auto"/>
              <w:bottom w:val="single" w:sz="4" w:space="0" w:color="auto"/>
              <w:right w:val="single" w:sz="4" w:space="0" w:color="auto"/>
            </w:tcBorders>
            <w:vAlign w:val="center"/>
            <w:hideMark/>
          </w:tcPr>
          <w:p w14:paraId="2E306651" w14:textId="4438B5B2" w:rsidR="00721DE8" w:rsidRPr="00514BF1" w:rsidRDefault="005675E8" w:rsidP="00E30257">
            <w:pPr>
              <w:spacing w:line="360" w:lineRule="auto"/>
              <w:rPr>
                <w:rFonts w:cs="Times New Roman"/>
              </w:rPr>
            </w:pPr>
            <w:r w:rsidRPr="00514BF1">
              <w:rPr>
                <w:rFonts w:cs="Times New Roman"/>
              </w:rPr>
              <w:t>Единая Межведомственная информа</w:t>
            </w:r>
            <w:r w:rsidR="00721DE8" w:rsidRPr="00514BF1">
              <w:rPr>
                <w:rFonts w:cs="Times New Roman"/>
              </w:rPr>
              <w:t>ционная статистическая система России</w:t>
            </w:r>
          </w:p>
        </w:tc>
      </w:tr>
      <w:tr w:rsidR="00721DE8" w:rsidRPr="00514BF1" w14:paraId="037487B8"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418E46CF" w14:textId="77777777" w:rsidR="00721DE8" w:rsidRPr="00514BF1" w:rsidRDefault="00721DE8" w:rsidP="00E30257">
            <w:pPr>
              <w:spacing w:line="360" w:lineRule="auto"/>
              <w:rPr>
                <w:rFonts w:cs="Times New Roman"/>
                <w:lang w:val="en-US"/>
              </w:rPr>
            </w:pPr>
            <w:r w:rsidRPr="00514BF1">
              <w:rPr>
                <w:rFonts w:cs="Times New Roman"/>
              </w:rPr>
              <w:t xml:space="preserve">Институциональные индексы проекта </w:t>
            </w:r>
            <w:r w:rsidRPr="00514BF1">
              <w:rPr>
                <w:rFonts w:cs="Times New Roman"/>
                <w:lang w:val="en-US"/>
              </w:rPr>
              <w:t>BEEPS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A3F39DC" w14:textId="77777777" w:rsidR="00721DE8" w:rsidRPr="00514BF1" w:rsidRDefault="00721DE8" w:rsidP="00E30257">
            <w:pPr>
              <w:spacing w:line="360" w:lineRule="auto"/>
              <w:rPr>
                <w:rFonts w:cs="Times New Roman"/>
                <w:lang w:val="en-US"/>
              </w:rPr>
            </w:pPr>
            <w:r w:rsidRPr="00514BF1">
              <w:rPr>
                <w:rFonts w:cs="Times New Roman"/>
                <w:lang w:val="en-US"/>
              </w:rPr>
              <w:t>2012</w:t>
            </w:r>
          </w:p>
        </w:tc>
        <w:tc>
          <w:tcPr>
            <w:tcW w:w="3934" w:type="dxa"/>
            <w:tcBorders>
              <w:top w:val="single" w:sz="4" w:space="0" w:color="auto"/>
              <w:left w:val="single" w:sz="4" w:space="0" w:color="auto"/>
              <w:bottom w:val="single" w:sz="4" w:space="0" w:color="auto"/>
              <w:right w:val="single" w:sz="4" w:space="0" w:color="auto"/>
            </w:tcBorders>
            <w:vAlign w:val="center"/>
            <w:hideMark/>
          </w:tcPr>
          <w:p w14:paraId="369B6B6A" w14:textId="77777777" w:rsidR="00721DE8" w:rsidRPr="00514BF1" w:rsidRDefault="00721DE8" w:rsidP="00E30257">
            <w:pPr>
              <w:spacing w:line="360" w:lineRule="auto"/>
              <w:rPr>
                <w:rFonts w:cs="Times New Roman"/>
              </w:rPr>
            </w:pPr>
            <w:r w:rsidRPr="00514BF1">
              <w:rPr>
                <w:rFonts w:cs="Times New Roman"/>
              </w:rPr>
              <w:t>Рейтинг разработан Европейским банком реконструкции и развития. В рейтинге представлены только 37 регионов.</w:t>
            </w:r>
          </w:p>
        </w:tc>
      </w:tr>
      <w:tr w:rsidR="00721DE8" w:rsidRPr="00514BF1" w14:paraId="040B86D6"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288758E4" w14:textId="77777777" w:rsidR="00721DE8" w:rsidRPr="00514BF1" w:rsidRDefault="00721DE8" w:rsidP="00E30257">
            <w:pPr>
              <w:spacing w:line="360" w:lineRule="auto"/>
              <w:rPr>
                <w:rFonts w:cs="Times New Roman"/>
              </w:rPr>
            </w:pPr>
            <w:r w:rsidRPr="00514BF1">
              <w:rPr>
                <w:rFonts w:cs="Times New Roman"/>
              </w:rPr>
              <w:t>Размер теневой экономики Росстат</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69DB66" w14:textId="4EFC9C45" w:rsidR="00721DE8" w:rsidRPr="00514BF1" w:rsidRDefault="00B10FA1" w:rsidP="00E30257">
            <w:pPr>
              <w:spacing w:line="360" w:lineRule="auto"/>
              <w:rPr>
                <w:rFonts w:cs="Times New Roman"/>
              </w:rPr>
            </w:pPr>
            <w:r w:rsidRPr="00514BF1">
              <w:rPr>
                <w:rFonts w:cs="Times New Roman"/>
              </w:rPr>
              <w:t>2001, 2004, 2006–2018</w:t>
            </w:r>
          </w:p>
        </w:tc>
        <w:tc>
          <w:tcPr>
            <w:tcW w:w="3934" w:type="dxa"/>
            <w:tcBorders>
              <w:top w:val="single" w:sz="4" w:space="0" w:color="auto"/>
              <w:left w:val="single" w:sz="4" w:space="0" w:color="auto"/>
              <w:bottom w:val="single" w:sz="4" w:space="0" w:color="auto"/>
              <w:right w:val="single" w:sz="4" w:space="0" w:color="auto"/>
            </w:tcBorders>
            <w:vAlign w:val="center"/>
          </w:tcPr>
          <w:p w14:paraId="5712B736" w14:textId="77777777" w:rsidR="00721DE8" w:rsidRPr="00514BF1" w:rsidRDefault="00721DE8" w:rsidP="00E30257">
            <w:pPr>
              <w:spacing w:line="360" w:lineRule="auto"/>
              <w:rPr>
                <w:rFonts w:cs="Times New Roman"/>
              </w:rPr>
            </w:pPr>
          </w:p>
        </w:tc>
      </w:tr>
      <w:tr w:rsidR="00721DE8" w:rsidRPr="00514BF1" w14:paraId="64930F1A" w14:textId="77777777" w:rsidTr="00721DE8">
        <w:tc>
          <w:tcPr>
            <w:tcW w:w="3369" w:type="dxa"/>
            <w:tcBorders>
              <w:top w:val="single" w:sz="4" w:space="0" w:color="auto"/>
              <w:left w:val="single" w:sz="4" w:space="0" w:color="auto"/>
              <w:bottom w:val="single" w:sz="4" w:space="0" w:color="auto"/>
              <w:right w:val="single" w:sz="4" w:space="0" w:color="auto"/>
            </w:tcBorders>
            <w:vAlign w:val="center"/>
            <w:hideMark/>
          </w:tcPr>
          <w:p w14:paraId="494068A7" w14:textId="77777777" w:rsidR="00721DE8" w:rsidRPr="00514BF1" w:rsidRDefault="00721DE8" w:rsidP="00E30257">
            <w:pPr>
              <w:spacing w:line="360" w:lineRule="auto"/>
              <w:rPr>
                <w:rFonts w:cs="Times New Roman"/>
              </w:rPr>
            </w:pPr>
            <w:r w:rsidRPr="00514BF1">
              <w:rPr>
                <w:rFonts w:cs="Times New Roman"/>
              </w:rPr>
              <w:t>Индекс министерства регионального развития РФ</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FBAF40" w14:textId="77777777" w:rsidR="00721DE8" w:rsidRPr="00514BF1" w:rsidRDefault="00721DE8" w:rsidP="00E30257">
            <w:pPr>
              <w:spacing w:line="360" w:lineRule="auto"/>
              <w:rPr>
                <w:rFonts w:cs="Times New Roman"/>
              </w:rPr>
            </w:pPr>
            <w:r w:rsidRPr="00514BF1">
              <w:rPr>
                <w:rFonts w:cs="Times New Roman"/>
              </w:rPr>
              <w:t>2007</w:t>
            </w:r>
          </w:p>
        </w:tc>
        <w:tc>
          <w:tcPr>
            <w:tcW w:w="3934" w:type="dxa"/>
            <w:tcBorders>
              <w:top w:val="single" w:sz="4" w:space="0" w:color="auto"/>
              <w:left w:val="single" w:sz="4" w:space="0" w:color="auto"/>
              <w:bottom w:val="single" w:sz="4" w:space="0" w:color="auto"/>
              <w:right w:val="single" w:sz="4" w:space="0" w:color="auto"/>
            </w:tcBorders>
            <w:vAlign w:val="center"/>
            <w:hideMark/>
          </w:tcPr>
          <w:p w14:paraId="407F0942" w14:textId="77777777" w:rsidR="00721DE8" w:rsidRPr="00514BF1" w:rsidRDefault="00721DE8" w:rsidP="00E30257">
            <w:pPr>
              <w:spacing w:line="360" w:lineRule="auto"/>
              <w:rPr>
                <w:rFonts w:cs="Times New Roman"/>
              </w:rPr>
            </w:pPr>
            <w:r w:rsidRPr="00514BF1">
              <w:rPr>
                <w:rFonts w:cs="Times New Roman"/>
              </w:rPr>
              <w:t>Министерство упразднено в 2014 г.</w:t>
            </w:r>
          </w:p>
        </w:tc>
      </w:tr>
    </w:tbl>
    <w:p w14:paraId="567FA3D3" w14:textId="0249634F" w:rsidR="00033D57" w:rsidRPr="00514BF1" w:rsidRDefault="00721DE8" w:rsidP="00E30257">
      <w:pPr>
        <w:spacing w:line="360" w:lineRule="auto"/>
        <w:rPr>
          <w:rFonts w:cs="Times New Roman"/>
          <w:i/>
        </w:rPr>
      </w:pPr>
      <w:r w:rsidRPr="00514BF1">
        <w:rPr>
          <w:rFonts w:cs="Times New Roman"/>
          <w:i/>
        </w:rPr>
        <w:t xml:space="preserve">Источник: </w:t>
      </w:r>
      <w:r w:rsidR="00511BC6" w:rsidRPr="00514BF1">
        <w:rPr>
          <w:rFonts w:cs="Times New Roman"/>
          <w:i/>
        </w:rPr>
        <w:t>работа автора</w:t>
      </w:r>
    </w:p>
    <w:p w14:paraId="6FECF8F9" w14:textId="7C974A3F" w:rsidR="00FF1799" w:rsidRPr="00514BF1" w:rsidRDefault="00FF1799" w:rsidP="00E30257">
      <w:pPr>
        <w:pStyle w:val="3"/>
        <w:numPr>
          <w:ilvl w:val="1"/>
          <w:numId w:val="10"/>
        </w:numPr>
        <w:spacing w:line="360" w:lineRule="auto"/>
        <w:rPr>
          <w:rFonts w:cs="Times New Roman"/>
        </w:rPr>
      </w:pPr>
      <w:r w:rsidRPr="00514BF1">
        <w:rPr>
          <w:rFonts w:cs="Times New Roman"/>
        </w:rPr>
        <w:t xml:space="preserve"> </w:t>
      </w:r>
      <w:bookmarkStart w:id="17" w:name="_Toc167011046"/>
      <w:r w:rsidRPr="00514BF1">
        <w:rPr>
          <w:rFonts w:cs="Times New Roman"/>
        </w:rPr>
        <w:t>Выбор оптимальной типологии в рамках данного исследования</w:t>
      </w:r>
      <w:bookmarkEnd w:id="17"/>
    </w:p>
    <w:p w14:paraId="44F174B6" w14:textId="6DABD377" w:rsidR="009E5D31" w:rsidRPr="00514BF1" w:rsidRDefault="00FF1799" w:rsidP="00E30257">
      <w:pPr>
        <w:spacing w:line="360" w:lineRule="auto"/>
        <w:ind w:firstLine="360"/>
        <w:jc w:val="both"/>
        <w:rPr>
          <w:rFonts w:cs="Times New Roman"/>
        </w:rPr>
      </w:pPr>
      <w:r w:rsidRPr="00514BF1">
        <w:rPr>
          <w:rFonts w:cs="Times New Roman"/>
        </w:rPr>
        <w:t xml:space="preserve">Исходя из проведённого обзора, можно сделать вывод, что оптимальными для построения кривой Филлипса являются </w:t>
      </w:r>
      <w:r w:rsidR="004F79FF" w:rsidRPr="00514BF1">
        <w:rPr>
          <w:rFonts w:cs="Times New Roman"/>
        </w:rPr>
        <w:t>работы</w:t>
      </w:r>
      <w:r w:rsidR="003312A1" w:rsidRPr="00514BF1">
        <w:rPr>
          <w:rFonts w:cs="Times New Roman"/>
        </w:rPr>
        <w:t>, рассмотренные в пунктах 2.5 и 2.6</w:t>
      </w:r>
      <w:r w:rsidRPr="00514BF1">
        <w:rPr>
          <w:rFonts w:cs="Times New Roman"/>
        </w:rPr>
        <w:t xml:space="preserve">. </w:t>
      </w:r>
      <w:r w:rsidR="004F79FF" w:rsidRPr="00514BF1">
        <w:rPr>
          <w:rFonts w:cs="Times New Roman"/>
        </w:rPr>
        <w:t xml:space="preserve">Типология регионов России для целей региональной политики возможно уступает с точки зрения актуальности и соприкосновения с тематикой построения кривой Филлипса, однако многократно превосходит </w:t>
      </w:r>
      <w:r w:rsidR="003312A1" w:rsidRPr="00514BF1">
        <w:rPr>
          <w:rFonts w:cs="Times New Roman"/>
        </w:rPr>
        <w:t>второй вариант</w:t>
      </w:r>
      <w:r w:rsidR="004F79FF" w:rsidRPr="00514BF1">
        <w:rPr>
          <w:rFonts w:cs="Times New Roman"/>
        </w:rPr>
        <w:t xml:space="preserve"> с точки зрения проработанности и сложности применённых методов. Разработанная с учётом опыта прошлой, долгое время являвшейся самой качественной типологи</w:t>
      </w:r>
      <w:r w:rsidR="009B7440" w:rsidRPr="00514BF1">
        <w:rPr>
          <w:rFonts w:cs="Times New Roman"/>
        </w:rPr>
        <w:t>ей</w:t>
      </w:r>
      <w:r w:rsidR="004A06E0" w:rsidRPr="00514BF1">
        <w:rPr>
          <w:rStyle w:val="af6"/>
          <w:rFonts w:cs="Times New Roman"/>
        </w:rPr>
        <w:footnoteReference w:id="70"/>
      </w:r>
      <w:r w:rsidR="004F79FF" w:rsidRPr="00514BF1">
        <w:rPr>
          <w:rFonts w:cs="Times New Roman"/>
        </w:rPr>
        <w:t xml:space="preserve">, данное исследование наиболее полно решает </w:t>
      </w:r>
      <w:r w:rsidR="004F79FF" w:rsidRPr="00514BF1">
        <w:rPr>
          <w:rFonts w:cs="Times New Roman"/>
        </w:rPr>
        <w:lastRenderedPageBreak/>
        <w:t>поставленную задачу, и таким образом является наиболее практически полезной с точки зрения исследования экономики России.</w:t>
      </w:r>
      <w:r w:rsidR="00A16B9B" w:rsidRPr="00514BF1">
        <w:rPr>
          <w:rFonts w:cs="Times New Roman"/>
        </w:rPr>
        <w:t xml:space="preserve"> </w:t>
      </w:r>
    </w:p>
    <w:p w14:paraId="2315DB1D" w14:textId="138E5BD7" w:rsidR="00A16B9B" w:rsidRPr="00514BF1" w:rsidRDefault="00A16B9B" w:rsidP="00E30257">
      <w:pPr>
        <w:spacing w:line="360" w:lineRule="auto"/>
        <w:ind w:firstLine="360"/>
        <w:jc w:val="both"/>
        <w:rPr>
          <w:rFonts w:cs="Times New Roman"/>
        </w:rPr>
      </w:pPr>
      <w:r w:rsidRPr="00514BF1">
        <w:rPr>
          <w:rFonts w:cs="Times New Roman"/>
        </w:rPr>
        <w:t>С другой стороны, так как при построении кривой Филлипса напрямую используется показатель деловой активности (более подробно вопрос рассматривается в пункте 3.1), типология по занятости населения может также оказаться достаточно эффективным выбором для целей данной работы, улучшив качество исследования.</w:t>
      </w:r>
    </w:p>
    <w:p w14:paraId="003681B1" w14:textId="07EFB44A" w:rsidR="00EC3CF9" w:rsidRPr="00514BF1" w:rsidRDefault="00EC3CF9" w:rsidP="00E30257">
      <w:pPr>
        <w:spacing w:line="360" w:lineRule="auto"/>
        <w:ind w:firstLine="360"/>
        <w:jc w:val="both"/>
        <w:rPr>
          <w:rFonts w:cs="Times New Roman"/>
        </w:rPr>
      </w:pPr>
      <w:r w:rsidRPr="00514BF1">
        <w:rPr>
          <w:rFonts w:cs="Times New Roman"/>
        </w:rPr>
        <w:t xml:space="preserve">В данной работе в качестве основы по указанным выше причинам автором взята </w:t>
      </w:r>
      <w:r w:rsidR="004A06E0" w:rsidRPr="00514BF1">
        <w:rPr>
          <w:rFonts w:cs="Times New Roman"/>
        </w:rPr>
        <w:t>типология регионов России для целей региональной политики</w:t>
      </w:r>
      <w:r w:rsidRPr="00514BF1">
        <w:rPr>
          <w:rFonts w:cs="Times New Roman"/>
        </w:rPr>
        <w:t>, однако в рамках дальнейших наработок в этой области возможно сравнение результатов при использовании второй типологии.</w:t>
      </w:r>
    </w:p>
    <w:p w14:paraId="0996A25E" w14:textId="4D63E8C0" w:rsidR="006921E6" w:rsidRPr="00514BF1" w:rsidRDefault="00FF1799" w:rsidP="00E30257">
      <w:pPr>
        <w:spacing w:line="360" w:lineRule="auto"/>
        <w:jc w:val="both"/>
        <w:rPr>
          <w:rFonts w:cs="Times New Roman"/>
        </w:rPr>
      </w:pPr>
      <w:r w:rsidRPr="00514BF1">
        <w:rPr>
          <w:rFonts w:cs="Times New Roman"/>
        </w:rPr>
        <w:t>Недостатки остальных типологий в общем сводятся</w:t>
      </w:r>
      <w:r w:rsidR="006921E6" w:rsidRPr="00514BF1">
        <w:rPr>
          <w:rFonts w:cs="Times New Roman"/>
        </w:rPr>
        <w:t xml:space="preserve"> к следующим проблемам:</w:t>
      </w:r>
    </w:p>
    <w:p w14:paraId="0040585A" w14:textId="40C0FF58" w:rsidR="00FF1799" w:rsidRPr="00514BF1" w:rsidRDefault="00EF3108" w:rsidP="00E30257">
      <w:pPr>
        <w:pStyle w:val="a5"/>
        <w:numPr>
          <w:ilvl w:val="0"/>
          <w:numId w:val="29"/>
        </w:numPr>
        <w:spacing w:line="360" w:lineRule="auto"/>
        <w:jc w:val="both"/>
        <w:rPr>
          <w:rFonts w:cs="Times New Roman"/>
          <w:b/>
          <w:bCs/>
          <w:i/>
          <w:iCs/>
        </w:rPr>
      </w:pPr>
      <w:r w:rsidRPr="00514BF1">
        <w:rPr>
          <w:rFonts w:cs="Times New Roman"/>
          <w:b/>
          <w:bCs/>
          <w:i/>
          <w:iCs/>
        </w:rPr>
        <w:t xml:space="preserve">Типология </w:t>
      </w:r>
      <w:r w:rsidR="006921E6" w:rsidRPr="00514BF1">
        <w:rPr>
          <w:rFonts w:cs="Times New Roman"/>
          <w:b/>
          <w:bCs/>
          <w:i/>
          <w:iCs/>
        </w:rPr>
        <w:t>ИЭПП</w:t>
      </w:r>
      <w:r w:rsidR="004A06E0" w:rsidRPr="00514BF1">
        <w:rPr>
          <w:rStyle w:val="af6"/>
          <w:rFonts w:cs="Times New Roman"/>
          <w:b/>
          <w:bCs/>
          <w:i/>
          <w:iCs/>
        </w:rPr>
        <w:footnoteReference w:id="71"/>
      </w:r>
      <w:r w:rsidR="004A06E0" w:rsidRPr="00514BF1">
        <w:rPr>
          <w:rFonts w:cs="Times New Roman"/>
          <w:b/>
          <w:bCs/>
          <w:i/>
          <w:iCs/>
        </w:rPr>
        <w:t xml:space="preserve">: </w:t>
      </w:r>
      <w:r w:rsidR="004A06E0" w:rsidRPr="00514BF1">
        <w:rPr>
          <w:rFonts w:cs="Times New Roman"/>
        </w:rPr>
        <w:t>является</w:t>
      </w:r>
      <w:r w:rsidR="006921E6" w:rsidRPr="00514BF1">
        <w:rPr>
          <w:rFonts w:cs="Times New Roman"/>
        </w:rPr>
        <w:t xml:space="preserve"> очень качественной типологией, однако была разработана более 20 лет назад, поэтому, очевидно, является устаревшей и неактуальной для целей данного исследования</w:t>
      </w:r>
    </w:p>
    <w:p w14:paraId="62422658" w14:textId="1B668B6E" w:rsidR="006921E6" w:rsidRPr="00514BF1" w:rsidRDefault="00EF3108" w:rsidP="00E30257">
      <w:pPr>
        <w:pStyle w:val="a5"/>
        <w:numPr>
          <w:ilvl w:val="0"/>
          <w:numId w:val="29"/>
        </w:numPr>
        <w:spacing w:line="360" w:lineRule="auto"/>
        <w:jc w:val="both"/>
        <w:rPr>
          <w:rFonts w:cs="Times New Roman"/>
          <w:b/>
          <w:bCs/>
          <w:i/>
          <w:iCs/>
        </w:rPr>
      </w:pPr>
      <w:r w:rsidRPr="00514BF1">
        <w:rPr>
          <w:rFonts w:cs="Times New Roman"/>
          <w:b/>
          <w:bCs/>
          <w:i/>
          <w:iCs/>
        </w:rPr>
        <w:t xml:space="preserve">Типология </w:t>
      </w:r>
      <w:r w:rsidRPr="00514BF1">
        <w:rPr>
          <w:rFonts w:cs="Times New Roman"/>
          <w:b/>
          <w:i/>
          <w:iCs/>
        </w:rPr>
        <w:t>НИСП</w:t>
      </w:r>
      <w:r w:rsidR="004A06E0" w:rsidRPr="00514BF1">
        <w:rPr>
          <w:rStyle w:val="af6"/>
          <w:rFonts w:cs="Times New Roman"/>
          <w:b/>
          <w:i/>
          <w:iCs/>
        </w:rPr>
        <w:footnoteReference w:id="72"/>
      </w:r>
      <w:r w:rsidR="004A06E0" w:rsidRPr="00514BF1">
        <w:rPr>
          <w:rFonts w:cs="Times New Roman"/>
          <w:b/>
          <w:i/>
          <w:iCs/>
        </w:rPr>
        <w:t xml:space="preserve">: </w:t>
      </w:r>
      <w:r w:rsidR="004A06E0" w:rsidRPr="00514BF1">
        <w:rPr>
          <w:rFonts w:cs="Times New Roman"/>
          <w:bCs/>
        </w:rPr>
        <w:t>в отличие от</w:t>
      </w:r>
      <w:r w:rsidRPr="00514BF1">
        <w:rPr>
          <w:rFonts w:cs="Times New Roman"/>
          <w:bCs/>
        </w:rPr>
        <w:t xml:space="preserve"> подхода, применяемого в [7], является в меньшей степени формализованной и в большей степени описательной. Кроме того, статистические данные в исследовании используются, но перечень применяемых показателей существенно короче по сравнению с другими подобными работами. Таким образом, представленная типология является недостаточно проработанной </w:t>
      </w:r>
      <w:r w:rsidRPr="00514BF1">
        <w:rPr>
          <w:rFonts w:cs="Times New Roman"/>
        </w:rPr>
        <w:t>для целей данного исследования.</w:t>
      </w:r>
    </w:p>
    <w:p w14:paraId="11666BB3" w14:textId="5517632C" w:rsidR="00EF3108" w:rsidRPr="00514BF1" w:rsidRDefault="00EF3108" w:rsidP="00E30257">
      <w:pPr>
        <w:pStyle w:val="a5"/>
        <w:numPr>
          <w:ilvl w:val="0"/>
          <w:numId w:val="29"/>
        </w:numPr>
        <w:spacing w:line="360" w:lineRule="auto"/>
        <w:jc w:val="both"/>
        <w:rPr>
          <w:rFonts w:cs="Times New Roman"/>
          <w:b/>
          <w:bCs/>
          <w:i/>
          <w:iCs/>
        </w:rPr>
      </w:pPr>
      <w:r w:rsidRPr="00514BF1">
        <w:rPr>
          <w:rFonts w:cs="Times New Roman"/>
          <w:b/>
          <w:bCs/>
          <w:i/>
          <w:iCs/>
        </w:rPr>
        <w:t>Синтетическая типология</w:t>
      </w:r>
      <w:r w:rsidR="004A06E0" w:rsidRPr="00514BF1">
        <w:rPr>
          <w:rStyle w:val="af6"/>
          <w:rFonts w:cs="Times New Roman"/>
          <w:b/>
          <w:bCs/>
          <w:i/>
          <w:iCs/>
        </w:rPr>
        <w:footnoteReference w:id="73"/>
      </w:r>
      <w:r w:rsidR="004A06E0" w:rsidRPr="00514BF1">
        <w:rPr>
          <w:rFonts w:cs="Times New Roman"/>
          <w:b/>
          <w:bCs/>
          <w:i/>
          <w:iCs/>
        </w:rPr>
        <w:t>:</w:t>
      </w:r>
      <w:r w:rsidR="004A06E0" w:rsidRPr="00514BF1">
        <w:rPr>
          <w:rFonts w:cs="Times New Roman"/>
        </w:rPr>
        <w:t xml:space="preserve"> является</w:t>
      </w:r>
      <w:r w:rsidRPr="00514BF1">
        <w:rPr>
          <w:rFonts w:cs="Times New Roman"/>
        </w:rPr>
        <w:t xml:space="preserve"> довольно узкой и не учитывает различия регионов по большинству ключевых социально-экономических показателей.</w:t>
      </w:r>
      <w:r w:rsidR="009E5D31" w:rsidRPr="00514BF1">
        <w:rPr>
          <w:rFonts w:cs="Times New Roman"/>
        </w:rPr>
        <w:t xml:space="preserve"> </w:t>
      </w:r>
    </w:p>
    <w:p w14:paraId="023BD38B" w14:textId="39A422E8" w:rsidR="009E5D31" w:rsidRPr="00514BF1" w:rsidRDefault="009E5D31" w:rsidP="00E30257">
      <w:pPr>
        <w:pStyle w:val="a5"/>
        <w:numPr>
          <w:ilvl w:val="0"/>
          <w:numId w:val="29"/>
        </w:numPr>
        <w:spacing w:line="360" w:lineRule="auto"/>
        <w:jc w:val="both"/>
        <w:rPr>
          <w:rFonts w:cs="Times New Roman"/>
          <w:b/>
          <w:bCs/>
          <w:i/>
          <w:iCs/>
        </w:rPr>
      </w:pPr>
      <w:r w:rsidRPr="00514BF1">
        <w:rPr>
          <w:rFonts w:cs="Times New Roman"/>
          <w:b/>
          <w:bCs/>
          <w:i/>
          <w:iCs/>
        </w:rPr>
        <w:t>Рейтинги:</w:t>
      </w:r>
      <w:r w:rsidRPr="00514BF1">
        <w:rPr>
          <w:rFonts w:cs="Times New Roman"/>
        </w:rPr>
        <w:t xml:space="preserve"> как было указано выше, рейтинги излишне упрощают структуру типологии, так </w:t>
      </w:r>
      <w:r w:rsidR="004A06E0" w:rsidRPr="00514BF1">
        <w:rPr>
          <w:rFonts w:cs="Times New Roman"/>
        </w:rPr>
        <w:t>как, по сути,</w:t>
      </w:r>
      <w:r w:rsidRPr="00514BF1">
        <w:rPr>
          <w:rFonts w:cs="Times New Roman"/>
        </w:rPr>
        <w:t xml:space="preserve"> это разделение на кластеры содержащие по одному региону каждый. Такой подход, по мнению автора, никак не улучшит качество кривой Филлипса.</w:t>
      </w:r>
    </w:p>
    <w:p w14:paraId="3B467630" w14:textId="1BA83F66" w:rsidR="009E5D31" w:rsidRPr="00514BF1" w:rsidRDefault="00E74D9C" w:rsidP="00E30257">
      <w:pPr>
        <w:spacing w:line="360" w:lineRule="auto"/>
        <w:ind w:firstLine="360"/>
        <w:jc w:val="both"/>
        <w:rPr>
          <w:rFonts w:cs="Times New Roman"/>
        </w:rPr>
      </w:pPr>
      <w:r w:rsidRPr="00514BF1">
        <w:rPr>
          <w:rFonts w:cs="Times New Roman"/>
        </w:rPr>
        <w:t>Стоит отметить, что найденные автором более актуальные работы не были подробно рассмотрены здесь, по следующим причинам:</w:t>
      </w:r>
    </w:p>
    <w:p w14:paraId="0F18BEFD" w14:textId="7404F81F" w:rsidR="00E74D9C" w:rsidRPr="00514BF1" w:rsidRDefault="00E74D9C" w:rsidP="00E30257">
      <w:pPr>
        <w:pStyle w:val="a5"/>
        <w:numPr>
          <w:ilvl w:val="0"/>
          <w:numId w:val="30"/>
        </w:numPr>
        <w:spacing w:line="360" w:lineRule="auto"/>
        <w:jc w:val="both"/>
        <w:rPr>
          <w:rFonts w:cs="Times New Roman"/>
          <w:b/>
          <w:bCs/>
          <w:i/>
          <w:iCs/>
        </w:rPr>
      </w:pPr>
      <w:r w:rsidRPr="00514BF1">
        <w:rPr>
          <w:rFonts w:cs="Times New Roman"/>
          <w:b/>
          <w:bCs/>
          <w:i/>
          <w:iCs/>
        </w:rPr>
        <w:lastRenderedPageBreak/>
        <w:t>Неактуальность тематики:</w:t>
      </w:r>
      <w:r w:rsidRPr="00514BF1">
        <w:rPr>
          <w:rFonts w:cs="Times New Roman"/>
        </w:rPr>
        <w:t xml:space="preserve"> довольно много исследований направлены</w:t>
      </w:r>
      <w:r w:rsidR="009B7440" w:rsidRPr="00514BF1">
        <w:rPr>
          <w:rFonts w:cs="Times New Roman"/>
        </w:rPr>
        <w:t xml:space="preserve"> на</w:t>
      </w:r>
      <w:r w:rsidRPr="00514BF1">
        <w:rPr>
          <w:rFonts w:cs="Times New Roman"/>
        </w:rPr>
        <w:t xml:space="preserve"> темы, слабо связанные с построением кривой Филлипса и поэтому не могут быть в полной мере использованы</w:t>
      </w:r>
    </w:p>
    <w:p w14:paraId="7F76FE9A" w14:textId="7811F165" w:rsidR="002B27BD" w:rsidRPr="00514BF1" w:rsidRDefault="00E74D9C" w:rsidP="00E30257">
      <w:pPr>
        <w:pStyle w:val="a5"/>
        <w:numPr>
          <w:ilvl w:val="0"/>
          <w:numId w:val="30"/>
        </w:numPr>
        <w:spacing w:line="360" w:lineRule="auto"/>
        <w:jc w:val="both"/>
        <w:rPr>
          <w:rFonts w:cs="Times New Roman"/>
        </w:rPr>
      </w:pPr>
      <w:r w:rsidRPr="00514BF1">
        <w:rPr>
          <w:rFonts w:cs="Times New Roman"/>
          <w:b/>
          <w:bCs/>
          <w:i/>
          <w:iCs/>
        </w:rPr>
        <w:t>Недостаточная проработанность:</w:t>
      </w:r>
      <w:r w:rsidRPr="00514BF1">
        <w:rPr>
          <w:rFonts w:cs="Times New Roman"/>
        </w:rPr>
        <w:t xml:space="preserve"> часто в работах разрабатывается </w:t>
      </w:r>
      <w:r w:rsidR="002B27BD" w:rsidRPr="00514BF1">
        <w:rPr>
          <w:rFonts w:cs="Times New Roman"/>
        </w:rPr>
        <w:t xml:space="preserve">собственная кластеризация в качестве одного из этапов, однако в большинстве подобных случаев не используются сложные, по сравнению с </w:t>
      </w:r>
      <w:r w:rsidR="003B12A4" w:rsidRPr="00514BF1">
        <w:rPr>
          <w:rFonts w:cs="Times New Roman"/>
        </w:rPr>
        <w:t xml:space="preserve">выбранной </w:t>
      </w:r>
      <w:r w:rsidR="002B27BD" w:rsidRPr="00514BF1">
        <w:rPr>
          <w:rFonts w:cs="Times New Roman"/>
        </w:rPr>
        <w:t xml:space="preserve">типологией, методы и процедуры (чаще всего применяется метод </w:t>
      </w:r>
      <w:r w:rsidR="002B27BD" w:rsidRPr="00514BF1">
        <w:rPr>
          <w:rFonts w:cs="Times New Roman"/>
          <w:lang w:val="en-US"/>
        </w:rPr>
        <w:t>k</w:t>
      </w:r>
      <w:r w:rsidR="002B27BD" w:rsidRPr="00514BF1">
        <w:rPr>
          <w:rFonts w:cs="Times New Roman"/>
        </w:rPr>
        <w:t>-средних</w:t>
      </w:r>
      <w:r w:rsidR="00D9737A" w:rsidRPr="00514BF1">
        <w:rPr>
          <w:rFonts w:cs="Times New Roman"/>
        </w:rPr>
        <w:t xml:space="preserve"> на пространстве признаков</w:t>
      </w:r>
      <w:r w:rsidR="002B27BD" w:rsidRPr="00514BF1">
        <w:rPr>
          <w:rFonts w:cs="Times New Roman"/>
        </w:rPr>
        <w:t>). В итоге полученные типологии не учитывают всю полноту информации и поэтому не подходят для целей данной работы.</w:t>
      </w:r>
    </w:p>
    <w:p w14:paraId="65A8A49D" w14:textId="4BEF0602" w:rsidR="00675F75" w:rsidRPr="00514BF1" w:rsidRDefault="00675F75" w:rsidP="00675F75">
      <w:pPr>
        <w:spacing w:line="360" w:lineRule="auto"/>
        <w:ind w:firstLine="708"/>
        <w:jc w:val="both"/>
        <w:rPr>
          <w:rFonts w:cs="Times New Roman"/>
        </w:rPr>
      </w:pPr>
    </w:p>
    <w:p w14:paraId="1BAABF1F" w14:textId="69A8A4B3" w:rsidR="000E1F9C" w:rsidRPr="00514BF1" w:rsidRDefault="003A5A6C" w:rsidP="00185981">
      <w:pPr>
        <w:pStyle w:val="2"/>
        <w:numPr>
          <w:ilvl w:val="0"/>
          <w:numId w:val="10"/>
        </w:numPr>
        <w:spacing w:line="360" w:lineRule="auto"/>
        <w:rPr>
          <w:rStyle w:val="a4"/>
          <w:rFonts w:cs="Times New Roman"/>
          <w:color w:val="auto"/>
          <w:u w:val="none"/>
        </w:rPr>
      </w:pPr>
      <w:bookmarkStart w:id="18" w:name="_Toc167011047"/>
      <w:r w:rsidRPr="00514BF1">
        <w:rPr>
          <w:rStyle w:val="a4"/>
          <w:rFonts w:cs="Times New Roman"/>
          <w:color w:val="auto"/>
          <w:u w:val="none"/>
        </w:rPr>
        <w:t>Описание</w:t>
      </w:r>
      <w:r w:rsidRPr="00514BF1">
        <w:rPr>
          <w:rStyle w:val="a4"/>
          <w:rFonts w:cs="Times New Roman"/>
          <w:color w:val="auto"/>
          <w:u w:val="none"/>
          <w:lang w:val="en-US"/>
        </w:rPr>
        <w:t xml:space="preserve"> м</w:t>
      </w:r>
      <w:r w:rsidR="00C554D1" w:rsidRPr="00514BF1">
        <w:rPr>
          <w:rStyle w:val="a4"/>
          <w:rFonts w:cs="Times New Roman"/>
          <w:color w:val="auto"/>
          <w:u w:val="none"/>
        </w:rPr>
        <w:t>одел</w:t>
      </w:r>
      <w:r w:rsidRPr="00514BF1">
        <w:rPr>
          <w:rStyle w:val="a4"/>
          <w:rFonts w:cs="Times New Roman"/>
          <w:color w:val="auto"/>
          <w:u w:val="none"/>
        </w:rPr>
        <w:t>и</w:t>
      </w:r>
      <w:bookmarkEnd w:id="18"/>
    </w:p>
    <w:p w14:paraId="17EBAB0B" w14:textId="5D05D7C3" w:rsidR="005D33C0" w:rsidRPr="00514BF1" w:rsidRDefault="005337ED" w:rsidP="005337ED">
      <w:pPr>
        <w:pStyle w:val="3"/>
        <w:spacing w:line="360" w:lineRule="auto"/>
        <w:rPr>
          <w:rFonts w:cs="Times New Roman"/>
        </w:rPr>
      </w:pPr>
      <w:bookmarkStart w:id="19" w:name="_Toc167011048"/>
      <w:r w:rsidRPr="00514BF1">
        <w:rPr>
          <w:rFonts w:cs="Times New Roman"/>
        </w:rPr>
        <w:t>3.1.</w:t>
      </w:r>
      <w:r w:rsidR="005D33C0" w:rsidRPr="00514BF1">
        <w:rPr>
          <w:rFonts w:cs="Times New Roman"/>
        </w:rPr>
        <w:t xml:space="preserve"> Выбор показателя деловой активности</w:t>
      </w:r>
      <w:bookmarkEnd w:id="19"/>
    </w:p>
    <w:p w14:paraId="3C30729A" w14:textId="77777777" w:rsidR="005D33C0" w:rsidRPr="00514BF1" w:rsidRDefault="005D33C0" w:rsidP="005D33C0">
      <w:pPr>
        <w:spacing w:line="360" w:lineRule="auto"/>
        <w:ind w:firstLine="708"/>
        <w:jc w:val="both"/>
        <w:rPr>
          <w:rFonts w:cs="Times New Roman"/>
        </w:rPr>
      </w:pPr>
      <w:r w:rsidRPr="00514BF1">
        <w:rPr>
          <w:rFonts w:cs="Times New Roman"/>
        </w:rPr>
        <w:t>В качестве показателя деловой активности в данной работе выбран разрыв выпуска – разница между потенциальным выпуском и циклической составляющей.</w:t>
      </w:r>
    </w:p>
    <w:p w14:paraId="29A961AD" w14:textId="77777777" w:rsidR="005D33C0" w:rsidRPr="00514BF1" w:rsidRDefault="005D33C0" w:rsidP="005D33C0">
      <w:pPr>
        <w:spacing w:line="360" w:lineRule="auto"/>
        <w:ind w:firstLine="708"/>
        <w:jc w:val="both"/>
        <w:rPr>
          <w:rFonts w:cs="Times New Roman"/>
        </w:rPr>
      </w:pPr>
      <w:r w:rsidRPr="00514BF1">
        <w:rPr>
          <w:rFonts w:cs="Times New Roman"/>
        </w:rPr>
        <w:t>Отказ от выбора в качестве показателя деловой активности уровня безработицы связан с недостаточным качеством статистики по ней в России по ряду причин. Во-первых, существующие особенности трудоустройства в России, такие как незначительность и сложность получения трудового пособия по безработице или частая практика компаний по отправлению сотрудников в неоплачиваемый отпуск вместо увольнения, приводит к тому, что официальная статистика по уровню безработицы сильно искажена и не отражает действительность. Во-вторых, такие показатели как безработица по методологии Международной Организации Труда собираются с помощью опросов населения, что в свою очередь порождает дополнительную неточность и искажение.</w:t>
      </w:r>
    </w:p>
    <w:p w14:paraId="44334C40" w14:textId="3B555118" w:rsidR="005D33C0" w:rsidRPr="00514BF1" w:rsidRDefault="005D33C0" w:rsidP="005D33C0">
      <w:pPr>
        <w:spacing w:line="360" w:lineRule="auto"/>
        <w:ind w:firstLine="708"/>
        <w:jc w:val="both"/>
        <w:rPr>
          <w:rFonts w:cs="Times New Roman"/>
        </w:rPr>
      </w:pPr>
      <w:r w:rsidRPr="00514BF1">
        <w:rPr>
          <w:rFonts w:cs="Times New Roman"/>
        </w:rPr>
        <w:t>У показателя разрыва выпуска также есть свои недостатки, которые, однако, автор</w:t>
      </w:r>
      <w:r w:rsidR="00C117B7" w:rsidRPr="00514BF1">
        <w:rPr>
          <w:rFonts w:cs="Times New Roman"/>
        </w:rPr>
        <w:t>у</w:t>
      </w:r>
      <w:r w:rsidRPr="00514BF1">
        <w:rPr>
          <w:rFonts w:cs="Times New Roman"/>
        </w:rPr>
        <w:t xml:space="preserve"> кажутся менее критичными в рамках данного исследования. Главной проблемой при использовании данного показателя является</w:t>
      </w:r>
      <w:r w:rsidR="00C500BF" w:rsidRPr="00514BF1">
        <w:rPr>
          <w:rFonts w:cs="Times New Roman"/>
        </w:rPr>
        <w:t xml:space="preserve"> отсутствие месячных данных по ВВП для Российской Федерации, а также отсутствие месячных и квартальных данных по ВРП для регионов. Кроме того, также существует проблема</w:t>
      </w:r>
      <w:r w:rsidRPr="00514BF1">
        <w:rPr>
          <w:rFonts w:cs="Times New Roman"/>
        </w:rPr>
        <w:t xml:space="preserve"> непрозрачност</w:t>
      </w:r>
      <w:r w:rsidR="00C500BF" w:rsidRPr="00514BF1">
        <w:rPr>
          <w:rFonts w:cs="Times New Roman"/>
        </w:rPr>
        <w:t>и</w:t>
      </w:r>
      <w:r w:rsidRPr="00514BF1">
        <w:rPr>
          <w:rFonts w:cs="Times New Roman"/>
        </w:rPr>
        <w:t xml:space="preserve"> и смен</w:t>
      </w:r>
      <w:r w:rsidR="00C500BF" w:rsidRPr="00514BF1">
        <w:rPr>
          <w:rFonts w:cs="Times New Roman"/>
        </w:rPr>
        <w:t>ы</w:t>
      </w:r>
      <w:r w:rsidRPr="00514BF1">
        <w:rPr>
          <w:rFonts w:cs="Times New Roman"/>
        </w:rPr>
        <w:t xml:space="preserve"> методологии расчёта реального ВВП в России, однако стоит отметить, что изменения</w:t>
      </w:r>
      <w:r w:rsidR="00C500BF" w:rsidRPr="00514BF1">
        <w:rPr>
          <w:rFonts w:cs="Times New Roman"/>
        </w:rPr>
        <w:t xml:space="preserve"> при смене методологии</w:t>
      </w:r>
      <w:r w:rsidRPr="00514BF1">
        <w:rPr>
          <w:rFonts w:cs="Times New Roman"/>
        </w:rPr>
        <w:t xml:space="preserve"> не слишком большие. </w:t>
      </w:r>
      <w:r w:rsidR="00C500BF" w:rsidRPr="00514BF1">
        <w:rPr>
          <w:rFonts w:cs="Times New Roman"/>
        </w:rPr>
        <w:t>В итоге</w:t>
      </w:r>
      <w:r w:rsidRPr="00514BF1">
        <w:rPr>
          <w:rFonts w:cs="Times New Roman"/>
        </w:rPr>
        <w:t>, несмотря на то что показатели ВВП и ВРП не являются идеальными для целей работы, автор считает их недостатки менее критичными чем у безработицы</w:t>
      </w:r>
      <w:r w:rsidR="00C500BF" w:rsidRPr="00514BF1">
        <w:rPr>
          <w:rFonts w:cs="Times New Roman"/>
        </w:rPr>
        <w:t xml:space="preserve"> в рамках поставленных задач</w:t>
      </w:r>
      <w:r w:rsidRPr="00514BF1">
        <w:rPr>
          <w:rFonts w:cs="Times New Roman"/>
        </w:rPr>
        <w:t>.</w:t>
      </w:r>
    </w:p>
    <w:p w14:paraId="7E82150E" w14:textId="312996F8" w:rsidR="00185981" w:rsidRPr="00514BF1" w:rsidRDefault="005D33C0" w:rsidP="005337ED">
      <w:pPr>
        <w:pStyle w:val="3"/>
        <w:spacing w:line="360" w:lineRule="auto"/>
        <w:rPr>
          <w:rFonts w:cs="Times New Roman"/>
        </w:rPr>
      </w:pPr>
      <w:bookmarkStart w:id="20" w:name="_Toc167011049"/>
      <w:r w:rsidRPr="00514BF1">
        <w:rPr>
          <w:rFonts w:cs="Times New Roman"/>
        </w:rPr>
        <w:lastRenderedPageBreak/>
        <w:t xml:space="preserve">3.2. </w:t>
      </w:r>
      <w:r w:rsidR="00AF1B4C" w:rsidRPr="00514BF1">
        <w:rPr>
          <w:rFonts w:cs="Times New Roman"/>
        </w:rPr>
        <w:t>Выбор метода оценки</w:t>
      </w:r>
      <w:r w:rsidR="005337ED" w:rsidRPr="00514BF1">
        <w:rPr>
          <w:rFonts w:cs="Times New Roman"/>
        </w:rPr>
        <w:t xml:space="preserve"> разрыва выпуска</w:t>
      </w:r>
      <w:bookmarkEnd w:id="20"/>
    </w:p>
    <w:p w14:paraId="20FCD421" w14:textId="0B94C0E8" w:rsidR="005337ED" w:rsidRPr="00514BF1" w:rsidRDefault="005337ED" w:rsidP="00485C3B">
      <w:pPr>
        <w:spacing w:line="360" w:lineRule="auto"/>
        <w:ind w:firstLine="708"/>
        <w:jc w:val="both"/>
        <w:rPr>
          <w:rFonts w:cs="Times New Roman"/>
        </w:rPr>
      </w:pPr>
      <w:r w:rsidRPr="00514BF1">
        <w:rPr>
          <w:rFonts w:cs="Times New Roman"/>
        </w:rPr>
        <w:t>Так как</w:t>
      </w:r>
      <w:r w:rsidR="00485C3B" w:rsidRPr="00514BF1">
        <w:rPr>
          <w:rFonts w:cs="Times New Roman"/>
        </w:rPr>
        <w:t xml:space="preserve"> </w:t>
      </w:r>
      <w:r w:rsidR="0061392F" w:rsidRPr="00514BF1">
        <w:rPr>
          <w:rFonts w:cs="Times New Roman"/>
        </w:rPr>
        <w:t xml:space="preserve">разрыв выпуска – </w:t>
      </w:r>
      <w:r w:rsidRPr="00514BF1">
        <w:rPr>
          <w:rFonts w:cs="Times New Roman"/>
        </w:rPr>
        <w:t>это ненаблюдаемый показатель</w:t>
      </w:r>
      <w:r w:rsidR="00C84C81" w:rsidRPr="00514BF1">
        <w:rPr>
          <w:rFonts w:cs="Times New Roman"/>
        </w:rPr>
        <w:t>,</w:t>
      </w:r>
      <w:r w:rsidRPr="00514BF1">
        <w:rPr>
          <w:rFonts w:cs="Times New Roman"/>
        </w:rPr>
        <w:t xml:space="preserve"> автор оценивает его с помощью фильтра Ходрика-Прескотта.</w:t>
      </w:r>
    </w:p>
    <w:p w14:paraId="6E52D5E3" w14:textId="036FB7E4" w:rsidR="005337ED" w:rsidRPr="00514BF1" w:rsidRDefault="005337ED" w:rsidP="005337ED">
      <w:pPr>
        <w:spacing w:line="360" w:lineRule="auto"/>
        <w:ind w:firstLine="708"/>
        <w:jc w:val="both"/>
        <w:rPr>
          <w:rFonts w:eastAsiaTheme="minorEastAsia" w:cs="Times New Roman"/>
        </w:rPr>
      </w:pPr>
      <w:r w:rsidRPr="00514BF1">
        <w:rPr>
          <w:rFonts w:cs="Times New Roman"/>
        </w:rPr>
        <w:t>Для решения указанной в обзоре проблемы, связанной с искажением</w:t>
      </w:r>
      <w:r w:rsidR="00485C3B" w:rsidRPr="00514BF1">
        <w:rPr>
          <w:rFonts w:cs="Times New Roman"/>
        </w:rPr>
        <w:t xml:space="preserve"> влияния</w:t>
      </w:r>
      <w:r w:rsidRPr="00514BF1">
        <w:rPr>
          <w:rFonts w:cs="Times New Roman"/>
        </w:rPr>
        <w:t xml:space="preserve"> структурных сдвигов</w:t>
      </w:r>
      <w:r w:rsidR="00485C3B" w:rsidRPr="00514BF1">
        <w:rPr>
          <w:rFonts w:cs="Times New Roman"/>
        </w:rPr>
        <w:t xml:space="preserve"> и шоков</w:t>
      </w:r>
      <w:r w:rsidRPr="00514BF1">
        <w:rPr>
          <w:rFonts w:cs="Times New Roman"/>
        </w:rPr>
        <w:t>, в данном исследовании</w:t>
      </w:r>
      <w:r w:rsidR="00972971" w:rsidRPr="00514BF1">
        <w:rPr>
          <w:rFonts w:cs="Times New Roman"/>
        </w:rPr>
        <w:t>, следуя логике работы</w:t>
      </w:r>
      <w:r w:rsidR="003B12A4" w:rsidRPr="00514BF1">
        <w:rPr>
          <w:rStyle w:val="af6"/>
          <w:rFonts w:cs="Times New Roman"/>
        </w:rPr>
        <w:footnoteReference w:id="74"/>
      </w:r>
      <w:r w:rsidR="00972971" w:rsidRPr="00514BF1">
        <w:rPr>
          <w:rFonts w:cs="Times New Roman"/>
        </w:rPr>
        <w:t xml:space="preserve"> J. Dufour, L. Khalaf, M. Kichian, </w:t>
      </w:r>
      <w:r w:rsidRPr="00514BF1">
        <w:rPr>
          <w:rFonts w:cs="Times New Roman"/>
        </w:rPr>
        <w:t>используется односторонний фильтр Ходрика-Прескотта.</w:t>
      </w:r>
      <w:r w:rsidR="00972971" w:rsidRPr="00514BF1">
        <w:rPr>
          <w:rFonts w:cs="Times New Roman"/>
        </w:rPr>
        <w:t xml:space="preserve"> Таким образом, при оценке циклической компоненты выпуска в каждый момент времени </w:t>
      </w:r>
      <m:oMath>
        <m:r>
          <w:rPr>
            <w:rFonts w:ascii="Cambria Math" w:hAnsi="Cambria Math" w:cs="Times New Roman"/>
          </w:rPr>
          <m:t>t</m:t>
        </m:r>
      </m:oMath>
      <w:r w:rsidR="00972971" w:rsidRPr="00514BF1">
        <w:rPr>
          <w:rFonts w:eastAsiaTheme="minorEastAsia" w:cs="Times New Roman"/>
        </w:rPr>
        <w:t xml:space="preserve"> мы используем информацию доступную только на текущий момент, т.е. из периодов </w:t>
      </w:r>
      <m:oMath>
        <m:r>
          <w:rPr>
            <w:rFonts w:ascii="Cambria Math" w:eastAsiaTheme="minorEastAsia" w:hAnsi="Cambria Math" w:cs="Times New Roman"/>
          </w:rPr>
          <m:t>{t-1, t-2,…}</m:t>
        </m:r>
      </m:oMath>
      <w:r w:rsidR="00972971" w:rsidRPr="00514BF1">
        <w:rPr>
          <w:rFonts w:eastAsiaTheme="minorEastAsia" w:cs="Times New Roman"/>
        </w:rPr>
        <w:t>, и не используем будущие значения для оценки настоящих.</w:t>
      </w:r>
    </w:p>
    <w:p w14:paraId="04BF5985" w14:textId="188E822F" w:rsidR="00972971" w:rsidRPr="00514BF1" w:rsidRDefault="004E3B5C" w:rsidP="004E3B5C">
      <w:pPr>
        <w:spacing w:line="360" w:lineRule="auto"/>
        <w:ind w:firstLine="708"/>
        <w:jc w:val="both"/>
        <w:rPr>
          <w:rFonts w:eastAsiaTheme="minorEastAsia" w:cs="Times New Roman"/>
        </w:rPr>
      </w:pPr>
      <w:r w:rsidRPr="00514BF1">
        <w:rPr>
          <w:rFonts w:eastAsiaTheme="minorEastAsia" w:cs="Times New Roman"/>
        </w:rPr>
        <w:t xml:space="preserve">Кроме того, применение односторонней версии фильтра помогает решить </w:t>
      </w:r>
      <w:r w:rsidR="00972971" w:rsidRPr="00514BF1">
        <w:rPr>
          <w:rFonts w:eastAsiaTheme="minorEastAsia" w:cs="Times New Roman"/>
        </w:rPr>
        <w:t>проблем</w:t>
      </w:r>
      <w:r w:rsidRPr="00514BF1">
        <w:rPr>
          <w:rFonts w:eastAsiaTheme="minorEastAsia" w:cs="Times New Roman"/>
        </w:rPr>
        <w:t xml:space="preserve">у </w:t>
      </w:r>
      <w:r w:rsidR="00972971" w:rsidRPr="00514BF1">
        <w:rPr>
          <w:rFonts w:eastAsiaTheme="minorEastAsia" w:cs="Times New Roman"/>
        </w:rPr>
        <w:t>с асимметричностью на концах</w:t>
      </w:r>
      <w:r w:rsidRPr="00514BF1">
        <w:rPr>
          <w:rFonts w:eastAsiaTheme="minorEastAsia" w:cs="Times New Roman"/>
        </w:rPr>
        <w:t xml:space="preserve"> ряда. В исследовании</w:t>
      </w:r>
      <w:r w:rsidR="00A244DF" w:rsidRPr="00514BF1">
        <w:rPr>
          <w:rStyle w:val="af6"/>
          <w:rFonts w:eastAsiaTheme="minorEastAsia" w:cs="Times New Roman"/>
        </w:rPr>
        <w:footnoteReference w:id="75"/>
      </w:r>
      <w:r w:rsidRPr="00514BF1">
        <w:rPr>
          <w:rFonts w:eastAsiaTheme="minorEastAsia" w:cs="Times New Roman"/>
        </w:rPr>
        <w:t xml:space="preserve"> Ващелюка, Трунина и Зубарева отмечается, что фильтр Ходрика-Прескота является частным случаем модели локального линейного тренда со специально выбранными коэффициентами. Они также пишут, что “… если применить к такой модели не фильтрацию, а сглаживание по Калману, можно получить односторонний фильтр Ходрика-Прескотта, который уже не будет приводить к смещению оценок в последних точках выборки.”</w:t>
      </w:r>
      <w:r w:rsidR="00A244DF" w:rsidRPr="00514BF1">
        <w:rPr>
          <w:rStyle w:val="af6"/>
          <w:rFonts w:eastAsiaTheme="minorEastAsia" w:cs="Times New Roman"/>
        </w:rPr>
        <w:footnoteReference w:id="76"/>
      </w:r>
      <w:r w:rsidRPr="00514BF1">
        <w:rPr>
          <w:rFonts w:eastAsiaTheme="minorEastAsia" w:cs="Times New Roman"/>
        </w:rPr>
        <w:t xml:space="preserve"> </w:t>
      </w:r>
      <w:r w:rsidR="00CA7CD6" w:rsidRPr="00514BF1">
        <w:rPr>
          <w:rFonts w:eastAsiaTheme="minorEastAsia" w:cs="Times New Roman"/>
        </w:rPr>
        <w:t>Кроме того, в работе Альфаро и Дрэхмана</w:t>
      </w:r>
      <w:r w:rsidR="005C0734" w:rsidRPr="00514BF1">
        <w:rPr>
          <w:rStyle w:val="af6"/>
          <w:rFonts w:eastAsiaTheme="minorEastAsia" w:cs="Times New Roman"/>
        </w:rPr>
        <w:footnoteReference w:id="77"/>
      </w:r>
      <w:r w:rsidR="00CA7CD6" w:rsidRPr="00514BF1">
        <w:rPr>
          <w:rFonts w:eastAsiaTheme="minorEastAsia" w:cs="Times New Roman"/>
        </w:rPr>
        <w:t xml:space="preserve"> исследователи выяснили, что применение одностороннего фильтра Ходрика-Прескотта к ряду даёт результат почти полностью идентичный применению фильтра Холта-Винтера, причём, по словам авторов, большая часть различий наблюдается в самом начале ряда.</w:t>
      </w:r>
      <w:r w:rsidR="004935C0" w:rsidRPr="00514BF1">
        <w:rPr>
          <w:rFonts w:eastAsiaTheme="minorEastAsia" w:cs="Times New Roman"/>
        </w:rPr>
        <w:t xml:space="preserve"> Таким образом, данные исследования свидетельствуют о том, что применение односторонней процедуры вместо двусторонней решает указанную проблему.</w:t>
      </w:r>
    </w:p>
    <w:p w14:paraId="00E744F1" w14:textId="2FF7067F" w:rsidR="00330C9F" w:rsidRPr="00514BF1" w:rsidRDefault="007E662F" w:rsidP="007E662F">
      <w:pPr>
        <w:spacing w:line="360" w:lineRule="auto"/>
        <w:ind w:firstLine="708"/>
        <w:jc w:val="both"/>
        <w:rPr>
          <w:rFonts w:eastAsiaTheme="minorEastAsia" w:cs="Times New Roman"/>
        </w:rPr>
      </w:pPr>
      <w:r w:rsidRPr="00514BF1">
        <w:rPr>
          <w:rFonts w:cs="Times New Roman"/>
        </w:rPr>
        <w:t xml:space="preserve">Переходя к проблеме выбора гиперпараметра, автор считает закономерным выбрать для квартальных данных </w:t>
      </w:r>
      <m:oMath>
        <m:r>
          <w:rPr>
            <w:rFonts w:ascii="Cambria Math" w:hAnsi="Cambria Math" w:cs="Times New Roman"/>
          </w:rPr>
          <m:t>λ=1600</m:t>
        </m:r>
      </m:oMath>
      <w:r w:rsidRPr="00514BF1">
        <w:rPr>
          <w:rFonts w:eastAsiaTheme="minorEastAsia" w:cs="Times New Roman"/>
        </w:rPr>
        <w:t xml:space="preserve">, так как данное значение используется в большинстве современных исследований. Для квартальных данных автор считает оптимальным выбором </w:t>
      </w:r>
      <m:oMath>
        <m:r>
          <w:rPr>
            <w:rFonts w:ascii="Cambria Math" w:hAnsi="Cambria Math" w:cs="Times New Roman"/>
          </w:rPr>
          <m:t>λ=30</m:t>
        </m:r>
      </m:oMath>
      <w:r w:rsidRPr="00514BF1">
        <w:rPr>
          <w:rFonts w:eastAsiaTheme="minorEastAsia" w:cs="Times New Roman"/>
        </w:rPr>
        <w:t>, согласно аргументам, приведённым в работе Боузервилэйна</w:t>
      </w:r>
      <w:r w:rsidR="005C0734" w:rsidRPr="00514BF1">
        <w:rPr>
          <w:rStyle w:val="af6"/>
          <w:rFonts w:eastAsiaTheme="minorEastAsia" w:cs="Times New Roman"/>
        </w:rPr>
        <w:footnoteReference w:id="78"/>
      </w:r>
      <w:r w:rsidRPr="00514BF1">
        <w:rPr>
          <w:rFonts w:eastAsiaTheme="minorEastAsia" w:cs="Times New Roman"/>
        </w:rPr>
        <w:t>. В указанно</w:t>
      </w:r>
      <w:r w:rsidR="00AB4E9E" w:rsidRPr="00514BF1">
        <w:rPr>
          <w:rFonts w:eastAsiaTheme="minorEastAsia" w:cs="Times New Roman"/>
        </w:rPr>
        <w:t>м</w:t>
      </w:r>
      <w:r w:rsidRPr="00514BF1">
        <w:rPr>
          <w:rFonts w:eastAsiaTheme="minorEastAsia" w:cs="Times New Roman"/>
        </w:rPr>
        <w:t xml:space="preserve"> исследовании, на основе балансировки и минимизации негативных эффектов делается оптимальный выбор гиперпараметра как раз с точки зрения включения циклов длиной от 1 </w:t>
      </w:r>
      <w:r w:rsidRPr="00514BF1">
        <w:rPr>
          <w:rFonts w:eastAsiaTheme="minorEastAsia" w:cs="Times New Roman"/>
        </w:rPr>
        <w:lastRenderedPageBreak/>
        <w:t xml:space="preserve">года до 20 лет (см. рис.1). Так как, исследуемый период в </w:t>
      </w:r>
      <w:r w:rsidR="00B03035" w:rsidRPr="00514BF1">
        <w:rPr>
          <w:rFonts w:eastAsiaTheme="minorEastAsia" w:cs="Times New Roman"/>
        </w:rPr>
        <w:t xml:space="preserve">текущей </w:t>
      </w:r>
      <w:r w:rsidRPr="00514BF1">
        <w:rPr>
          <w:rFonts w:eastAsiaTheme="minorEastAsia" w:cs="Times New Roman"/>
        </w:rPr>
        <w:t xml:space="preserve">работе </w:t>
      </w:r>
      <w:r w:rsidR="00B03035" w:rsidRPr="00514BF1">
        <w:rPr>
          <w:rFonts w:eastAsiaTheme="minorEastAsia" w:cs="Times New Roman"/>
        </w:rPr>
        <w:t>составляет</w:t>
      </w:r>
      <w:r w:rsidRPr="00514BF1">
        <w:rPr>
          <w:rFonts w:eastAsiaTheme="minorEastAsia" w:cs="Times New Roman"/>
        </w:rPr>
        <w:t xml:space="preserve"> как раз 20 лет, то </w:t>
      </w:r>
      <w:r w:rsidR="00B03035" w:rsidRPr="00514BF1">
        <w:rPr>
          <w:rFonts w:eastAsiaTheme="minorEastAsia" w:cs="Times New Roman"/>
        </w:rPr>
        <w:t xml:space="preserve">автору видится логичным взять предложенное значение </w:t>
      </w:r>
      <m:oMath>
        <m:r>
          <w:rPr>
            <w:rFonts w:ascii="Cambria Math" w:hAnsi="Cambria Math" w:cs="Times New Roman"/>
          </w:rPr>
          <m:t>λ</m:t>
        </m:r>
      </m:oMath>
      <w:r w:rsidR="00B03035" w:rsidRPr="00514BF1">
        <w:rPr>
          <w:rFonts w:eastAsiaTheme="minorEastAsia" w:cs="Times New Roman"/>
        </w:rPr>
        <w:t>.</w:t>
      </w:r>
    </w:p>
    <w:p w14:paraId="216501AB" w14:textId="6F05EDD6" w:rsidR="00B03035" w:rsidRPr="00514BF1" w:rsidRDefault="00B03035" w:rsidP="00B03035">
      <w:pPr>
        <w:spacing w:line="360" w:lineRule="auto"/>
        <w:jc w:val="center"/>
        <w:rPr>
          <w:rFonts w:cs="Times New Roman"/>
          <w:i/>
        </w:rPr>
      </w:pPr>
      <w:r w:rsidRPr="00514BF1">
        <w:rPr>
          <w:rFonts w:cs="Times New Roman"/>
          <w:i/>
          <w:noProof/>
        </w:rPr>
        <w:drawing>
          <wp:inline distT="0" distB="0" distL="0" distR="0" wp14:anchorId="51820E79" wp14:editId="25335A64">
            <wp:extent cx="5939790" cy="3314700"/>
            <wp:effectExtent l="0" t="0" r="3810" b="0"/>
            <wp:docPr id="1190582661" name="Рисунок 1" descr="Изображение выглядит как линия, График, диаграмма,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82661" name="Рисунок 1" descr="Изображение выглядит как линия, График, диаграмма, чек&#10;&#10;Автоматически созданное описание"/>
                    <pic:cNvPicPr/>
                  </pic:nvPicPr>
                  <pic:blipFill>
                    <a:blip r:embed="rId9"/>
                    <a:stretch>
                      <a:fillRect/>
                    </a:stretch>
                  </pic:blipFill>
                  <pic:spPr>
                    <a:xfrm>
                      <a:off x="0" y="0"/>
                      <a:ext cx="5939790" cy="3314700"/>
                    </a:xfrm>
                    <a:prstGeom prst="rect">
                      <a:avLst/>
                    </a:prstGeom>
                  </pic:spPr>
                </pic:pic>
              </a:graphicData>
            </a:graphic>
          </wp:inline>
        </w:drawing>
      </w:r>
    </w:p>
    <w:p w14:paraId="4A79B332" w14:textId="5B9C6ACC" w:rsidR="00811A04" w:rsidRPr="00514BF1" w:rsidRDefault="00B03035" w:rsidP="00AF1B4C">
      <w:pPr>
        <w:spacing w:line="360" w:lineRule="auto"/>
        <w:jc w:val="center"/>
        <w:rPr>
          <w:rFonts w:cs="Times New Roman"/>
          <w:i/>
        </w:rPr>
      </w:pPr>
      <w:r w:rsidRPr="00514BF1">
        <w:rPr>
          <w:rFonts w:cs="Times New Roman"/>
          <w:i/>
        </w:rPr>
        <w:t xml:space="preserve">Рис. 1. Части </w:t>
      </w:r>
      <w:r w:rsidR="00DD3017" w:rsidRPr="00514BF1">
        <w:rPr>
          <w:rFonts w:cs="Times New Roman"/>
          <w:i/>
        </w:rPr>
        <w:t>циклов разной длины,</w:t>
      </w:r>
      <w:r w:rsidRPr="00514BF1">
        <w:rPr>
          <w:rFonts w:cs="Times New Roman"/>
          <w:i/>
        </w:rPr>
        <w:t xml:space="preserve"> включаемые в оцениваемую циклическую составляющую при разных значениях </w:t>
      </w:r>
      <m:oMath>
        <m:r>
          <w:rPr>
            <w:rFonts w:ascii="Cambria Math" w:hAnsi="Cambria Math" w:cs="Times New Roman"/>
          </w:rPr>
          <m:t>λ</m:t>
        </m:r>
      </m:oMath>
      <w:r w:rsidRPr="00514BF1">
        <w:rPr>
          <w:rFonts w:eastAsiaTheme="minorEastAsia" w:cs="Times New Roman"/>
          <w:i/>
        </w:rPr>
        <w:t xml:space="preserve">. </w:t>
      </w:r>
      <w:r w:rsidRPr="00514BF1">
        <w:rPr>
          <w:rFonts w:cs="Times New Roman"/>
          <w:i/>
        </w:rPr>
        <w:t>Источник</w:t>
      </w:r>
      <w:r w:rsidRPr="00514BF1">
        <w:rPr>
          <w:rFonts w:cs="Times New Roman"/>
          <w:i/>
          <w:lang w:val="en-US"/>
        </w:rPr>
        <w:t>:</w:t>
      </w:r>
      <w:r w:rsidR="00146C9E" w:rsidRPr="00514BF1">
        <w:rPr>
          <w:rFonts w:cs="Times New Roman"/>
          <w:i/>
          <w:lang w:val="en-US"/>
        </w:rPr>
        <w:t xml:space="preserve"> Bouthevillain C. Cyclically adjusted budget balances: an alternative approach // ECB Working Paper. </w:t>
      </w:r>
      <w:r w:rsidR="00146C9E" w:rsidRPr="00514BF1">
        <w:rPr>
          <w:rFonts w:cs="Times New Roman"/>
          <w:i/>
        </w:rPr>
        <w:t xml:space="preserve">2001. №77. </w:t>
      </w:r>
      <w:r w:rsidR="00146C9E" w:rsidRPr="00514BF1">
        <w:rPr>
          <w:rFonts w:cs="Times New Roman"/>
          <w:i/>
          <w:lang w:val="en-US"/>
        </w:rPr>
        <w:t>P</w:t>
      </w:r>
      <w:r w:rsidR="00146C9E" w:rsidRPr="00514BF1">
        <w:rPr>
          <w:rFonts w:cs="Times New Roman"/>
          <w:i/>
        </w:rPr>
        <w:t>. 26</w:t>
      </w:r>
    </w:p>
    <w:p w14:paraId="38172F6C" w14:textId="483F7AAD" w:rsidR="00B03035" w:rsidRPr="00514BF1" w:rsidRDefault="00B03035" w:rsidP="00AF1B4C">
      <w:pPr>
        <w:pStyle w:val="3"/>
        <w:spacing w:line="360" w:lineRule="auto"/>
        <w:rPr>
          <w:rFonts w:eastAsiaTheme="minorEastAsia" w:cs="Times New Roman"/>
        </w:rPr>
      </w:pPr>
      <w:r w:rsidRPr="00514BF1">
        <w:rPr>
          <w:rFonts w:eastAsiaTheme="minorEastAsia" w:cs="Times New Roman"/>
        </w:rPr>
        <w:t xml:space="preserve"> </w:t>
      </w:r>
      <w:bookmarkStart w:id="21" w:name="_Toc167011050"/>
      <w:r w:rsidR="00AF1B4C" w:rsidRPr="00514BF1">
        <w:rPr>
          <w:rFonts w:eastAsiaTheme="minorEastAsia" w:cs="Times New Roman"/>
        </w:rPr>
        <w:t>3.2. Выбор спецификации</w:t>
      </w:r>
      <w:r w:rsidR="0019778A" w:rsidRPr="00514BF1">
        <w:rPr>
          <w:rFonts w:eastAsiaTheme="minorEastAsia" w:cs="Times New Roman"/>
        </w:rPr>
        <w:t xml:space="preserve"> кривой Филлипса, методов оценивания и тестирования</w:t>
      </w:r>
      <w:bookmarkEnd w:id="21"/>
    </w:p>
    <w:p w14:paraId="563A82F9" w14:textId="6722788A" w:rsidR="00AF1B4C" w:rsidRPr="00514BF1" w:rsidRDefault="00AF1B4C" w:rsidP="00A87C2C">
      <w:pPr>
        <w:spacing w:line="360" w:lineRule="auto"/>
        <w:ind w:firstLine="708"/>
        <w:jc w:val="both"/>
        <w:rPr>
          <w:rFonts w:cs="Times New Roman"/>
        </w:rPr>
      </w:pPr>
      <w:r w:rsidRPr="00514BF1">
        <w:rPr>
          <w:rFonts w:cs="Times New Roman"/>
        </w:rPr>
        <w:t>Большинство исследований кривой Филлипса для России</w:t>
      </w:r>
      <w:r w:rsidR="00146C9E" w:rsidRPr="00514BF1">
        <w:rPr>
          <w:rStyle w:val="af6"/>
          <w:rFonts w:cs="Times New Roman"/>
        </w:rPr>
        <w:footnoteReference w:id="79"/>
      </w:r>
      <w:r w:rsidRPr="00514BF1">
        <w:rPr>
          <w:rFonts w:cs="Times New Roman"/>
        </w:rPr>
        <w:t xml:space="preserve"> указывают на то, что лучше всего данные описываются с помощью гибридной кривой Филлипса, которая включает в себя два типа ожиданий:</w:t>
      </w:r>
    </w:p>
    <w:p w14:paraId="11100C32" w14:textId="097BC90E" w:rsidR="00AF1B4C" w:rsidRPr="00514BF1" w:rsidRDefault="007A2C52" w:rsidP="004B7AFE">
      <w:pPr>
        <w:spacing w:line="360" w:lineRule="auto"/>
        <w:ind w:left="1416" w:firstLine="708"/>
        <w:jc w:val="both"/>
        <w:rPr>
          <w:rFonts w:eastAsiaTheme="minorEastAsia" w:cs="Times New Roman"/>
          <w:i/>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lang w:val="en-US"/>
          </w:rPr>
          <m:t>ygd</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oMath>
      <w:r w:rsidR="004B7AFE" w:rsidRPr="00514BF1">
        <w:rPr>
          <w:rFonts w:eastAsiaTheme="minorEastAsia" w:cs="Times New Roman"/>
          <w:i/>
        </w:rPr>
        <w:t xml:space="preserve"> </w:t>
      </w:r>
      <w:r w:rsidR="004B7AFE" w:rsidRPr="00514BF1">
        <w:rPr>
          <w:rFonts w:eastAsiaTheme="minorEastAsia" w:cs="Times New Roman"/>
          <w:i/>
        </w:rPr>
        <w:tab/>
      </w:r>
      <w:r w:rsidR="004B7AFE" w:rsidRPr="00514BF1">
        <w:rPr>
          <w:rFonts w:eastAsiaTheme="minorEastAsia" w:cs="Times New Roman"/>
          <w:i/>
        </w:rPr>
        <w:tab/>
        <w:t xml:space="preserve">         </w:t>
      </w:r>
      <w:r w:rsidR="004B7AFE" w:rsidRPr="00514BF1">
        <w:rPr>
          <w:rFonts w:eastAsiaTheme="minorEastAsia" w:cs="Times New Roman"/>
          <w:iCs/>
        </w:rPr>
        <w:t>(1)</w:t>
      </w:r>
    </w:p>
    <w:p w14:paraId="71DD07C9" w14:textId="5EF794F0" w:rsidR="00FD5F08" w:rsidRPr="00514BF1" w:rsidRDefault="00FD5F08" w:rsidP="00A87C2C">
      <w:pPr>
        <w:spacing w:line="360" w:lineRule="auto"/>
        <w:jc w:val="both"/>
        <w:rPr>
          <w:rFonts w:eastAsiaTheme="minorEastAsia" w:cs="Times New Roman"/>
          <w:i/>
        </w:rPr>
      </w:pPr>
      <w:r w:rsidRPr="00514BF1">
        <w:rPr>
          <w:rFonts w:eastAsiaTheme="minorEastAsia" w:cs="Times New Roman"/>
          <w:iCs/>
        </w:rPr>
        <w:t xml:space="preserve">где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oMath>
      <w:r w:rsidRPr="00514BF1">
        <w:rPr>
          <w:rFonts w:eastAsiaTheme="minorEastAsia" w:cs="Times New Roman"/>
        </w:rPr>
        <w:t xml:space="preserve"> уровень инфляции в момент </w:t>
      </w:r>
      <m:oMath>
        <m:r>
          <w:rPr>
            <w:rFonts w:ascii="Cambria Math" w:eastAsiaTheme="minorEastAsia" w:hAnsi="Cambria Math" w:cs="Times New Roman"/>
          </w:rPr>
          <m:t>t</m:t>
        </m:r>
      </m:oMath>
      <w:r w:rsidRPr="00514BF1">
        <w:rPr>
          <w:rFonts w:eastAsiaTheme="minorEastAsia" w:cs="Times New Roman"/>
        </w:rPr>
        <w:t xml:space="preserv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oMath>
      <w:r w:rsidRPr="00514BF1">
        <w:rPr>
          <w:rFonts w:eastAsiaTheme="minorEastAsia" w:cs="Times New Roman"/>
        </w:rPr>
        <w:t xml:space="preserve"> ожидаемый уровень инфляции,</w:t>
      </w:r>
      <w:r w:rsidR="00F96FB7" w:rsidRPr="00514BF1">
        <w:rPr>
          <w:rFonts w:eastAsiaTheme="minorEastAsia" w:cs="Times New Roman"/>
        </w:rPr>
        <w:t xml:space="preserve"> </w:t>
      </w:r>
      <m:oMath>
        <m:r>
          <w:rPr>
            <w:rFonts w:ascii="Cambria Math" w:hAnsi="Cambria Math" w:cs="Times New Roman"/>
            <w:lang w:val="en-US"/>
          </w:rPr>
          <m:t>ygd</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m:t>
            </m:r>
          </m:sub>
        </m:sSub>
        <m:r>
          <w:rPr>
            <w:rFonts w:ascii="Cambria Math" w:hAnsi="Cambria Math" w:cs="Times New Roman"/>
          </w:rPr>
          <m:t>-</m:t>
        </m:r>
      </m:oMath>
      <w:r w:rsidR="00F96FB7" w:rsidRPr="00514BF1">
        <w:rPr>
          <w:rFonts w:eastAsiaTheme="minorEastAsia" w:cs="Times New Roman"/>
        </w:rPr>
        <w:t xml:space="preserve"> разрыв выпуска,</w:t>
      </w:r>
      <w:r w:rsidRPr="00514BF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w:r w:rsidRPr="00514BF1">
        <w:rPr>
          <w:rFonts w:eastAsiaTheme="minorEastAsia" w:cs="Times New Roman"/>
        </w:rPr>
        <w:t xml:space="preserve"> ошибка</w:t>
      </w:r>
      <w:r w:rsidR="004B7AFE" w:rsidRPr="00514BF1">
        <w:rPr>
          <w:rFonts w:eastAsiaTheme="minorEastAsia" w:cs="Times New Roman"/>
        </w:rPr>
        <w:t>.</w:t>
      </w:r>
    </w:p>
    <w:p w14:paraId="02ECF587" w14:textId="314B02CC" w:rsidR="00694EB7" w:rsidRPr="00514BF1" w:rsidRDefault="00FD5F08" w:rsidP="00A87C2C">
      <w:pPr>
        <w:spacing w:line="360" w:lineRule="auto"/>
        <w:jc w:val="both"/>
        <w:rPr>
          <w:rFonts w:eastAsiaTheme="minorEastAsia" w:cs="Times New Roman"/>
        </w:rPr>
      </w:pPr>
      <w:r w:rsidRPr="00514BF1">
        <w:rPr>
          <w:rFonts w:eastAsiaTheme="minorEastAsia" w:cs="Times New Roman"/>
        </w:rPr>
        <w:tab/>
      </w:r>
      <w:r w:rsidR="00A87C2C" w:rsidRPr="00514BF1">
        <w:rPr>
          <w:rFonts w:eastAsiaTheme="minorEastAsia" w:cs="Times New Roman"/>
        </w:rPr>
        <w:t>Коэффициент перед а</w:t>
      </w:r>
      <w:r w:rsidRPr="00514BF1">
        <w:rPr>
          <w:rFonts w:eastAsiaTheme="minorEastAsia" w:cs="Times New Roman"/>
        </w:rPr>
        <w:t>даптивны</w:t>
      </w:r>
      <w:r w:rsidR="00A87C2C" w:rsidRPr="00514BF1">
        <w:rPr>
          <w:rFonts w:eastAsiaTheme="minorEastAsia" w:cs="Times New Roman"/>
        </w:rPr>
        <w:t>ми</w:t>
      </w:r>
      <w:r w:rsidRPr="00514BF1">
        <w:rPr>
          <w:rFonts w:eastAsiaTheme="minorEastAsia" w:cs="Times New Roman"/>
        </w:rPr>
        <w:t xml:space="preserve"> ожидания</w:t>
      </w:r>
      <w:r w:rsidR="00A87C2C" w:rsidRPr="00514BF1">
        <w:rPr>
          <w:rFonts w:eastAsiaTheme="minorEastAsia" w:cs="Times New Roman"/>
        </w:rPr>
        <w:t>ми</w:t>
      </w:r>
      <w:r w:rsidRPr="00514BF1">
        <w:rPr>
          <w:rFonts w:eastAsiaTheme="minorEastAsia" w:cs="Times New Roman"/>
        </w:rPr>
        <w:t xml:space="preserve">, </w:t>
      </w:r>
      <w:r w:rsidR="00A87C2C" w:rsidRPr="00514BF1">
        <w:rPr>
          <w:rFonts w:eastAsiaTheme="minorEastAsia" w:cs="Times New Roman"/>
        </w:rPr>
        <w:t xml:space="preserve">согласно </w:t>
      </w:r>
      <w:r w:rsidR="00694EB7" w:rsidRPr="00514BF1">
        <w:rPr>
          <w:rFonts w:eastAsiaTheme="minorEastAsia" w:cs="Times New Roman"/>
        </w:rPr>
        <w:t>Фелпсу</w:t>
      </w:r>
      <w:r w:rsidR="00146C9E" w:rsidRPr="00514BF1">
        <w:rPr>
          <w:rStyle w:val="af6"/>
          <w:rFonts w:eastAsiaTheme="minorEastAsia" w:cs="Times New Roman"/>
        </w:rPr>
        <w:footnoteReference w:id="80"/>
      </w:r>
      <w:r w:rsidR="00A87C2C" w:rsidRPr="00514BF1">
        <w:rPr>
          <w:rFonts w:eastAsiaTheme="minorEastAsia" w:cs="Times New Roman"/>
        </w:rPr>
        <w:t>, должен быть положительным, так как экономические агенты</w:t>
      </w:r>
      <w:r w:rsidR="00694EB7" w:rsidRPr="00514BF1">
        <w:rPr>
          <w:rFonts w:eastAsiaTheme="minorEastAsia" w:cs="Times New Roman"/>
        </w:rPr>
        <w:t>,</w:t>
      </w:r>
      <w:r w:rsidR="00A87C2C" w:rsidRPr="00514BF1">
        <w:rPr>
          <w:rFonts w:eastAsiaTheme="minorEastAsia" w:cs="Times New Roman"/>
        </w:rPr>
        <w:t xml:space="preserve"> использу</w:t>
      </w:r>
      <w:r w:rsidR="00694EB7" w:rsidRPr="00514BF1">
        <w:rPr>
          <w:rFonts w:eastAsiaTheme="minorEastAsia" w:cs="Times New Roman"/>
        </w:rPr>
        <w:t>я</w:t>
      </w:r>
      <w:r w:rsidR="00A87C2C" w:rsidRPr="00514BF1">
        <w:rPr>
          <w:rFonts w:eastAsiaTheme="minorEastAsia" w:cs="Times New Roman"/>
        </w:rPr>
        <w:t xml:space="preserve"> для своих решений прошлые значения инфляции</w:t>
      </w:r>
      <w:r w:rsidR="00694EB7" w:rsidRPr="00514BF1">
        <w:rPr>
          <w:rFonts w:eastAsiaTheme="minorEastAsia" w:cs="Times New Roman"/>
        </w:rPr>
        <w:t>, влияют на её поведение в будущем</w:t>
      </w:r>
      <w:r w:rsidR="00A87C2C" w:rsidRPr="00514BF1">
        <w:rPr>
          <w:rFonts w:eastAsiaTheme="minorEastAsia" w:cs="Times New Roman"/>
        </w:rPr>
        <w:t xml:space="preserve">. </w:t>
      </w:r>
      <w:r w:rsidR="00694EB7" w:rsidRPr="00514BF1">
        <w:rPr>
          <w:rFonts w:eastAsiaTheme="minorEastAsia" w:cs="Times New Roman"/>
        </w:rPr>
        <w:t xml:space="preserve">Эмпирические исследования на </w:t>
      </w:r>
      <w:r w:rsidR="00694EB7" w:rsidRPr="00514BF1">
        <w:rPr>
          <w:rFonts w:eastAsiaTheme="minorEastAsia" w:cs="Times New Roman"/>
        </w:rPr>
        <w:lastRenderedPageBreak/>
        <w:t>российских данных</w:t>
      </w:r>
      <w:r w:rsidR="00524AE4" w:rsidRPr="00514BF1">
        <w:rPr>
          <w:rStyle w:val="af6"/>
          <w:rFonts w:eastAsiaTheme="minorEastAsia" w:cs="Times New Roman"/>
        </w:rPr>
        <w:footnoteReference w:id="81"/>
      </w:r>
      <w:r w:rsidR="00694EB7" w:rsidRPr="00514BF1">
        <w:rPr>
          <w:rFonts w:eastAsiaTheme="minorEastAsia" w:cs="Times New Roman"/>
        </w:rPr>
        <w:t xml:space="preserve"> также показывают, что лаговая составляющая инфляции</w:t>
      </w:r>
      <w:r w:rsidR="009C67C3" w:rsidRPr="00514BF1">
        <w:rPr>
          <w:rFonts w:eastAsiaTheme="minorEastAsia" w:cs="Times New Roman"/>
        </w:rPr>
        <w:t xml:space="preserve"> статистически</w:t>
      </w:r>
      <w:r w:rsidR="00694EB7" w:rsidRPr="00514BF1">
        <w:rPr>
          <w:rFonts w:eastAsiaTheme="minorEastAsia" w:cs="Times New Roman"/>
        </w:rPr>
        <w:t xml:space="preserve"> значима</w:t>
      </w:r>
      <w:r w:rsidR="00524AE4" w:rsidRPr="00514BF1">
        <w:rPr>
          <w:rFonts w:eastAsiaTheme="minorEastAsia" w:cs="Times New Roman"/>
        </w:rPr>
        <w:t>.</w:t>
      </w:r>
    </w:p>
    <w:p w14:paraId="134BD508" w14:textId="4A4A2241" w:rsidR="00694EB7" w:rsidRPr="00514BF1" w:rsidRDefault="00694EB7" w:rsidP="00A87C2C">
      <w:pPr>
        <w:spacing w:line="360" w:lineRule="auto"/>
        <w:jc w:val="both"/>
        <w:rPr>
          <w:rFonts w:eastAsiaTheme="minorEastAsia" w:cs="Times New Roman"/>
        </w:rPr>
      </w:pPr>
      <w:r w:rsidRPr="00514BF1">
        <w:rPr>
          <w:rFonts w:eastAsiaTheme="minorEastAsia" w:cs="Times New Roman"/>
        </w:rPr>
        <w:tab/>
      </w:r>
      <w:r w:rsidR="00F363D8" w:rsidRPr="00514BF1">
        <w:rPr>
          <w:rFonts w:eastAsiaTheme="minorEastAsia" w:cs="Times New Roman"/>
        </w:rPr>
        <w:t>Коэффициент перед рациональными ожиданиям</w:t>
      </w:r>
      <w:r w:rsidR="00524AE4" w:rsidRPr="00514BF1">
        <w:rPr>
          <w:rFonts w:eastAsiaTheme="minorEastAsia" w:cs="Times New Roman"/>
        </w:rPr>
        <w:t>и согласно теории</w:t>
      </w:r>
      <w:r w:rsidR="00524AE4" w:rsidRPr="00514BF1">
        <w:rPr>
          <w:rStyle w:val="af6"/>
          <w:rFonts w:eastAsiaTheme="minorEastAsia" w:cs="Times New Roman"/>
        </w:rPr>
        <w:footnoteReference w:id="82"/>
      </w:r>
      <w:r w:rsidR="00F363D8" w:rsidRPr="00514BF1">
        <w:rPr>
          <w:rFonts w:eastAsiaTheme="minorEastAsia" w:cs="Times New Roman"/>
        </w:rPr>
        <w:t xml:space="preserve"> также должен быть положительным. Согласно теории “липких цен”, из-за номинальной жёсткости цен, связанной с издержками их изменения, фирмы, принимая решения об устанавливаемых ценах, учитывают свои ожидания о будущем поведении инфляции. </w:t>
      </w:r>
      <w:r w:rsidR="007D2804" w:rsidRPr="00514BF1">
        <w:rPr>
          <w:rFonts w:eastAsiaTheme="minorEastAsia" w:cs="Times New Roman"/>
        </w:rPr>
        <w:t>Для России данный тип ожиданий тоже актуален, о чём свидетельствуют оценки гибридной спецификации кривой Филлипса на российских данных</w:t>
      </w:r>
      <w:r w:rsidR="00524AE4" w:rsidRPr="00514BF1">
        <w:rPr>
          <w:rStyle w:val="af6"/>
          <w:rFonts w:eastAsiaTheme="minorEastAsia" w:cs="Times New Roman"/>
        </w:rPr>
        <w:footnoteReference w:id="83"/>
      </w:r>
      <w:r w:rsidR="007D2804" w:rsidRPr="00514BF1">
        <w:rPr>
          <w:rFonts w:eastAsiaTheme="minorEastAsia" w:cs="Times New Roman"/>
        </w:rPr>
        <w:t>.</w:t>
      </w:r>
    </w:p>
    <w:p w14:paraId="78155B32" w14:textId="7DFD8E76" w:rsidR="0079045B" w:rsidRPr="00514BF1" w:rsidRDefault="0079045B" w:rsidP="00A87C2C">
      <w:pPr>
        <w:spacing w:line="360" w:lineRule="auto"/>
        <w:jc w:val="both"/>
        <w:rPr>
          <w:rFonts w:cs="Times New Roman"/>
          <w:iCs/>
        </w:rPr>
      </w:pPr>
      <w:r w:rsidRPr="00514BF1">
        <w:rPr>
          <w:rFonts w:cs="Times New Roman"/>
          <w:iCs/>
        </w:rPr>
        <w:tab/>
        <w:t>Согласно логике кривой Филлипса, связь между инфляцией и безработицей должна быть отрицательной. Таким образом, если учесть закон Оукена для реального выпуска и безработицы,</w:t>
      </w:r>
      <w:r w:rsidRPr="00514BF1">
        <w:rPr>
          <w:rFonts w:cs="Times New Roman"/>
          <w:iCs/>
          <w:color w:val="FF0000"/>
        </w:rPr>
        <w:t xml:space="preserve"> </w:t>
      </w:r>
      <w:r w:rsidRPr="00514BF1">
        <w:rPr>
          <w:rFonts w:cs="Times New Roman"/>
          <w:iCs/>
        </w:rPr>
        <w:t>то коэффициент перед разрывом выпуска в теории должен быть положительным.</w:t>
      </w:r>
    </w:p>
    <w:p w14:paraId="1F79A4E5" w14:textId="276EADB3" w:rsidR="0079045B" w:rsidRPr="00514BF1" w:rsidRDefault="0079045B" w:rsidP="0079045B">
      <w:pPr>
        <w:spacing w:line="360" w:lineRule="auto"/>
        <w:jc w:val="both"/>
        <w:rPr>
          <w:rFonts w:cs="Times New Roman"/>
          <w:iCs/>
        </w:rPr>
      </w:pPr>
      <w:r w:rsidRPr="00514BF1">
        <w:rPr>
          <w:rFonts w:cs="Times New Roman"/>
          <w:iCs/>
        </w:rPr>
        <w:tab/>
      </w:r>
      <w:r w:rsidR="00527549" w:rsidRPr="00514BF1">
        <w:rPr>
          <w:rFonts w:cs="Times New Roman"/>
          <w:iCs/>
        </w:rPr>
        <w:t>С</w:t>
      </w:r>
      <w:r w:rsidRPr="00514BF1">
        <w:rPr>
          <w:rFonts w:cs="Times New Roman"/>
          <w:iCs/>
        </w:rPr>
        <w:t>ледуя логике работы</w:t>
      </w:r>
      <w:r w:rsidR="00527549" w:rsidRPr="00514BF1">
        <w:rPr>
          <w:rStyle w:val="af6"/>
          <w:rFonts w:cs="Times New Roman"/>
          <w:iCs/>
        </w:rPr>
        <w:footnoteReference w:id="84"/>
      </w:r>
      <w:r w:rsidRPr="00514BF1">
        <w:rPr>
          <w:rFonts w:cs="Times New Roman"/>
          <w:iCs/>
        </w:rPr>
        <w:t xml:space="preserve"> автор добавляет константу для учёта влияния пропущенных переменных на динамику инфляции.</w:t>
      </w:r>
    </w:p>
    <w:p w14:paraId="4FD002D4" w14:textId="50AB0071" w:rsidR="007E0CEA" w:rsidRPr="00514BF1" w:rsidRDefault="007E0CEA" w:rsidP="00947260">
      <w:pPr>
        <w:spacing w:line="360" w:lineRule="auto"/>
        <w:jc w:val="both"/>
        <w:rPr>
          <w:rFonts w:eastAsiaTheme="minorEastAsia" w:cs="Times New Roman"/>
          <w:iCs/>
        </w:rPr>
      </w:pPr>
      <w:r w:rsidRPr="00514BF1">
        <w:rPr>
          <w:rFonts w:cs="Times New Roman"/>
          <w:iCs/>
        </w:rPr>
        <w:tab/>
        <w:t xml:space="preserve">Поскольку фактически прямо получить величину ожидаемой инфляции невозможно, то в действительности применяются различные методы её оценки и замены на более доступный, но сохраняющий смысл показатель. </w:t>
      </w:r>
      <w:r w:rsidR="00CC7AF8" w:rsidRPr="00514BF1">
        <w:rPr>
          <w:rFonts w:cs="Times New Roman"/>
          <w:iCs/>
        </w:rPr>
        <w:t>Таким образом, в данной работе рациональные ожидания представлены</w:t>
      </w:r>
      <w:r w:rsidRPr="00514BF1">
        <w:rPr>
          <w:rFonts w:cs="Times New Roman"/>
          <w:iCs/>
        </w:rPr>
        <w:t xml:space="preserve"> </w:t>
      </w:r>
      <w:r w:rsidR="00947260" w:rsidRPr="00514BF1">
        <w:rPr>
          <w:rFonts w:cs="Times New Roman"/>
          <w:iCs/>
        </w:rPr>
        <w:t>фактическ</w:t>
      </w:r>
      <w:r w:rsidR="00CC7AF8" w:rsidRPr="00514BF1">
        <w:rPr>
          <w:rFonts w:cs="Times New Roman"/>
          <w:iCs/>
        </w:rPr>
        <w:t>им</w:t>
      </w:r>
      <w:r w:rsidR="00947260" w:rsidRPr="00514BF1">
        <w:rPr>
          <w:rFonts w:cs="Times New Roman"/>
          <w:iCs/>
        </w:rPr>
        <w:t xml:space="preserve"> значение</w:t>
      </w:r>
      <w:r w:rsidR="00CC7AF8" w:rsidRPr="00514BF1">
        <w:rPr>
          <w:rFonts w:cs="Times New Roman"/>
          <w:iCs/>
        </w:rPr>
        <w:t>м</w:t>
      </w:r>
      <w:r w:rsidR="00947260" w:rsidRPr="00514BF1">
        <w:rPr>
          <w:rFonts w:cs="Times New Roman"/>
          <w:iCs/>
        </w:rPr>
        <w:t xml:space="preserve"> инфляции в следующем периоде </w:t>
      </w:r>
      <m:oMath>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t+1</m:t>
            </m:r>
          </m:sub>
        </m:sSub>
      </m:oMath>
      <w:r w:rsidR="00947260" w:rsidRPr="00514BF1">
        <w:rPr>
          <w:rFonts w:eastAsiaTheme="minorEastAsia" w:cs="Times New Roman"/>
          <w:iCs/>
        </w:rPr>
        <w:t>. Такой подход был впервые представлен в исследовании B. T. McCallum</w:t>
      </w:r>
      <w:r w:rsidR="00527549" w:rsidRPr="00514BF1">
        <w:rPr>
          <w:rStyle w:val="af6"/>
          <w:rFonts w:eastAsiaTheme="minorEastAsia" w:cs="Times New Roman"/>
          <w:iCs/>
        </w:rPr>
        <w:footnoteReference w:id="85"/>
      </w:r>
      <w:r w:rsidR="00947260" w:rsidRPr="00514BF1">
        <w:rPr>
          <w:rFonts w:eastAsiaTheme="minorEastAsia" w:cs="Times New Roman"/>
          <w:iCs/>
        </w:rPr>
        <w:t>, а также в дальнейшем успешно применялся в ряде других работ</w:t>
      </w:r>
      <w:r w:rsidR="00527549" w:rsidRPr="00514BF1">
        <w:rPr>
          <w:rStyle w:val="af6"/>
          <w:rFonts w:eastAsiaTheme="minorEastAsia" w:cs="Times New Roman"/>
          <w:iCs/>
        </w:rPr>
        <w:footnoteReference w:id="86"/>
      </w:r>
      <w:r w:rsidR="00947260" w:rsidRPr="00514BF1">
        <w:rPr>
          <w:rFonts w:eastAsiaTheme="minorEastAsia" w:cs="Times New Roman"/>
          <w:iCs/>
        </w:rPr>
        <w:t>, в то числе и на российских данных</w:t>
      </w:r>
      <w:r w:rsidR="00527549" w:rsidRPr="00514BF1">
        <w:rPr>
          <w:rStyle w:val="af6"/>
          <w:rFonts w:eastAsiaTheme="minorEastAsia" w:cs="Times New Roman"/>
          <w:iCs/>
        </w:rPr>
        <w:footnoteReference w:id="87"/>
      </w:r>
      <w:r w:rsidR="00947260" w:rsidRPr="00514BF1">
        <w:rPr>
          <w:rFonts w:eastAsiaTheme="minorEastAsia" w:cs="Times New Roman"/>
          <w:iCs/>
        </w:rPr>
        <w:t>. Однако, при такой замене в модели возникает очевидная эндогенность</w:t>
      </w:r>
      <w:r w:rsidR="00906181" w:rsidRPr="00514BF1">
        <w:rPr>
          <w:rFonts w:eastAsiaTheme="minorEastAsia" w:cs="Times New Roman"/>
          <w:iCs/>
        </w:rPr>
        <w:t>, что требует добавления инструментальных переменных и использование соответствующих моделей.</w:t>
      </w:r>
    </w:p>
    <w:p w14:paraId="36002F5F" w14:textId="77777777" w:rsidR="002D1A2A" w:rsidRPr="00514BF1" w:rsidRDefault="00DE4CF9" w:rsidP="00947260">
      <w:pPr>
        <w:spacing w:line="360" w:lineRule="auto"/>
        <w:jc w:val="both"/>
        <w:rPr>
          <w:rFonts w:eastAsiaTheme="minorEastAsia" w:cs="Times New Roman"/>
          <w:iCs/>
        </w:rPr>
      </w:pPr>
      <w:r w:rsidRPr="00514BF1">
        <w:rPr>
          <w:rFonts w:eastAsiaTheme="minorEastAsia" w:cs="Times New Roman"/>
          <w:iCs/>
        </w:rPr>
        <w:tab/>
      </w:r>
      <w:r w:rsidR="006842D5" w:rsidRPr="00514BF1">
        <w:rPr>
          <w:rFonts w:eastAsiaTheme="minorEastAsia" w:cs="Times New Roman"/>
          <w:iCs/>
        </w:rPr>
        <w:t xml:space="preserve">Таким образом, </w:t>
      </w:r>
      <w:r w:rsidR="005D33C0" w:rsidRPr="00514BF1">
        <w:rPr>
          <w:rFonts w:eastAsiaTheme="minorEastAsia" w:cs="Times New Roman"/>
          <w:iCs/>
        </w:rPr>
        <w:t>в данном исследовании</w:t>
      </w:r>
      <w:r w:rsidR="006842D5" w:rsidRPr="00514BF1">
        <w:rPr>
          <w:rFonts w:eastAsiaTheme="minorEastAsia" w:cs="Times New Roman"/>
          <w:iCs/>
        </w:rPr>
        <w:t xml:space="preserve"> разрыв выпуска и будущая инфляция </w:t>
      </w:r>
      <w:r w:rsidR="005D33C0" w:rsidRPr="00514BF1">
        <w:rPr>
          <w:rFonts w:eastAsiaTheme="minorEastAsia" w:cs="Times New Roman"/>
          <w:iCs/>
        </w:rPr>
        <w:t>считаются</w:t>
      </w:r>
      <w:r w:rsidR="006842D5" w:rsidRPr="00514BF1">
        <w:rPr>
          <w:rFonts w:eastAsiaTheme="minorEastAsia" w:cs="Times New Roman"/>
          <w:iCs/>
        </w:rPr>
        <w:t xml:space="preserve"> эндогенными переменными и требуют инструментирования.</w:t>
      </w:r>
      <w:r w:rsidRPr="00514BF1">
        <w:rPr>
          <w:rFonts w:eastAsiaTheme="minorEastAsia" w:cs="Times New Roman"/>
          <w:iCs/>
        </w:rPr>
        <w:t xml:space="preserve"> </w:t>
      </w:r>
      <w:r w:rsidR="005D33C0" w:rsidRPr="00514BF1">
        <w:rPr>
          <w:rFonts w:eastAsiaTheme="minorEastAsia" w:cs="Times New Roman"/>
          <w:iCs/>
        </w:rPr>
        <w:t xml:space="preserve">Формально при </w:t>
      </w:r>
      <w:r w:rsidR="00712789" w:rsidRPr="00514BF1">
        <w:rPr>
          <w:rFonts w:eastAsiaTheme="minorEastAsia" w:cs="Times New Roman"/>
          <w:iCs/>
        </w:rPr>
        <w:lastRenderedPageBreak/>
        <w:t xml:space="preserve">оценке модели </w:t>
      </w:r>
      <w:r w:rsidR="002D1A2A" w:rsidRPr="00514BF1">
        <w:rPr>
          <w:rFonts w:eastAsiaTheme="minorEastAsia" w:cs="Times New Roman"/>
          <w:iCs/>
        </w:rPr>
        <w:t>данные переменные тестируются на эндогенность соответствующими процедурами, устойчивыми к наличию гетероскедастичности</w:t>
      </w:r>
      <w:r w:rsidR="005D33C0" w:rsidRPr="00514BF1">
        <w:rPr>
          <w:rFonts w:eastAsiaTheme="minorEastAsia" w:cs="Times New Roman"/>
          <w:iCs/>
        </w:rPr>
        <w:t xml:space="preserve">. </w:t>
      </w:r>
    </w:p>
    <w:p w14:paraId="6A9B271C" w14:textId="28A7F582" w:rsidR="00DE4CF9" w:rsidRPr="00514BF1" w:rsidRDefault="00DE4CF9" w:rsidP="002D1A2A">
      <w:pPr>
        <w:spacing w:line="360" w:lineRule="auto"/>
        <w:ind w:firstLine="708"/>
        <w:jc w:val="both"/>
        <w:rPr>
          <w:rFonts w:cs="Times New Roman"/>
          <w:iCs/>
        </w:rPr>
      </w:pPr>
      <w:r w:rsidRPr="00514BF1">
        <w:rPr>
          <w:rFonts w:eastAsiaTheme="minorEastAsia" w:cs="Times New Roman"/>
          <w:iCs/>
        </w:rPr>
        <w:t>С другой стороны, основываясь на работах</w:t>
      </w:r>
      <w:r w:rsidR="00BC0BA8" w:rsidRPr="00514BF1">
        <w:rPr>
          <w:rStyle w:val="af6"/>
          <w:rFonts w:eastAsiaTheme="minorEastAsia" w:cs="Times New Roman"/>
          <w:iCs/>
        </w:rPr>
        <w:footnoteReference w:id="88"/>
      </w:r>
      <w:r w:rsidR="005D33C0" w:rsidRPr="00514BF1">
        <w:rPr>
          <w:rFonts w:eastAsiaTheme="minorEastAsia" w:cs="Times New Roman"/>
          <w:iCs/>
        </w:rPr>
        <w:t>,</w:t>
      </w:r>
      <w:r w:rsidRPr="00514BF1">
        <w:rPr>
          <w:rFonts w:eastAsiaTheme="minorEastAsia" w:cs="Times New Roman"/>
          <w:iCs/>
        </w:rPr>
        <w:t xml:space="preserve"> лаг инфляции </w:t>
      </w:r>
      <m:oMath>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t-1</m:t>
            </m:r>
          </m:sub>
        </m:sSub>
      </m:oMath>
      <w:r w:rsidRPr="00514BF1">
        <w:rPr>
          <w:rFonts w:eastAsiaTheme="minorEastAsia" w:cs="Times New Roman"/>
          <w:iCs/>
        </w:rPr>
        <w:t xml:space="preserve"> можно считать экзогенной переменной</w:t>
      </w:r>
      <w:r w:rsidR="006842D5" w:rsidRPr="00514BF1">
        <w:rPr>
          <w:rFonts w:eastAsiaTheme="minorEastAsia" w:cs="Times New Roman"/>
          <w:iCs/>
        </w:rPr>
        <w:t xml:space="preserve"> и включить в набор инструментов как инструмент для самого себя.</w:t>
      </w:r>
      <w:r w:rsidR="00C500BF" w:rsidRPr="00514BF1">
        <w:rPr>
          <w:rFonts w:eastAsiaTheme="minorEastAsia" w:cs="Times New Roman"/>
          <w:iCs/>
        </w:rPr>
        <w:t xml:space="preserve"> Экзогенность лага инфляции в модели формально проверяется </w:t>
      </w:r>
      <w:r w:rsidR="00C500BF" w:rsidRPr="00514BF1">
        <w:rPr>
          <w:rFonts w:eastAsiaTheme="minorEastAsia" w:cs="Times New Roman"/>
          <w:iCs/>
          <w:lang w:val="en-US"/>
        </w:rPr>
        <w:t>C</w:t>
      </w:r>
      <w:r w:rsidR="00C500BF" w:rsidRPr="00514BF1">
        <w:rPr>
          <w:rFonts w:eastAsiaTheme="minorEastAsia" w:cs="Times New Roman"/>
          <w:iCs/>
        </w:rPr>
        <w:t>-тестом для каждой спецификации.</w:t>
      </w:r>
    </w:p>
    <w:p w14:paraId="068D739F" w14:textId="3FD12B9A" w:rsidR="0079045B" w:rsidRPr="00514BF1" w:rsidRDefault="007E0CEA" w:rsidP="0079045B">
      <w:pPr>
        <w:spacing w:line="360" w:lineRule="auto"/>
        <w:jc w:val="both"/>
        <w:rPr>
          <w:rFonts w:eastAsiaTheme="minorEastAsia" w:cs="Times New Roman"/>
          <w:iCs/>
        </w:rPr>
      </w:pPr>
      <w:r w:rsidRPr="00514BF1">
        <w:rPr>
          <w:rFonts w:cs="Times New Roman"/>
          <w:iCs/>
        </w:rPr>
        <w:tab/>
      </w:r>
      <w:r w:rsidR="00CC7AF8" w:rsidRPr="00514BF1">
        <w:rPr>
          <w:rFonts w:cs="Times New Roman"/>
          <w:iCs/>
        </w:rPr>
        <w:t>С</w:t>
      </w:r>
      <w:r w:rsidR="00906181" w:rsidRPr="00514BF1">
        <w:rPr>
          <w:rFonts w:eastAsiaTheme="minorEastAsia" w:cs="Times New Roman"/>
          <w:iCs/>
        </w:rPr>
        <w:t>огласно исследованию J. Rudd, K. Whelan</w:t>
      </w:r>
      <w:r w:rsidR="00BC0BA8" w:rsidRPr="00514BF1">
        <w:rPr>
          <w:rStyle w:val="af6"/>
          <w:rFonts w:eastAsiaTheme="minorEastAsia" w:cs="Times New Roman"/>
          <w:iCs/>
        </w:rPr>
        <w:footnoteReference w:id="89"/>
      </w:r>
      <w:r w:rsidR="00906181" w:rsidRPr="00514BF1">
        <w:rPr>
          <w:rFonts w:cs="Times New Roman"/>
          <w:iCs/>
        </w:rPr>
        <w:t xml:space="preserve"> </w:t>
      </w:r>
      <w:r w:rsidR="00F96FB7" w:rsidRPr="00514BF1">
        <w:rPr>
          <w:rFonts w:cs="Times New Roman"/>
          <w:iCs/>
        </w:rPr>
        <w:t xml:space="preserve">при включении вперёдсмотрящих ожиданий в модель, </w:t>
      </w:r>
      <w:r w:rsidR="00DE2F73" w:rsidRPr="00514BF1">
        <w:rPr>
          <w:rFonts w:cs="Times New Roman"/>
          <w:iCs/>
        </w:rPr>
        <w:t>показатели доступн</w:t>
      </w:r>
      <w:r w:rsidR="00CC7AF8" w:rsidRPr="00514BF1">
        <w:rPr>
          <w:rFonts w:cs="Times New Roman"/>
          <w:iCs/>
        </w:rPr>
        <w:t>ые</w:t>
      </w:r>
      <w:r w:rsidR="00DE2F73" w:rsidRPr="00514BF1">
        <w:rPr>
          <w:rFonts w:cs="Times New Roman"/>
          <w:iCs/>
        </w:rPr>
        <w:t xml:space="preserve"> в период </w:t>
      </w:r>
      <w:r w:rsidR="00DE2F73" w:rsidRPr="00514BF1">
        <w:rPr>
          <w:rFonts w:cs="Times New Roman"/>
          <w:iCs/>
          <w:lang w:val="en-US"/>
        </w:rPr>
        <w:t>t</w:t>
      </w:r>
      <w:r w:rsidR="00DE2F73" w:rsidRPr="00514BF1">
        <w:rPr>
          <w:rFonts w:cs="Times New Roman"/>
          <w:iCs/>
        </w:rPr>
        <w:t>, не должны иметь</w:t>
      </w:r>
      <w:r w:rsidR="009C67C3" w:rsidRPr="00514BF1">
        <w:rPr>
          <w:rFonts w:cs="Times New Roman"/>
          <w:iCs/>
        </w:rPr>
        <w:t xml:space="preserve"> статистически</w:t>
      </w:r>
      <w:r w:rsidR="00DE2F73" w:rsidRPr="00514BF1">
        <w:rPr>
          <w:rFonts w:cs="Times New Roman"/>
          <w:iCs/>
        </w:rPr>
        <w:t xml:space="preserve"> значимую корреляцию с</w:t>
      </w:r>
      <w:r w:rsidR="00906181" w:rsidRPr="00514BF1">
        <w:rPr>
          <w:rFonts w:cs="Times New Roman"/>
          <w:iCs/>
        </w:rPr>
        <w:t xml:space="preserve"> ошибк</w:t>
      </w:r>
      <w:r w:rsidR="00DE2F73" w:rsidRPr="00514BF1">
        <w:rPr>
          <w:rFonts w:cs="Times New Roman"/>
          <w:iCs/>
        </w:rPr>
        <w:t>ой</w:t>
      </w:r>
      <w:r w:rsidR="00906181" w:rsidRPr="00514BF1">
        <w:rPr>
          <w:rFonts w:cs="Times New Roman"/>
          <w:iCs/>
        </w:rPr>
        <w:t xml:space="preserve"> </w:t>
      </w:r>
      <m:oMath>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lang w:val="en-US"/>
              </w:rPr>
              <m:t>t</m:t>
            </m:r>
          </m:sub>
        </m:sSub>
      </m:oMath>
      <w:r w:rsidR="00DE2F73" w:rsidRPr="00514BF1">
        <w:rPr>
          <w:rFonts w:eastAsiaTheme="minorEastAsia" w:cs="Times New Roman"/>
          <w:iCs/>
        </w:rPr>
        <w:t>.</w:t>
      </w:r>
      <w:r w:rsidR="00F96FB7" w:rsidRPr="00514BF1">
        <w:rPr>
          <w:rFonts w:eastAsiaTheme="minorEastAsia" w:cs="Times New Roman"/>
          <w:iCs/>
        </w:rPr>
        <w:t xml:space="preserve"> Таким образом, следуя логике</w:t>
      </w:r>
      <w:r w:rsidR="00BC0BA8" w:rsidRPr="00514BF1">
        <w:rPr>
          <w:rFonts w:eastAsiaTheme="minorEastAsia" w:cs="Times New Roman"/>
          <w:iCs/>
        </w:rPr>
        <w:t xml:space="preserve"> </w:t>
      </w:r>
      <w:r w:rsidR="00F96FB7" w:rsidRPr="00514BF1">
        <w:rPr>
          <w:rFonts w:eastAsiaTheme="minorEastAsia" w:cs="Times New Roman"/>
          <w:iCs/>
        </w:rPr>
        <w:t>работ</w:t>
      </w:r>
      <w:r w:rsidR="00BC0BA8" w:rsidRPr="00514BF1">
        <w:rPr>
          <w:rFonts w:eastAsiaTheme="minorEastAsia" w:cs="Times New Roman"/>
          <w:iCs/>
        </w:rPr>
        <w:t xml:space="preserve"> на российских данных</w:t>
      </w:r>
      <w:r w:rsidR="00BC0BA8" w:rsidRPr="00514BF1">
        <w:rPr>
          <w:rStyle w:val="af6"/>
          <w:rFonts w:eastAsiaTheme="minorEastAsia" w:cs="Times New Roman"/>
          <w:iCs/>
        </w:rPr>
        <w:footnoteReference w:id="90"/>
      </w:r>
      <w:r w:rsidR="00F96FB7" w:rsidRPr="00514BF1">
        <w:rPr>
          <w:rFonts w:eastAsiaTheme="minorEastAsia" w:cs="Times New Roman"/>
          <w:iCs/>
        </w:rPr>
        <w:t xml:space="preserve"> в качестве инструментов для разрыва выпуска и ожидаемой инфляции выступают </w:t>
      </w:r>
      <w:r w:rsidR="006842D5" w:rsidRPr="00514BF1">
        <w:rPr>
          <w:rFonts w:eastAsiaTheme="minorEastAsia" w:cs="Times New Roman"/>
          <w:iCs/>
        </w:rPr>
        <w:t xml:space="preserve">лаги регрессоров, изменение цен на нефть, лаги изменения М0, лаги изменения валютного курса рубля по отношению к доллару, а также спреды между кредитной и депозитной ставками. </w:t>
      </w:r>
      <w:r w:rsidR="006C233D" w:rsidRPr="00514BF1">
        <w:rPr>
          <w:rFonts w:eastAsiaTheme="minorEastAsia" w:cs="Times New Roman"/>
          <w:iCs/>
        </w:rPr>
        <w:t>Смысл</w:t>
      </w:r>
      <w:r w:rsidR="006842D5" w:rsidRPr="00514BF1">
        <w:rPr>
          <w:rFonts w:eastAsiaTheme="minorEastAsia" w:cs="Times New Roman"/>
          <w:iCs/>
        </w:rPr>
        <w:t xml:space="preserve"> последни</w:t>
      </w:r>
      <w:r w:rsidR="006C233D" w:rsidRPr="00514BF1">
        <w:rPr>
          <w:rFonts w:eastAsiaTheme="minorEastAsia" w:cs="Times New Roman"/>
          <w:iCs/>
        </w:rPr>
        <w:t>х</w:t>
      </w:r>
      <w:r w:rsidR="006842D5" w:rsidRPr="00514BF1">
        <w:rPr>
          <w:rFonts w:eastAsiaTheme="minorEastAsia" w:cs="Times New Roman"/>
          <w:iCs/>
        </w:rPr>
        <w:t xml:space="preserve"> тр</w:t>
      </w:r>
      <w:r w:rsidR="006C233D" w:rsidRPr="00514BF1">
        <w:rPr>
          <w:rFonts w:eastAsiaTheme="minorEastAsia" w:cs="Times New Roman"/>
          <w:iCs/>
        </w:rPr>
        <w:t>ёх</w:t>
      </w:r>
      <w:r w:rsidR="006842D5" w:rsidRPr="00514BF1">
        <w:rPr>
          <w:rFonts w:eastAsiaTheme="minorEastAsia" w:cs="Times New Roman"/>
          <w:iCs/>
        </w:rPr>
        <w:t xml:space="preserve"> </w:t>
      </w:r>
      <w:r w:rsidR="00946BA2" w:rsidRPr="00514BF1">
        <w:rPr>
          <w:rFonts w:eastAsiaTheme="minorEastAsia" w:cs="Times New Roman"/>
          <w:iCs/>
        </w:rPr>
        <w:t>инструмент</w:t>
      </w:r>
      <w:r w:rsidR="006C233D" w:rsidRPr="00514BF1">
        <w:rPr>
          <w:rFonts w:eastAsiaTheme="minorEastAsia" w:cs="Times New Roman"/>
          <w:iCs/>
        </w:rPr>
        <w:t>ов заключается в том, что они</w:t>
      </w:r>
      <w:r w:rsidR="00946BA2" w:rsidRPr="00514BF1">
        <w:rPr>
          <w:rFonts w:eastAsiaTheme="minorEastAsia" w:cs="Times New Roman"/>
          <w:iCs/>
        </w:rPr>
        <w:t xml:space="preserve"> характеризуют денежную политику Центрального Банка России.</w:t>
      </w:r>
    </w:p>
    <w:p w14:paraId="2079118C" w14:textId="756899E3" w:rsidR="00946BA2" w:rsidRPr="00514BF1" w:rsidRDefault="0053107D" w:rsidP="0079045B">
      <w:pPr>
        <w:spacing w:line="360" w:lineRule="auto"/>
        <w:jc w:val="both"/>
        <w:rPr>
          <w:rFonts w:eastAsiaTheme="minorEastAsia" w:cs="Times New Roman"/>
          <w:iCs/>
        </w:rPr>
      </w:pPr>
      <w:r w:rsidRPr="00514BF1">
        <w:rPr>
          <w:rFonts w:eastAsiaTheme="minorEastAsia" w:cs="Times New Roman"/>
          <w:iCs/>
        </w:rPr>
        <w:tab/>
        <w:t>Использование изменения цен на нефть в качестве инструмента для будущей инфляции отдельно обосновывается в работе Соколовой</w:t>
      </w:r>
      <w:r w:rsidR="00820F98" w:rsidRPr="00514BF1">
        <w:rPr>
          <w:rStyle w:val="af6"/>
          <w:rFonts w:eastAsiaTheme="minorEastAsia" w:cs="Times New Roman"/>
          <w:iCs/>
        </w:rPr>
        <w:footnoteReference w:id="91"/>
      </w:r>
      <w:r w:rsidRPr="00514BF1">
        <w:rPr>
          <w:rFonts w:eastAsiaTheme="minorEastAsia" w:cs="Times New Roman"/>
          <w:iCs/>
        </w:rPr>
        <w:t>. Из-за существования контрактов на закупку нефти цены на нефть реагируют на изменения с запозданием, что также подтверждается исследованием Сбербанка</w:t>
      </w:r>
      <w:r w:rsidR="00820F98" w:rsidRPr="00514BF1">
        <w:rPr>
          <w:rStyle w:val="af6"/>
          <w:rFonts w:eastAsiaTheme="minorEastAsia" w:cs="Times New Roman"/>
          <w:iCs/>
        </w:rPr>
        <w:footnoteReference w:id="92"/>
      </w:r>
      <w:r w:rsidRPr="00514BF1">
        <w:rPr>
          <w:rFonts w:eastAsiaTheme="minorEastAsia" w:cs="Times New Roman"/>
          <w:iCs/>
        </w:rPr>
        <w:t xml:space="preserve">. Таким образом, данный показатель влияет на </w:t>
      </w:r>
      <m:oMath>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t+1</m:t>
            </m:r>
          </m:sub>
        </m:sSub>
      </m:oMath>
      <w:r w:rsidRPr="00514BF1">
        <w:rPr>
          <w:rFonts w:eastAsiaTheme="minorEastAsia" w:cs="Times New Roman"/>
          <w:iCs/>
        </w:rPr>
        <w:t xml:space="preserve"> в периоде </w:t>
      </w:r>
      <m:oMath>
        <m:r>
          <w:rPr>
            <w:rFonts w:ascii="Cambria Math" w:eastAsiaTheme="minorEastAsia" w:hAnsi="Cambria Math" w:cs="Times New Roman"/>
          </w:rPr>
          <m:t>t</m:t>
        </m:r>
      </m:oMath>
      <w:r w:rsidRPr="00514BF1">
        <w:rPr>
          <w:rFonts w:eastAsiaTheme="minorEastAsia" w:cs="Times New Roman"/>
          <w:iCs/>
        </w:rPr>
        <w:t>, что делает его теоретически релевантным инструментом, но при влияет на инфляцию в том же периоде</w:t>
      </w:r>
      <w:r w:rsidR="00D818E0" w:rsidRPr="00514BF1">
        <w:rPr>
          <w:rFonts w:eastAsiaTheme="minorEastAsia" w:cs="Times New Roman"/>
          <w:iCs/>
        </w:rPr>
        <w:t xml:space="preserve"> только через ожидаемый уровень и таким образом не должен коррелировать с ошибкой </w:t>
      </w:r>
      <m:oMath>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lang w:val="en-US"/>
              </w:rPr>
              <m:t>t</m:t>
            </m:r>
          </m:sub>
        </m:sSub>
      </m:oMath>
      <w:r w:rsidRPr="00514BF1">
        <w:rPr>
          <w:rFonts w:eastAsiaTheme="minorEastAsia" w:cs="Times New Roman"/>
          <w:iCs/>
        </w:rPr>
        <w:t>, а значит является теоретически валидным.</w:t>
      </w:r>
    </w:p>
    <w:p w14:paraId="158E5526" w14:textId="6928DA73" w:rsidR="006F6985" w:rsidRPr="00514BF1" w:rsidRDefault="006C233D" w:rsidP="006F6985">
      <w:pPr>
        <w:spacing w:line="360" w:lineRule="auto"/>
        <w:jc w:val="both"/>
        <w:rPr>
          <w:rFonts w:eastAsiaTheme="minorEastAsia" w:cs="Times New Roman"/>
          <w:iCs/>
        </w:rPr>
      </w:pPr>
      <w:r w:rsidRPr="00514BF1">
        <w:rPr>
          <w:rFonts w:eastAsiaTheme="minorEastAsia" w:cs="Times New Roman"/>
          <w:iCs/>
        </w:rPr>
        <w:tab/>
        <w:t>Так как есть подозрения на гетероскедастичность</w:t>
      </w:r>
      <w:r w:rsidR="00820F98" w:rsidRPr="00514BF1">
        <w:rPr>
          <w:rFonts w:eastAsiaTheme="minorEastAsia" w:cs="Times New Roman"/>
          <w:iCs/>
        </w:rPr>
        <w:t xml:space="preserve"> и автокоррелированность</w:t>
      </w:r>
      <w:r w:rsidRPr="00514BF1">
        <w:rPr>
          <w:rFonts w:eastAsiaTheme="minorEastAsia" w:cs="Times New Roman"/>
          <w:iCs/>
        </w:rPr>
        <w:t xml:space="preserve"> ошибок, для оценивания модели используется метод </w:t>
      </w:r>
      <w:r w:rsidRPr="00514BF1">
        <w:rPr>
          <w:rFonts w:eastAsiaTheme="minorEastAsia" w:cs="Times New Roman"/>
          <w:iCs/>
          <w:lang w:val="en-US"/>
        </w:rPr>
        <w:t>GMM</w:t>
      </w:r>
      <w:r w:rsidRPr="00514BF1">
        <w:rPr>
          <w:rFonts w:eastAsiaTheme="minorEastAsia" w:cs="Times New Roman"/>
          <w:iCs/>
        </w:rPr>
        <w:t>.</w:t>
      </w:r>
      <w:r w:rsidR="006F6985" w:rsidRPr="00514BF1">
        <w:rPr>
          <w:rFonts w:eastAsiaTheme="minorEastAsia" w:cs="Times New Roman"/>
          <w:iCs/>
        </w:rPr>
        <w:t xml:space="preserve"> Данный метод также используется в ряде других</w:t>
      </w:r>
      <w:r w:rsidR="00820F98" w:rsidRPr="00514BF1">
        <w:rPr>
          <w:rFonts w:eastAsiaTheme="minorEastAsia" w:cs="Times New Roman"/>
          <w:iCs/>
        </w:rPr>
        <w:t xml:space="preserve"> российских</w:t>
      </w:r>
      <w:r w:rsidR="006F6985" w:rsidRPr="00514BF1">
        <w:rPr>
          <w:rFonts w:eastAsiaTheme="minorEastAsia" w:cs="Times New Roman"/>
          <w:iCs/>
        </w:rPr>
        <w:t xml:space="preserve"> исследований, посвящённых кривой Филлипса</w:t>
      </w:r>
      <w:r w:rsidR="00820F98" w:rsidRPr="00514BF1">
        <w:rPr>
          <w:rStyle w:val="af6"/>
          <w:rFonts w:eastAsiaTheme="minorEastAsia" w:cs="Times New Roman"/>
          <w:iCs/>
        </w:rPr>
        <w:footnoteReference w:id="93"/>
      </w:r>
      <w:r w:rsidR="006F6985" w:rsidRPr="00514BF1">
        <w:rPr>
          <w:rFonts w:eastAsiaTheme="minorEastAsia" w:cs="Times New Roman"/>
          <w:iCs/>
        </w:rPr>
        <w:t>.</w:t>
      </w:r>
      <w:r w:rsidR="0019778A" w:rsidRPr="00514BF1">
        <w:rPr>
          <w:rFonts w:eastAsiaTheme="minorEastAsia" w:cs="Times New Roman"/>
          <w:iCs/>
        </w:rPr>
        <w:t xml:space="preserve"> При оценивании использовалась устойчивая к гетероскедастичности и автокорреляции</w:t>
      </w:r>
      <w:r w:rsidR="00820F98" w:rsidRPr="00514BF1">
        <w:rPr>
          <w:rFonts w:eastAsiaTheme="minorEastAsia" w:cs="Times New Roman"/>
          <w:iCs/>
        </w:rPr>
        <w:t xml:space="preserve"> ошибок</w:t>
      </w:r>
      <w:r w:rsidR="0019778A" w:rsidRPr="00514BF1">
        <w:rPr>
          <w:rFonts w:eastAsiaTheme="minorEastAsia" w:cs="Times New Roman"/>
          <w:iCs/>
        </w:rPr>
        <w:t xml:space="preserve"> матрица взвешивания (</w:t>
      </w:r>
      <w:r w:rsidR="0019778A" w:rsidRPr="00514BF1">
        <w:rPr>
          <w:rFonts w:eastAsiaTheme="minorEastAsia" w:cs="Times New Roman"/>
          <w:iCs/>
          <w:lang w:val="en-US"/>
        </w:rPr>
        <w:t>HAC</w:t>
      </w:r>
      <w:r w:rsidR="0019778A" w:rsidRPr="00514BF1">
        <w:rPr>
          <w:rFonts w:eastAsiaTheme="minorEastAsia" w:cs="Times New Roman"/>
          <w:iCs/>
        </w:rPr>
        <w:t>) с 4 лагами.</w:t>
      </w:r>
    </w:p>
    <w:p w14:paraId="2E2D05EC" w14:textId="77777777" w:rsidR="00225E1F" w:rsidRPr="00514BF1" w:rsidRDefault="005D33C0" w:rsidP="00D1719C">
      <w:pPr>
        <w:spacing w:line="360" w:lineRule="auto"/>
        <w:jc w:val="both"/>
        <w:rPr>
          <w:rFonts w:eastAsiaTheme="minorEastAsia" w:cs="Times New Roman"/>
          <w:iCs/>
        </w:rPr>
      </w:pPr>
      <w:r w:rsidRPr="00514BF1">
        <w:rPr>
          <w:rFonts w:eastAsiaTheme="minorEastAsia" w:cs="Times New Roman"/>
          <w:iCs/>
        </w:rPr>
        <w:lastRenderedPageBreak/>
        <w:tab/>
        <w:t xml:space="preserve">Для проверки робастности результатов были использованы разные наборы инструментов. </w:t>
      </w:r>
      <w:r w:rsidR="00D1719C" w:rsidRPr="00514BF1">
        <w:rPr>
          <w:rFonts w:eastAsiaTheme="minorEastAsia" w:cs="Times New Roman"/>
          <w:iCs/>
        </w:rPr>
        <w:t xml:space="preserve">Для тестирования качества набора инструментов для каждой спецификации использовались соответствующие тесты на слабость и недостаточную идентификацию инструментов. </w:t>
      </w:r>
    </w:p>
    <w:p w14:paraId="5ACF989C" w14:textId="0640B9E9" w:rsidR="00225E1F" w:rsidRPr="00514BF1" w:rsidRDefault="00D1719C" w:rsidP="00225E1F">
      <w:pPr>
        <w:spacing w:line="360" w:lineRule="auto"/>
        <w:ind w:firstLine="708"/>
        <w:jc w:val="both"/>
        <w:rPr>
          <w:rFonts w:eastAsiaTheme="minorEastAsia" w:cs="Times New Roman"/>
          <w:iCs/>
        </w:rPr>
      </w:pPr>
      <w:r w:rsidRPr="00514BF1">
        <w:rPr>
          <w:rFonts w:eastAsiaTheme="minorEastAsia" w:cs="Times New Roman"/>
          <w:iCs/>
        </w:rPr>
        <w:t xml:space="preserve">Тест на недостаточную идентификацию является </w:t>
      </w:r>
      <w:r w:rsidRPr="00514BF1">
        <w:rPr>
          <w:rFonts w:eastAsiaTheme="minorEastAsia" w:cs="Times New Roman"/>
          <w:iCs/>
          <w:lang w:val="en-US"/>
        </w:rPr>
        <w:t>LM</w:t>
      </w:r>
      <w:r w:rsidRPr="00514BF1">
        <w:rPr>
          <w:rFonts w:eastAsiaTheme="minorEastAsia" w:cs="Times New Roman"/>
          <w:iCs/>
        </w:rPr>
        <w:t xml:space="preserve"> тестом, показывающим идентифицировано ли уравнение, </w:t>
      </w:r>
      <w:r w:rsidR="009F23E9" w:rsidRPr="00514BF1">
        <w:rPr>
          <w:rFonts w:eastAsiaTheme="minorEastAsia" w:cs="Times New Roman"/>
          <w:iCs/>
        </w:rPr>
        <w:t>проверяя таким образом являются</w:t>
      </w:r>
      <w:r w:rsidR="00820F98" w:rsidRPr="00514BF1">
        <w:rPr>
          <w:rFonts w:eastAsiaTheme="minorEastAsia" w:cs="Times New Roman"/>
          <w:iCs/>
        </w:rPr>
        <w:t xml:space="preserve"> ли</w:t>
      </w:r>
      <w:r w:rsidRPr="00514BF1">
        <w:rPr>
          <w:rFonts w:eastAsiaTheme="minorEastAsia" w:cs="Times New Roman"/>
          <w:iCs/>
        </w:rPr>
        <w:t xml:space="preserve"> исключенные инструменты релевантными. </w:t>
      </w:r>
      <w:r w:rsidR="009F23E9" w:rsidRPr="00514BF1">
        <w:rPr>
          <w:rFonts w:eastAsiaTheme="minorEastAsia" w:cs="Times New Roman"/>
          <w:iCs/>
        </w:rPr>
        <w:t>Суть теста заключается в проверке</w:t>
      </w:r>
      <w:r w:rsidRPr="00514BF1">
        <w:rPr>
          <w:rFonts w:eastAsiaTheme="minorEastAsia" w:cs="Times New Roman"/>
          <w:iCs/>
        </w:rPr>
        <w:t xml:space="preserve"> ранга матрицы: при нулевой гипотезе о том, что уравнение недостаточно идентифицировано, матрица приведенных коэффициентов формы для исключенных из L1 инструментов имеет ранг K1-1, где K1 – количество эндогенных регрессоров</w:t>
      </w:r>
      <w:r w:rsidR="00AA1EE3" w:rsidRPr="00514BF1">
        <w:rPr>
          <w:rStyle w:val="af6"/>
          <w:rFonts w:eastAsiaTheme="minorEastAsia" w:cs="Times New Roman"/>
          <w:iCs/>
        </w:rPr>
        <w:footnoteReference w:id="94"/>
      </w:r>
      <w:r w:rsidRPr="00514BF1">
        <w:rPr>
          <w:rFonts w:eastAsiaTheme="minorEastAsia" w:cs="Times New Roman"/>
          <w:iCs/>
        </w:rPr>
        <w:t xml:space="preserve">. </w:t>
      </w:r>
    </w:p>
    <w:p w14:paraId="4633CA93" w14:textId="54365835" w:rsidR="006F6985" w:rsidRPr="00514BF1" w:rsidRDefault="00D1719C" w:rsidP="00225E1F">
      <w:pPr>
        <w:spacing w:line="360" w:lineRule="auto"/>
        <w:ind w:firstLine="708"/>
        <w:jc w:val="both"/>
        <w:rPr>
          <w:rFonts w:eastAsiaTheme="minorEastAsia" w:cs="Times New Roman"/>
          <w:iCs/>
        </w:rPr>
      </w:pPr>
      <w:r w:rsidRPr="00514BF1">
        <w:rPr>
          <w:rFonts w:eastAsiaTheme="minorEastAsia" w:cs="Times New Roman"/>
          <w:iCs/>
        </w:rPr>
        <w:t xml:space="preserve">Для тестирования инструментов на слабость используется </w:t>
      </w:r>
      <w:r w:rsidR="00225E1F" w:rsidRPr="00514BF1">
        <w:rPr>
          <w:rFonts w:eastAsiaTheme="minorEastAsia" w:cs="Times New Roman"/>
          <w:iCs/>
          <w:lang w:val="en-US"/>
        </w:rPr>
        <w:t>rk</w:t>
      </w:r>
      <w:r w:rsidR="00225E1F" w:rsidRPr="00514BF1">
        <w:rPr>
          <w:rFonts w:eastAsiaTheme="minorEastAsia" w:cs="Times New Roman"/>
          <w:iCs/>
        </w:rPr>
        <w:t xml:space="preserve"> </w:t>
      </w:r>
      <w:r w:rsidR="00225E1F" w:rsidRPr="00514BF1">
        <w:rPr>
          <w:rFonts w:eastAsiaTheme="minorEastAsia" w:cs="Times New Roman"/>
          <w:iCs/>
          <w:lang w:val="en-US"/>
        </w:rPr>
        <w:t>F</w:t>
      </w:r>
      <w:r w:rsidR="00225E1F" w:rsidRPr="00514BF1">
        <w:rPr>
          <w:rFonts w:eastAsiaTheme="minorEastAsia" w:cs="Times New Roman"/>
          <w:iCs/>
        </w:rPr>
        <w:t xml:space="preserve"> статистика Kleibergen-Paap Wald. Обычная </w:t>
      </w:r>
      <w:r w:rsidR="00225E1F" w:rsidRPr="00514BF1">
        <w:rPr>
          <w:rFonts w:eastAsiaTheme="minorEastAsia" w:cs="Times New Roman"/>
          <w:iCs/>
          <w:lang w:val="en-US"/>
        </w:rPr>
        <w:t>F</w:t>
      </w:r>
      <w:r w:rsidR="00225E1F" w:rsidRPr="00514BF1">
        <w:rPr>
          <w:rFonts w:eastAsiaTheme="minorEastAsia" w:cs="Times New Roman"/>
          <w:iCs/>
        </w:rPr>
        <w:t xml:space="preserve"> статистика </w:t>
      </w:r>
      <w:r w:rsidR="00225E1F" w:rsidRPr="00514BF1">
        <w:rPr>
          <w:rFonts w:eastAsiaTheme="minorEastAsia" w:cs="Times New Roman"/>
          <w:iCs/>
          <w:lang w:val="en-US"/>
        </w:rPr>
        <w:t>Cragg</w:t>
      </w:r>
      <w:r w:rsidR="00225E1F" w:rsidRPr="00514BF1">
        <w:rPr>
          <w:rFonts w:eastAsiaTheme="minorEastAsia" w:cs="Times New Roman"/>
          <w:iCs/>
        </w:rPr>
        <w:t>-</w:t>
      </w:r>
      <w:r w:rsidR="00225E1F" w:rsidRPr="00514BF1">
        <w:rPr>
          <w:rFonts w:eastAsiaTheme="minorEastAsia" w:cs="Times New Roman"/>
          <w:iCs/>
          <w:lang w:val="en-US"/>
        </w:rPr>
        <w:t>Donald</w:t>
      </w:r>
      <w:r w:rsidR="00225E1F" w:rsidRPr="00514BF1">
        <w:rPr>
          <w:rFonts w:eastAsiaTheme="minorEastAsia" w:cs="Times New Roman"/>
          <w:iCs/>
        </w:rPr>
        <w:t xml:space="preserve"> в данной ситуации неприменима, из-за наличия гетероскедастичности и автокорреляции ошибок и использования соответствующих взвешивающих матриц. При оценке двухшаговым </w:t>
      </w:r>
      <w:r w:rsidR="00225E1F" w:rsidRPr="00514BF1">
        <w:rPr>
          <w:rFonts w:eastAsiaTheme="minorEastAsia" w:cs="Times New Roman"/>
          <w:iCs/>
          <w:lang w:val="en-US"/>
        </w:rPr>
        <w:t>GMM</w:t>
      </w:r>
      <w:r w:rsidR="00225E1F" w:rsidRPr="00514BF1">
        <w:rPr>
          <w:rFonts w:eastAsiaTheme="minorEastAsia" w:cs="Times New Roman"/>
          <w:iCs/>
        </w:rPr>
        <w:t xml:space="preserve"> в качестве критических значений для теста согласно документации используются критические значения Stock-Yogo IV.</w:t>
      </w:r>
    </w:p>
    <w:p w14:paraId="713F2701" w14:textId="7A5518B1" w:rsidR="00712789" w:rsidRPr="00514BF1" w:rsidRDefault="00712789" w:rsidP="00225E1F">
      <w:pPr>
        <w:spacing w:line="360" w:lineRule="auto"/>
        <w:ind w:firstLine="708"/>
        <w:jc w:val="both"/>
        <w:rPr>
          <w:rFonts w:eastAsiaTheme="minorEastAsia" w:cs="Times New Roman"/>
          <w:iCs/>
        </w:rPr>
      </w:pPr>
      <w:r w:rsidRPr="00514BF1">
        <w:rPr>
          <w:rFonts w:eastAsiaTheme="minorEastAsia" w:cs="Times New Roman"/>
          <w:iCs/>
        </w:rPr>
        <w:t xml:space="preserve">Кроме того, для каждой спецификации рассчитывается тест на сверхидентифицирующие ограничения Саргана-Хансена. </w:t>
      </w:r>
      <w:r w:rsidR="00CC7AF8" w:rsidRPr="00514BF1">
        <w:rPr>
          <w:rFonts w:eastAsiaTheme="minorEastAsia" w:cs="Times New Roman"/>
          <w:iCs/>
        </w:rPr>
        <w:t>Н</w:t>
      </w:r>
      <w:r w:rsidRPr="00514BF1">
        <w:rPr>
          <w:rFonts w:eastAsiaTheme="minorEastAsia" w:cs="Times New Roman"/>
          <w:iCs/>
        </w:rPr>
        <w:t>улевая гипотеза данного теста заключается в том, что инструменты являются валидными, то есть не коррелирующими с ошибкой</w:t>
      </w:r>
      <w:r w:rsidR="0024648B" w:rsidRPr="00514BF1">
        <w:rPr>
          <w:rFonts w:eastAsiaTheme="minorEastAsia" w:cs="Times New Roman"/>
          <w:iCs/>
        </w:rPr>
        <w:t>. Таким образом, если результаты теста позволяют отвергнуть нулевую гипотезу на заданном уровне значимости, это указывает на то, что инструменты, используемые в модели, не являются правильными, и есть корреляция между инструментами и остатками.</w:t>
      </w:r>
    </w:p>
    <w:p w14:paraId="5788FBBA" w14:textId="6551BFEE" w:rsidR="006F6985" w:rsidRPr="00514BF1" w:rsidRDefault="006F6985" w:rsidP="006F6985">
      <w:pPr>
        <w:pStyle w:val="3"/>
        <w:spacing w:line="360" w:lineRule="auto"/>
        <w:rPr>
          <w:rFonts w:eastAsiaTheme="minorEastAsia" w:cs="Times New Roman"/>
        </w:rPr>
      </w:pPr>
      <w:bookmarkStart w:id="22" w:name="_Toc167011051"/>
      <w:r w:rsidRPr="00514BF1">
        <w:rPr>
          <w:rFonts w:eastAsiaTheme="minorEastAsia" w:cs="Times New Roman"/>
        </w:rPr>
        <w:t>3.3. Выбор спецификации кривой Филлипса для панельных данных</w:t>
      </w:r>
      <w:bookmarkEnd w:id="22"/>
    </w:p>
    <w:p w14:paraId="47C19C86" w14:textId="68A9211F" w:rsidR="006F6985" w:rsidRPr="00514BF1" w:rsidRDefault="006F6985" w:rsidP="006F6985">
      <w:pPr>
        <w:spacing w:line="360" w:lineRule="auto"/>
        <w:jc w:val="both"/>
        <w:rPr>
          <w:rFonts w:cs="Times New Roman"/>
        </w:rPr>
      </w:pPr>
      <w:r w:rsidRPr="00514BF1">
        <w:rPr>
          <w:rFonts w:cs="Times New Roman"/>
        </w:rPr>
        <w:tab/>
      </w:r>
      <w:r w:rsidR="004B7AFE" w:rsidRPr="00514BF1">
        <w:rPr>
          <w:rFonts w:cs="Times New Roman"/>
        </w:rPr>
        <w:t>Для панельных данных автор также использует гибридную модель, так как эмпирические исследования</w:t>
      </w:r>
      <w:r w:rsidR="009F23E9" w:rsidRPr="00514BF1">
        <w:rPr>
          <w:rStyle w:val="af6"/>
          <w:rFonts w:cs="Times New Roman"/>
        </w:rPr>
        <w:footnoteReference w:id="95"/>
      </w:r>
      <w:r w:rsidR="004B7AFE" w:rsidRPr="00514BF1">
        <w:rPr>
          <w:rFonts w:cs="Times New Roman"/>
        </w:rPr>
        <w:t xml:space="preserve"> указывает на наибольшую эффективность такой спецификации</w:t>
      </w:r>
      <w:r w:rsidR="009F23E9" w:rsidRPr="00514BF1">
        <w:rPr>
          <w:rFonts w:cs="Times New Roman"/>
        </w:rPr>
        <w:t xml:space="preserve"> для российских регионов</w:t>
      </w:r>
      <w:r w:rsidR="008E4394" w:rsidRPr="00514BF1">
        <w:rPr>
          <w:rFonts w:cs="Times New Roman"/>
        </w:rPr>
        <w:t>. Для исследования используется модель с фиксированными эффектами</w:t>
      </w:r>
      <w:r w:rsidR="004B7AFE" w:rsidRPr="00514BF1">
        <w:rPr>
          <w:rFonts w:cs="Times New Roman"/>
        </w:rPr>
        <w:t>:</w:t>
      </w:r>
    </w:p>
    <w:p w14:paraId="3932F6C2" w14:textId="04306DAD" w:rsidR="004B7AFE" w:rsidRPr="00514BF1" w:rsidRDefault="007A2C52" w:rsidP="004B7AFE">
      <w:pPr>
        <w:spacing w:line="360" w:lineRule="auto"/>
        <w:ind w:left="1416" w:firstLine="708"/>
        <w:jc w:val="both"/>
        <w:rPr>
          <w:rFonts w:eastAsiaTheme="minorEastAsia" w:cs="Times New Roman"/>
          <w:i/>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lang w:val="en-US"/>
          </w:rPr>
          <m:t>ygr</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r>
          <w:rPr>
            <w:rFonts w:ascii="Cambria Math" w:eastAsiaTheme="minorEastAsia" w:hAnsi="Cambria Math" w:cs="Times New Roman"/>
          </w:rPr>
          <m:t>,</m:t>
        </m:r>
      </m:oMath>
      <w:r w:rsidR="004B7AFE" w:rsidRPr="00514BF1">
        <w:rPr>
          <w:rFonts w:eastAsiaTheme="minorEastAsia" w:cs="Times New Roman"/>
          <w:i/>
        </w:rPr>
        <w:t xml:space="preserve"> </w:t>
      </w:r>
      <w:r w:rsidR="004B7AFE" w:rsidRPr="00514BF1">
        <w:rPr>
          <w:rFonts w:eastAsiaTheme="minorEastAsia" w:cs="Times New Roman"/>
          <w:i/>
        </w:rPr>
        <w:tab/>
      </w:r>
      <w:r w:rsidR="004B7AFE" w:rsidRPr="00514BF1">
        <w:rPr>
          <w:rFonts w:eastAsiaTheme="minorEastAsia" w:cs="Times New Roman"/>
          <w:i/>
        </w:rPr>
        <w:tab/>
        <w:t xml:space="preserve">         </w:t>
      </w:r>
      <w:r w:rsidR="004B7AFE" w:rsidRPr="00514BF1">
        <w:rPr>
          <w:rFonts w:eastAsiaTheme="minorEastAsia" w:cs="Times New Roman"/>
          <w:iCs/>
        </w:rPr>
        <w:t>(1)</w:t>
      </w:r>
    </w:p>
    <w:p w14:paraId="73313E79" w14:textId="35614DA6" w:rsidR="004B7AFE" w:rsidRPr="00514BF1" w:rsidRDefault="004B7AFE" w:rsidP="004B7AFE">
      <w:pPr>
        <w:spacing w:line="360" w:lineRule="auto"/>
        <w:jc w:val="both"/>
        <w:rPr>
          <w:rFonts w:eastAsiaTheme="minorEastAsia" w:cs="Times New Roman"/>
        </w:rPr>
      </w:pPr>
      <w:r w:rsidRPr="00514BF1">
        <w:rPr>
          <w:rFonts w:eastAsiaTheme="minorEastAsia" w:cs="Times New Roman"/>
          <w:iCs/>
        </w:rPr>
        <w:lastRenderedPageBreak/>
        <w:t xml:space="preserve">где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m:t>
            </m:r>
          </m:sub>
        </m:sSub>
        <m:r>
          <w:rPr>
            <w:rFonts w:ascii="Cambria Math" w:hAnsi="Cambria Math" w:cs="Times New Roman"/>
          </w:rPr>
          <m:t>-</m:t>
        </m:r>
      </m:oMath>
      <w:r w:rsidR="000321E7" w:rsidRPr="00514BF1">
        <w:rPr>
          <w:rFonts w:eastAsiaTheme="minorEastAsia" w:cs="Times New Roman"/>
        </w:rPr>
        <w:t xml:space="preserve"> </w:t>
      </w:r>
      <w:r w:rsidRPr="00514BF1">
        <w:rPr>
          <w:rFonts w:eastAsiaTheme="minorEastAsia" w:cs="Times New Roman"/>
        </w:rPr>
        <w:t xml:space="preserve">уровень инфляции в момент </w:t>
      </w:r>
      <m:oMath>
        <m:r>
          <w:rPr>
            <w:rFonts w:ascii="Cambria Math" w:eastAsiaTheme="minorEastAsia" w:hAnsi="Cambria Math" w:cs="Times New Roman"/>
          </w:rPr>
          <m:t>t</m:t>
        </m:r>
      </m:oMath>
      <w:r w:rsidR="00501F9A" w:rsidRPr="00514BF1">
        <w:rPr>
          <w:rFonts w:eastAsiaTheme="minorEastAsia" w:cs="Times New Roman"/>
        </w:rPr>
        <w:t xml:space="preserve"> для региона </w:t>
      </w:r>
      <m:oMath>
        <m:r>
          <w:rPr>
            <w:rFonts w:ascii="Cambria Math" w:eastAsiaTheme="minorEastAsia" w:hAnsi="Cambria Math" w:cs="Times New Roman"/>
          </w:rPr>
          <m:t>i</m:t>
        </m:r>
      </m:oMath>
      <w:r w:rsidRPr="00514BF1">
        <w:rPr>
          <w:rFonts w:eastAsiaTheme="minorEastAsia" w:cs="Times New Roman"/>
        </w:rPr>
        <w:t xml:space="preserv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r>
          <w:rPr>
            <w:rFonts w:ascii="Cambria Math" w:hAnsi="Cambria Math" w:cs="Times New Roman"/>
          </w:rPr>
          <m:t>-</m:t>
        </m:r>
      </m:oMath>
      <w:r w:rsidRPr="00514BF1">
        <w:rPr>
          <w:rFonts w:eastAsiaTheme="minorEastAsia" w:cs="Times New Roman"/>
        </w:rPr>
        <w:t xml:space="preserve"> ожидаемый уровень инфляции, </w:t>
      </w:r>
      <m:oMath>
        <m:r>
          <w:rPr>
            <w:rFonts w:ascii="Cambria Math" w:hAnsi="Cambria Math" w:cs="Times New Roman"/>
            <w:lang w:val="en-US"/>
          </w:rPr>
          <m:t>ygr</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it</m:t>
            </m:r>
          </m:sub>
        </m:sSub>
        <m:r>
          <w:rPr>
            <w:rFonts w:ascii="Cambria Math" w:hAnsi="Cambria Math" w:cs="Times New Roman"/>
          </w:rPr>
          <m:t>-</m:t>
        </m:r>
      </m:oMath>
      <w:r w:rsidRPr="00514BF1">
        <w:rPr>
          <w:rFonts w:eastAsiaTheme="minorEastAsia" w:cs="Times New Roman"/>
        </w:rPr>
        <w:t xml:space="preserve"> разрыв </w:t>
      </w:r>
      <w:r w:rsidR="00501F9A" w:rsidRPr="00514BF1">
        <w:rPr>
          <w:rFonts w:eastAsiaTheme="minorEastAsia" w:cs="Times New Roman"/>
        </w:rPr>
        <w:t xml:space="preserve">регионального </w:t>
      </w:r>
      <w:r w:rsidRPr="00514BF1">
        <w:rPr>
          <w:rFonts w:eastAsiaTheme="minorEastAsia" w:cs="Times New Roman"/>
        </w:rPr>
        <w:t>выпуска,</w:t>
      </w:r>
      <w:r w:rsidR="008E4394" w:rsidRPr="00514BF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eastAsiaTheme="minorEastAsia" w:hAnsi="Cambria Math" w:cs="Times New Roman"/>
          </w:rPr>
          <m:t>-</m:t>
        </m:r>
      </m:oMath>
      <w:r w:rsidR="008E4394" w:rsidRPr="00514BF1">
        <w:rPr>
          <w:rFonts w:eastAsiaTheme="minorEastAsia" w:cs="Times New Roman"/>
        </w:rPr>
        <w:t xml:space="preserve"> фиксированный индивидуальный эффект для региона </w:t>
      </w:r>
      <m:oMath>
        <m:r>
          <w:rPr>
            <w:rFonts w:ascii="Cambria Math" w:eastAsiaTheme="minorEastAsia" w:hAnsi="Cambria Math" w:cs="Times New Roman"/>
            <w:lang w:val="en-US"/>
          </w:rPr>
          <m:t>i</m:t>
        </m:r>
      </m:oMath>
      <w:r w:rsidR="008E4394" w:rsidRPr="00514BF1">
        <w:rPr>
          <w:rFonts w:eastAsiaTheme="minorEastAsia" w:cs="Times New Roman"/>
        </w:rPr>
        <w:t xml:space="preserve">, </w:t>
      </w:r>
      <w:r w:rsidRPr="00514BF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r>
          <w:rPr>
            <w:rFonts w:ascii="Cambria Math" w:hAnsi="Cambria Math" w:cs="Times New Roman"/>
          </w:rPr>
          <m:t>-</m:t>
        </m:r>
      </m:oMath>
      <w:r w:rsidRPr="00514BF1">
        <w:rPr>
          <w:rFonts w:eastAsiaTheme="minorEastAsia" w:cs="Times New Roman"/>
        </w:rPr>
        <w:t xml:space="preserve"> ошибка</w:t>
      </w:r>
      <w:r w:rsidR="00501F9A" w:rsidRPr="00514BF1">
        <w:rPr>
          <w:rFonts w:eastAsiaTheme="minorEastAsia" w:cs="Times New Roman"/>
        </w:rPr>
        <w:t>.</w:t>
      </w:r>
    </w:p>
    <w:p w14:paraId="40CA24D5" w14:textId="0C658FF0" w:rsidR="008E4394" w:rsidRPr="00514BF1" w:rsidRDefault="008E4394" w:rsidP="004B7AFE">
      <w:pPr>
        <w:spacing w:line="360" w:lineRule="auto"/>
        <w:jc w:val="both"/>
        <w:rPr>
          <w:rFonts w:eastAsiaTheme="minorEastAsia" w:cs="Times New Roman"/>
        </w:rPr>
      </w:pPr>
      <w:r w:rsidRPr="00514BF1">
        <w:rPr>
          <w:rFonts w:eastAsiaTheme="minorEastAsia" w:cs="Times New Roman"/>
        </w:rPr>
        <w:tab/>
        <w:t>Аналогично рассуждениям на предыдущем этапе</w:t>
      </w:r>
      <w:r w:rsidR="003013EB" w:rsidRPr="00514BF1">
        <w:rPr>
          <w:rFonts w:eastAsiaTheme="minorEastAsia" w:cs="Times New Roman"/>
        </w:rPr>
        <w:t xml:space="preserve"> в качестве прокси для адаптивных ожиданий инфляции берётся её фактическое значение в следующем периоде. Также во все уравнения добавляется константа для учёта влияния пропущенных переменных.</w:t>
      </w:r>
    </w:p>
    <w:p w14:paraId="04559FCC" w14:textId="75624B14" w:rsidR="000321E7" w:rsidRPr="00514BF1" w:rsidRDefault="00501F9A" w:rsidP="000321E7">
      <w:pPr>
        <w:spacing w:line="360" w:lineRule="auto"/>
        <w:jc w:val="both"/>
        <w:rPr>
          <w:rFonts w:eastAsiaTheme="minorEastAsia" w:cs="Times New Roman"/>
        </w:rPr>
      </w:pPr>
      <w:r w:rsidRPr="00514BF1">
        <w:rPr>
          <w:rFonts w:eastAsiaTheme="minorEastAsia" w:cs="Times New Roman"/>
        </w:rPr>
        <w:tab/>
        <w:t xml:space="preserve">Так как в модель включён лаг инфляции, то она является динамической. В связи с этим автор применяет метод </w:t>
      </w:r>
      <w:r w:rsidRPr="00514BF1">
        <w:rPr>
          <w:rFonts w:eastAsiaTheme="minorEastAsia" w:cs="Times New Roman"/>
          <w:lang w:val="en-US"/>
        </w:rPr>
        <w:t>GMM</w:t>
      </w:r>
      <w:r w:rsidRPr="00514BF1">
        <w:rPr>
          <w:rFonts w:eastAsiaTheme="minorEastAsia" w:cs="Times New Roman"/>
        </w:rPr>
        <w:t xml:space="preserve"> Арел</w:t>
      </w:r>
      <w:r w:rsidR="00506D02" w:rsidRPr="00514BF1">
        <w:rPr>
          <w:rFonts w:eastAsiaTheme="minorEastAsia" w:cs="Times New Roman"/>
        </w:rPr>
        <w:t>л</w:t>
      </w:r>
      <w:r w:rsidRPr="00514BF1">
        <w:rPr>
          <w:rFonts w:eastAsiaTheme="minorEastAsia" w:cs="Times New Roman"/>
        </w:rPr>
        <w:t>ано</w:t>
      </w:r>
      <w:r w:rsidR="000743DB" w:rsidRPr="00514BF1">
        <w:rPr>
          <w:rFonts w:eastAsiaTheme="minorEastAsia" w:cs="Times New Roman"/>
        </w:rPr>
        <w:t>-Бонда. Предложенный метод решает проблему автокорреляции, порождаемую наличием запаздывающих переменных.</w:t>
      </w:r>
    </w:p>
    <w:p w14:paraId="68C5040C" w14:textId="258FFDE4" w:rsidR="00F10AC6" w:rsidRPr="00514BF1" w:rsidRDefault="000321E7" w:rsidP="000321E7">
      <w:pPr>
        <w:spacing w:line="360" w:lineRule="auto"/>
        <w:ind w:firstLine="708"/>
        <w:jc w:val="both"/>
        <w:rPr>
          <w:rFonts w:eastAsiaTheme="minorEastAsia" w:cs="Times New Roman"/>
        </w:rPr>
      </w:pPr>
      <w:r w:rsidRPr="00514BF1">
        <w:rPr>
          <w:rFonts w:eastAsiaTheme="minorEastAsia" w:cs="Times New Roman"/>
        </w:rPr>
        <w:t>В качестве инструментов, кроме лагов темпов инфляции, обусловленных выбранным методом, автор, следуя логике исследовани</w:t>
      </w:r>
      <w:r w:rsidR="009F23E9" w:rsidRPr="00514BF1">
        <w:rPr>
          <w:rFonts w:eastAsiaTheme="minorEastAsia" w:cs="Times New Roman"/>
        </w:rPr>
        <w:t>я</w:t>
      </w:r>
      <w:r w:rsidRPr="00514BF1">
        <w:rPr>
          <w:rFonts w:eastAsiaTheme="minorEastAsia" w:cs="Times New Roman"/>
        </w:rPr>
        <w:t xml:space="preserve"> </w:t>
      </w:r>
      <w:r w:rsidR="009F23E9" w:rsidRPr="00514BF1">
        <w:rPr>
          <w:rFonts w:eastAsiaTheme="minorEastAsia" w:cs="Times New Roman"/>
        </w:rPr>
        <w:t>Авериной</w:t>
      </w:r>
      <w:r w:rsidR="009F23E9" w:rsidRPr="00514BF1">
        <w:rPr>
          <w:rStyle w:val="af6"/>
          <w:rFonts w:eastAsiaTheme="minorEastAsia" w:cs="Times New Roman"/>
        </w:rPr>
        <w:footnoteReference w:id="96"/>
      </w:r>
      <w:r w:rsidR="00EF4C29" w:rsidRPr="00514BF1">
        <w:rPr>
          <w:rFonts w:eastAsiaTheme="minorEastAsia" w:cs="Times New Roman"/>
        </w:rPr>
        <w:t xml:space="preserve"> </w:t>
      </w:r>
      <w:r w:rsidR="00F10AC6" w:rsidRPr="00514BF1">
        <w:rPr>
          <w:rFonts w:eastAsiaTheme="minorEastAsia" w:cs="Times New Roman"/>
        </w:rPr>
        <w:t xml:space="preserve">использует </w:t>
      </w:r>
      <w:r w:rsidR="00EF4C29" w:rsidRPr="00514BF1">
        <w:rPr>
          <w:rFonts w:eastAsiaTheme="minorEastAsia" w:cs="Times New Roman"/>
        </w:rPr>
        <w:t>долю экспорта регионов в экспорте страны, долю ВРП ре</w:t>
      </w:r>
      <w:r w:rsidR="004E46BB" w:rsidRPr="00514BF1">
        <w:rPr>
          <w:rFonts w:eastAsiaTheme="minorEastAsia" w:cs="Times New Roman"/>
        </w:rPr>
        <w:t>гионов в ВВП страны.</w:t>
      </w:r>
      <w:r w:rsidR="00F10AC6" w:rsidRPr="00514BF1">
        <w:rPr>
          <w:rFonts w:eastAsiaTheme="minorEastAsia" w:cs="Times New Roman"/>
        </w:rPr>
        <w:t xml:space="preserve"> Авторы статьи аргументируют выбор тем, что региональные изменения цен коррелируют с общестрановыми, но страновая инфляция, согласно кривой Филлипса, предполагается зависимой от ВВП. Поэтому был выбран показатель странового ВВП, но в виде отношения регионального ВРП к общему для обеспечения разнообразие объясняющей переменной для разных регионов. Экспорт авторы используют как прокси ВВП. Они используют предположение о том, что структура потребления и инвестиций в регионах примерно одинаковая, и различия в региональных ВРП в основном связаны с различиями в экспорте. </w:t>
      </w:r>
    </w:p>
    <w:p w14:paraId="3F019DBE" w14:textId="408A42C4" w:rsidR="000321E7" w:rsidRPr="00514BF1" w:rsidRDefault="00F10AC6" w:rsidP="000321E7">
      <w:pPr>
        <w:spacing w:line="360" w:lineRule="auto"/>
        <w:ind w:firstLine="708"/>
        <w:jc w:val="both"/>
        <w:rPr>
          <w:rFonts w:eastAsiaTheme="minorEastAsia" w:cs="Times New Roman"/>
          <w:color w:val="FF0000"/>
        </w:rPr>
      </w:pPr>
      <w:r w:rsidRPr="00514BF1">
        <w:rPr>
          <w:rFonts w:eastAsiaTheme="minorEastAsia" w:cs="Times New Roman"/>
        </w:rPr>
        <w:t xml:space="preserve">Кроме того, к данным инструментам были добавлены используемые </w:t>
      </w:r>
      <w:r w:rsidR="00DC2F4E" w:rsidRPr="00514BF1">
        <w:rPr>
          <w:rFonts w:eastAsiaTheme="minorEastAsia" w:cs="Times New Roman"/>
        </w:rPr>
        <w:t>в модели для общероссийских данных, так как обоснования их валидности и релевантности выполняются для регионального случая, а их использование повышает качество результатов.</w:t>
      </w:r>
    </w:p>
    <w:p w14:paraId="37164F00" w14:textId="32DAE1F7" w:rsidR="004E46BB" w:rsidRPr="00514BF1" w:rsidRDefault="004E46BB" w:rsidP="00E13D77">
      <w:pPr>
        <w:spacing w:line="360" w:lineRule="auto"/>
        <w:jc w:val="both"/>
        <w:rPr>
          <w:rFonts w:eastAsiaTheme="minorEastAsia" w:cs="Times New Roman"/>
        </w:rPr>
      </w:pPr>
      <w:r w:rsidRPr="00514BF1">
        <w:rPr>
          <w:rFonts w:eastAsiaTheme="minorEastAsia" w:cs="Times New Roman"/>
        </w:rPr>
        <w:tab/>
      </w:r>
      <w:r w:rsidR="00AA1EE3" w:rsidRPr="00514BF1">
        <w:rPr>
          <w:rFonts w:eastAsiaTheme="minorEastAsia" w:cs="Times New Roman"/>
        </w:rPr>
        <w:t>Поскольку спецификация модели включает ровно 4 неизвестных коэффициента, для их оценки достаточно использовать лишь 4 моментных условия. Остальные условия являются избыточными. Их можно было бы исключить, однако это привело бы к снижению эффективности оценок. Тем не менее, наличие избыточных условий позволяет проверить гипотезу о том, что эти условия (выведенные на основе исходных предположений о модели) действительно соблюдаются, используя тест Хансена.</w:t>
      </w:r>
    </w:p>
    <w:p w14:paraId="0E8DE324" w14:textId="744F971E" w:rsidR="006F7370" w:rsidRPr="00514BF1" w:rsidRDefault="00506D02" w:rsidP="00E13D77">
      <w:pPr>
        <w:spacing w:line="360" w:lineRule="auto"/>
        <w:jc w:val="both"/>
        <w:rPr>
          <w:rFonts w:eastAsiaTheme="minorEastAsia" w:cs="Times New Roman"/>
        </w:rPr>
      </w:pPr>
      <w:r w:rsidRPr="00514BF1">
        <w:rPr>
          <w:rFonts w:eastAsiaTheme="minorEastAsia" w:cs="Times New Roman"/>
        </w:rPr>
        <w:tab/>
        <w:t xml:space="preserve">Кроме того, выбранный метод </w:t>
      </w:r>
      <w:r w:rsidRPr="00514BF1">
        <w:rPr>
          <w:rFonts w:eastAsiaTheme="minorEastAsia" w:cs="Times New Roman"/>
          <w:lang w:val="en-US"/>
        </w:rPr>
        <w:t>GMM</w:t>
      </w:r>
      <w:r w:rsidRPr="00514BF1">
        <w:rPr>
          <w:rFonts w:eastAsiaTheme="minorEastAsia" w:cs="Times New Roman"/>
        </w:rPr>
        <w:t xml:space="preserve"> для применимости требует наличие автокорреляции первого порядка и отсутствие автокорреляции второго порядка. Для </w:t>
      </w:r>
      <w:r w:rsidRPr="00514BF1">
        <w:rPr>
          <w:rFonts w:eastAsiaTheme="minorEastAsia" w:cs="Times New Roman"/>
        </w:rPr>
        <w:lastRenderedPageBreak/>
        <w:t>проверки данного условия используется соответствующий тест Ареллано-Бонда на автокоррелированность.</w:t>
      </w:r>
    </w:p>
    <w:p w14:paraId="26592576" w14:textId="77777777" w:rsidR="00675F75" w:rsidRPr="00514BF1" w:rsidRDefault="00675F75" w:rsidP="00675F75">
      <w:pPr>
        <w:pStyle w:val="2"/>
        <w:numPr>
          <w:ilvl w:val="0"/>
          <w:numId w:val="10"/>
        </w:numPr>
        <w:tabs>
          <w:tab w:val="num" w:pos="360"/>
        </w:tabs>
        <w:spacing w:line="360" w:lineRule="auto"/>
        <w:rPr>
          <w:rStyle w:val="a4"/>
          <w:rFonts w:cs="Times New Roman"/>
          <w:color w:val="auto"/>
          <w:u w:val="none"/>
        </w:rPr>
      </w:pPr>
      <w:bookmarkStart w:id="23" w:name="_Toc167011052"/>
      <w:r w:rsidRPr="00514BF1">
        <w:rPr>
          <w:rStyle w:val="a4"/>
          <w:rFonts w:cs="Times New Roman"/>
          <w:color w:val="auto"/>
          <w:u w:val="none"/>
        </w:rPr>
        <w:t>Описание данных</w:t>
      </w:r>
      <w:bookmarkEnd w:id="23"/>
    </w:p>
    <w:p w14:paraId="44FEF9C8" w14:textId="25A5EDE0" w:rsidR="00675F75" w:rsidRPr="00514BF1" w:rsidRDefault="00675F75" w:rsidP="00675F75">
      <w:pPr>
        <w:pStyle w:val="3"/>
        <w:spacing w:line="360" w:lineRule="auto"/>
        <w:rPr>
          <w:rFonts w:cs="Times New Roman"/>
        </w:rPr>
      </w:pPr>
      <w:bookmarkStart w:id="24" w:name="_Toc167011053"/>
      <w:r w:rsidRPr="00514BF1">
        <w:rPr>
          <w:rFonts w:cs="Times New Roman"/>
        </w:rPr>
        <w:t>4.1. Данные для общей спецификации</w:t>
      </w:r>
      <w:bookmarkEnd w:id="24"/>
    </w:p>
    <w:p w14:paraId="04C1464D" w14:textId="77777777" w:rsidR="00675F75" w:rsidRPr="00514BF1" w:rsidRDefault="00675F75" w:rsidP="00675F75">
      <w:pPr>
        <w:spacing w:line="360" w:lineRule="auto"/>
        <w:ind w:firstLine="708"/>
        <w:jc w:val="both"/>
        <w:rPr>
          <w:rFonts w:cs="Times New Roman"/>
        </w:rPr>
      </w:pPr>
      <w:r w:rsidRPr="00514BF1">
        <w:rPr>
          <w:rFonts w:cs="Times New Roman"/>
        </w:rPr>
        <w:t>Для данного исследования выбран период начиная с 2000 и заканчивая 2019 годом включительно. Выбор начала периода связан с тем, что до 2000 года в экономике России шли серьёзные структурные изменения связанные с распадом СССР и перестройкой экономики, в частности гиперинфляция в 90-е годы делает невозможным адекватное построение кривой Филлипса. Выбор конца периода обусловлен глобальным кризисом, связанным с пандемией коронавируса, во время которого почти все сферы экономики столкнулись с экономическим упадком.</w:t>
      </w:r>
    </w:p>
    <w:p w14:paraId="05B2A6E2" w14:textId="28F24FB9" w:rsidR="00675F75" w:rsidRPr="00514BF1" w:rsidRDefault="00675F75" w:rsidP="00675F75">
      <w:pPr>
        <w:spacing w:line="360" w:lineRule="auto"/>
        <w:ind w:firstLine="708"/>
        <w:jc w:val="both"/>
        <w:rPr>
          <w:rFonts w:cs="Times New Roman"/>
        </w:rPr>
      </w:pPr>
      <w:r w:rsidRPr="00514BF1">
        <w:rPr>
          <w:rFonts w:cs="Times New Roman"/>
        </w:rPr>
        <w:t>В качестве показателя инфляции в данной работе берётся ИПЦ. Несмотря на то, что исследования указывают на существование других показателей, повышающих качество предсказания модели за счёт большей корреляции с деловой активностью, например дефлятор ВВП за вычетом экспорта</w:t>
      </w:r>
      <w:r w:rsidR="009F23E9" w:rsidRPr="00514BF1">
        <w:rPr>
          <w:rStyle w:val="af6"/>
          <w:rFonts w:cs="Times New Roman"/>
        </w:rPr>
        <w:footnoteReference w:id="97"/>
      </w:r>
      <w:r w:rsidRPr="00514BF1">
        <w:rPr>
          <w:rFonts w:cs="Times New Roman"/>
        </w:rPr>
        <w:t>, в итоге большинство исследователей при построении кривой Филлипса интересует именно поведение инфляции.</w:t>
      </w:r>
    </w:p>
    <w:p w14:paraId="31B8D457" w14:textId="506AA7D5" w:rsidR="00675F75" w:rsidRPr="00514BF1" w:rsidRDefault="00675F75" w:rsidP="00675F75">
      <w:pPr>
        <w:spacing w:line="360" w:lineRule="auto"/>
        <w:ind w:firstLine="708"/>
        <w:jc w:val="both"/>
        <w:rPr>
          <w:rFonts w:cs="Times New Roman"/>
        </w:rPr>
      </w:pPr>
      <w:r w:rsidRPr="00514BF1">
        <w:rPr>
          <w:rFonts w:cs="Times New Roman"/>
        </w:rPr>
        <w:t>Исследование сырого ряда инфляции показало, что динамика ряда сильно отличается до 2012 года и после 2012 года (см. рис. 4). Это объясняется тем, что в конце 2011 года ЦБ анонсировал</w:t>
      </w:r>
      <w:r w:rsidR="000820FB" w:rsidRPr="00514BF1">
        <w:rPr>
          <w:rStyle w:val="af6"/>
          <w:rFonts w:cs="Times New Roman"/>
        </w:rPr>
        <w:footnoteReference w:id="98"/>
      </w:r>
      <w:r w:rsidRPr="00514BF1">
        <w:rPr>
          <w:rFonts w:cs="Times New Roman"/>
        </w:rPr>
        <w:t xml:space="preserve"> переход к политике таргетирования уровня инфляции и начал предпринимать меры по её уменьшению. Ряд до 2012 года отличается явной сезонностью и требует корректировки, в то время как ряд после отличается гораздо меньшей волатильностью, за исключением валютного кризиса в 2014-2015 году, когда ЦБ перешло к режиму плавающего валютного курса, что в свою очередь сильно повысило инфляцию в этот период.  Таким образом, смена политики Банка России требует учёта при моделировании и оценке кривой Филлипса. Для учёта этой особенности автор </w:t>
      </w:r>
      <w:r w:rsidR="00901BF4" w:rsidRPr="00514BF1">
        <w:rPr>
          <w:rFonts w:cs="Times New Roman"/>
        </w:rPr>
        <w:t>оценивает кривую Филлипса отдельно для двух периодов: 2000-2011 годы и 2012-2019 годы</w:t>
      </w:r>
      <w:r w:rsidRPr="00514BF1">
        <w:rPr>
          <w:rFonts w:cs="Times New Roman"/>
        </w:rPr>
        <w:t xml:space="preserve">. </w:t>
      </w:r>
      <w:r w:rsidR="00901BF4" w:rsidRPr="00514BF1">
        <w:rPr>
          <w:rFonts w:cs="Times New Roman"/>
        </w:rPr>
        <w:t xml:space="preserve">Ряд инфляции очищается с помощью инструмента </w:t>
      </w:r>
      <w:r w:rsidR="00901BF4" w:rsidRPr="00514BF1">
        <w:rPr>
          <w:rFonts w:cs="Times New Roman"/>
          <w:lang w:val="en-US"/>
        </w:rPr>
        <w:t>X</w:t>
      </w:r>
      <w:r w:rsidR="00901BF4" w:rsidRPr="00514BF1">
        <w:rPr>
          <w:rFonts w:cs="Times New Roman"/>
        </w:rPr>
        <w:t>13-</w:t>
      </w:r>
      <w:r w:rsidR="00901BF4" w:rsidRPr="00514BF1">
        <w:rPr>
          <w:rFonts w:cs="Times New Roman"/>
          <w:lang w:val="en-US"/>
        </w:rPr>
        <w:t>ARIMA</w:t>
      </w:r>
      <w:r w:rsidR="00901BF4" w:rsidRPr="00514BF1">
        <w:rPr>
          <w:rFonts w:cs="Times New Roman"/>
        </w:rPr>
        <w:t>-</w:t>
      </w:r>
      <w:r w:rsidR="00901BF4" w:rsidRPr="00514BF1">
        <w:rPr>
          <w:rFonts w:cs="Times New Roman"/>
          <w:lang w:val="en-US"/>
        </w:rPr>
        <w:t>SEATS</w:t>
      </w:r>
      <w:r w:rsidR="00901BF4" w:rsidRPr="00514BF1">
        <w:rPr>
          <w:rFonts w:cs="Times New Roman"/>
        </w:rPr>
        <w:t xml:space="preserve">. Данный метод применяется Центральным Банком для получения официальной статистики по </w:t>
      </w:r>
      <w:r w:rsidR="00F55598" w:rsidRPr="00514BF1">
        <w:rPr>
          <w:rFonts w:cs="Times New Roman"/>
        </w:rPr>
        <w:t>ИПЦ</w:t>
      </w:r>
      <w:r w:rsidR="00F55598" w:rsidRPr="00514BF1">
        <w:rPr>
          <w:rStyle w:val="af6"/>
          <w:rFonts w:cs="Times New Roman"/>
        </w:rPr>
        <w:footnoteReference w:id="99"/>
      </w:r>
      <w:r w:rsidR="00901BF4" w:rsidRPr="00514BF1">
        <w:rPr>
          <w:rFonts w:cs="Times New Roman"/>
        </w:rPr>
        <w:t xml:space="preserve">. </w:t>
      </w:r>
      <w:r w:rsidR="00901BF4" w:rsidRPr="00514BF1">
        <w:rPr>
          <w:rFonts w:cs="Times New Roman"/>
        </w:rPr>
        <w:lastRenderedPageBreak/>
        <w:t>Кроме того, очистка инфляции от сезонности проводится отдельно для двух периодов, так как наблюдается явная разница характера сезонности до и после смены политики Центрального Банка.</w:t>
      </w:r>
    </w:p>
    <w:p w14:paraId="1AB6D5D7" w14:textId="77777777" w:rsidR="00675F75" w:rsidRPr="00514BF1" w:rsidRDefault="00675F75" w:rsidP="00675F75">
      <w:pPr>
        <w:spacing w:line="360" w:lineRule="auto"/>
        <w:jc w:val="center"/>
        <w:rPr>
          <w:rFonts w:cs="Times New Roman"/>
        </w:rPr>
      </w:pPr>
      <w:r w:rsidRPr="00514BF1">
        <w:rPr>
          <w:rFonts w:cs="Times New Roman"/>
          <w:noProof/>
        </w:rPr>
        <w:drawing>
          <wp:inline distT="0" distB="0" distL="0" distR="0" wp14:anchorId="3737A243" wp14:editId="6C58C811">
            <wp:extent cx="5144494" cy="2572522"/>
            <wp:effectExtent l="0" t="0" r="0" b="0"/>
            <wp:docPr id="740452640" name="Рисунок 9" descr="Изображение выглядит как рукописный текст, текст,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2640" name="Рисунок 9" descr="Изображение выглядит как рукописный текст, текст, Шрифт, лин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006" cy="2575779"/>
                    </a:xfrm>
                    <a:prstGeom prst="rect">
                      <a:avLst/>
                    </a:prstGeom>
                    <a:noFill/>
                    <a:ln>
                      <a:noFill/>
                    </a:ln>
                  </pic:spPr>
                </pic:pic>
              </a:graphicData>
            </a:graphic>
          </wp:inline>
        </w:drawing>
      </w:r>
    </w:p>
    <w:p w14:paraId="7336507A" w14:textId="0AF304FE" w:rsidR="00675F75" w:rsidRPr="00514BF1" w:rsidRDefault="00675F75" w:rsidP="00675F75">
      <w:pPr>
        <w:spacing w:line="360" w:lineRule="auto"/>
        <w:jc w:val="center"/>
        <w:rPr>
          <w:rFonts w:eastAsiaTheme="minorEastAsia" w:cs="Times New Roman"/>
          <w:i/>
          <w:iCs/>
        </w:rPr>
      </w:pPr>
      <w:r w:rsidRPr="00514BF1">
        <w:rPr>
          <w:rFonts w:cs="Times New Roman"/>
          <w:i/>
        </w:rPr>
        <w:t>Рис. 1. Инфляция 2000-2019 годы</w:t>
      </w:r>
      <w:r w:rsidRPr="00514BF1">
        <w:rPr>
          <w:rFonts w:eastAsiaTheme="minorEastAsia" w:cs="Times New Roman"/>
          <w:i/>
        </w:rPr>
        <w:t>. Источник:</w:t>
      </w:r>
      <w:r w:rsidRPr="00514BF1">
        <w:rPr>
          <w:rFonts w:eastAsiaTheme="minorEastAsia" w:cs="Times New Roman"/>
        </w:rPr>
        <w:t xml:space="preserve"> </w:t>
      </w:r>
      <w:r w:rsidR="008D02FA" w:rsidRPr="00514BF1">
        <w:rPr>
          <w:rFonts w:eastAsiaTheme="minorEastAsia" w:cs="Times New Roman"/>
          <w:i/>
          <w:iCs/>
        </w:rPr>
        <w:t>Росстат</w:t>
      </w:r>
    </w:p>
    <w:p w14:paraId="45635E52" w14:textId="259B3D56" w:rsidR="00C117B7" w:rsidRPr="00514BF1" w:rsidRDefault="00C117B7" w:rsidP="00675F75">
      <w:pPr>
        <w:spacing w:line="360" w:lineRule="auto"/>
        <w:jc w:val="center"/>
        <w:rPr>
          <w:rFonts w:cs="Times New Roman"/>
        </w:rPr>
      </w:pPr>
      <w:r w:rsidRPr="00514BF1">
        <w:rPr>
          <w:rFonts w:eastAsiaTheme="minorEastAsia" w:cs="Times New Roman"/>
          <w:i/>
          <w:iCs/>
          <w:noProof/>
        </w:rPr>
        <w:drawing>
          <wp:inline distT="0" distB="0" distL="0" distR="0" wp14:anchorId="6A95814E" wp14:editId="41AEB7CB">
            <wp:extent cx="5363041" cy="2684678"/>
            <wp:effectExtent l="0" t="0" r="0" b="1905"/>
            <wp:docPr id="649023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8503" cy="2707436"/>
                    </a:xfrm>
                    <a:prstGeom prst="rect">
                      <a:avLst/>
                    </a:prstGeom>
                    <a:noFill/>
                    <a:ln>
                      <a:noFill/>
                    </a:ln>
                  </pic:spPr>
                </pic:pic>
              </a:graphicData>
            </a:graphic>
          </wp:inline>
        </w:drawing>
      </w:r>
    </w:p>
    <w:p w14:paraId="2DD4A82F" w14:textId="024F5244" w:rsidR="00C117B7" w:rsidRPr="00514BF1" w:rsidRDefault="00C117B7" w:rsidP="00B0470C">
      <w:pPr>
        <w:spacing w:line="360" w:lineRule="auto"/>
        <w:jc w:val="center"/>
        <w:rPr>
          <w:rFonts w:eastAsiaTheme="minorEastAsia" w:cs="Times New Roman"/>
          <w:i/>
        </w:rPr>
      </w:pPr>
      <w:r w:rsidRPr="00514BF1">
        <w:rPr>
          <w:rFonts w:cs="Times New Roman"/>
          <w:i/>
        </w:rPr>
        <w:t>Рис. 2. Очищенный от сезонности ряд инфляции за 2000-2019 годы</w:t>
      </w:r>
      <w:r w:rsidRPr="00514BF1">
        <w:rPr>
          <w:rFonts w:eastAsiaTheme="minorEastAsia" w:cs="Times New Roman"/>
          <w:i/>
        </w:rPr>
        <w:t>. Источник:</w:t>
      </w:r>
      <w:r w:rsidRPr="00514BF1">
        <w:rPr>
          <w:rFonts w:eastAsiaTheme="minorEastAsia" w:cs="Times New Roman"/>
        </w:rPr>
        <w:t xml:space="preserve"> </w:t>
      </w:r>
      <w:r w:rsidRPr="00514BF1">
        <w:rPr>
          <w:rFonts w:eastAsiaTheme="minorEastAsia" w:cs="Times New Roman"/>
          <w:i/>
          <w:iCs/>
        </w:rPr>
        <w:t>работа автора</w:t>
      </w:r>
    </w:p>
    <w:p w14:paraId="662FEA75" w14:textId="7CE5E65E" w:rsidR="00D9737A" w:rsidRPr="00514BF1" w:rsidRDefault="00D9737A" w:rsidP="00D9737A">
      <w:pPr>
        <w:spacing w:line="360" w:lineRule="auto"/>
        <w:jc w:val="both"/>
        <w:rPr>
          <w:rFonts w:eastAsiaTheme="minorEastAsia" w:cs="Times New Roman"/>
        </w:rPr>
      </w:pPr>
      <w:r w:rsidRPr="00514BF1">
        <w:rPr>
          <w:rFonts w:eastAsiaTheme="minorEastAsia" w:cs="Times New Roman"/>
        </w:rPr>
        <w:tab/>
        <w:t>На очищенных данных для периода 2000-2011 года наблюдается тренд на снижение</w:t>
      </w:r>
      <w:r w:rsidR="002D1A2A" w:rsidRPr="00514BF1">
        <w:rPr>
          <w:rFonts w:eastAsiaTheme="minorEastAsia" w:cs="Times New Roman"/>
        </w:rPr>
        <w:t xml:space="preserve"> среднего уровня инфляции, связанный со стабилизационными мерами Центрального банка и правительства. Кроме того, тестирование на единичный корень (см. Таблиц</w:t>
      </w:r>
      <w:r w:rsidR="00B0470C" w:rsidRPr="00514BF1">
        <w:rPr>
          <w:rFonts w:eastAsiaTheme="minorEastAsia" w:cs="Times New Roman"/>
        </w:rPr>
        <w:t>у</w:t>
      </w:r>
      <w:r w:rsidR="002D1A2A" w:rsidRPr="00514BF1">
        <w:rPr>
          <w:rFonts w:eastAsiaTheme="minorEastAsia" w:cs="Times New Roman"/>
        </w:rPr>
        <w:t xml:space="preserve"> 1) показало, что ряд инфляции на этом периоде стационарен относительно тренда</w:t>
      </w:r>
      <w:r w:rsidR="005D7818" w:rsidRPr="00514BF1">
        <w:rPr>
          <w:rFonts w:eastAsiaTheme="minorEastAsia" w:cs="Times New Roman"/>
        </w:rPr>
        <w:t xml:space="preserve">, тогда как в </w:t>
      </w:r>
      <w:r w:rsidR="002D1A2A" w:rsidRPr="00514BF1">
        <w:rPr>
          <w:rFonts w:eastAsiaTheme="minorEastAsia" w:cs="Times New Roman"/>
        </w:rPr>
        <w:t>других спецификациях</w:t>
      </w:r>
      <w:r w:rsidR="00AA2715" w:rsidRPr="00514BF1">
        <w:rPr>
          <w:rFonts w:eastAsiaTheme="minorEastAsia" w:cs="Times New Roman"/>
        </w:rPr>
        <w:t xml:space="preserve"> тесты дают противоречивые результаты</w:t>
      </w:r>
      <w:r w:rsidR="002D1A2A" w:rsidRPr="00514BF1">
        <w:rPr>
          <w:rFonts w:eastAsiaTheme="minorEastAsia" w:cs="Times New Roman"/>
        </w:rPr>
        <w:t xml:space="preserve">. </w:t>
      </w:r>
      <w:r w:rsidR="005D7818" w:rsidRPr="00514BF1">
        <w:rPr>
          <w:rFonts w:eastAsiaTheme="minorEastAsia" w:cs="Times New Roman"/>
        </w:rPr>
        <w:t xml:space="preserve">Информационные критерии </w:t>
      </w:r>
      <w:r w:rsidR="005D7818" w:rsidRPr="00514BF1">
        <w:rPr>
          <w:rFonts w:eastAsiaTheme="minorEastAsia" w:cs="Times New Roman"/>
          <w:lang w:val="en-US"/>
        </w:rPr>
        <w:t>AIC</w:t>
      </w:r>
      <w:r w:rsidR="005D7818" w:rsidRPr="00514BF1">
        <w:rPr>
          <w:rFonts w:eastAsiaTheme="minorEastAsia" w:cs="Times New Roman"/>
        </w:rPr>
        <w:t xml:space="preserve"> и </w:t>
      </w:r>
      <w:r w:rsidR="005D7818" w:rsidRPr="00514BF1">
        <w:rPr>
          <w:rFonts w:eastAsiaTheme="minorEastAsia" w:cs="Times New Roman"/>
          <w:lang w:val="en-US"/>
        </w:rPr>
        <w:t>BIC</w:t>
      </w:r>
      <w:r w:rsidR="005D7818" w:rsidRPr="00514BF1">
        <w:rPr>
          <w:rFonts w:eastAsiaTheme="minorEastAsia" w:cs="Times New Roman"/>
        </w:rPr>
        <w:t xml:space="preserve"> также указывают на то, что данная спецификация подходит лучше остальных. </w:t>
      </w:r>
      <w:r w:rsidR="002D1A2A" w:rsidRPr="00514BF1">
        <w:rPr>
          <w:rFonts w:eastAsiaTheme="minorEastAsia" w:cs="Times New Roman"/>
        </w:rPr>
        <w:lastRenderedPageBreak/>
        <w:t>Основываясь на этом, было проведено детрендирование</w:t>
      </w:r>
      <w:r w:rsidR="009763DF" w:rsidRPr="00514BF1">
        <w:rPr>
          <w:rFonts w:eastAsiaTheme="minorEastAsia" w:cs="Times New Roman"/>
        </w:rPr>
        <w:t xml:space="preserve"> ряда инфляции для периода 2000-2011 г., в результате чего был получен стационарный ряд (см. Таблиц</w:t>
      </w:r>
      <w:r w:rsidR="00B0470C" w:rsidRPr="00514BF1">
        <w:rPr>
          <w:rFonts w:eastAsiaTheme="minorEastAsia" w:cs="Times New Roman"/>
        </w:rPr>
        <w:t>у</w:t>
      </w:r>
      <w:r w:rsidR="009763DF" w:rsidRPr="00514BF1">
        <w:rPr>
          <w:rFonts w:eastAsiaTheme="minorEastAsia" w:cs="Times New Roman"/>
        </w:rPr>
        <w:t xml:space="preserve"> 1</w:t>
      </w:r>
      <w:r w:rsidR="00B0470C" w:rsidRPr="00514BF1">
        <w:rPr>
          <w:rFonts w:eastAsiaTheme="minorEastAsia" w:cs="Times New Roman"/>
        </w:rPr>
        <w:t xml:space="preserve"> и рис.3</w:t>
      </w:r>
      <w:r w:rsidR="009763DF" w:rsidRPr="00514BF1">
        <w:rPr>
          <w:rFonts w:eastAsiaTheme="minorEastAsia" w:cs="Times New Roman"/>
        </w:rPr>
        <w:t>)</w:t>
      </w:r>
      <w:r w:rsidR="00B0470C" w:rsidRPr="00514BF1">
        <w:rPr>
          <w:rFonts w:eastAsiaTheme="minorEastAsia" w:cs="Times New Roman"/>
        </w:rPr>
        <w:t>, который и использовался при оценивании.</w:t>
      </w:r>
    </w:p>
    <w:p w14:paraId="6FF2CF6C" w14:textId="5C63BABB" w:rsidR="00B0470C" w:rsidRPr="00514BF1" w:rsidRDefault="00B0470C" w:rsidP="00D9737A">
      <w:pPr>
        <w:spacing w:line="360" w:lineRule="auto"/>
        <w:jc w:val="both"/>
        <w:rPr>
          <w:rFonts w:eastAsiaTheme="minorEastAsia" w:cs="Times New Roman"/>
        </w:rPr>
      </w:pPr>
      <w:r w:rsidRPr="00514BF1">
        <w:rPr>
          <w:rFonts w:eastAsiaTheme="minorEastAsia" w:cs="Times New Roman"/>
          <w:noProof/>
        </w:rPr>
        <w:drawing>
          <wp:inline distT="0" distB="0" distL="0" distR="0" wp14:anchorId="7FEC5D1A" wp14:editId="6F7AFDB3">
            <wp:extent cx="5932805" cy="2969895"/>
            <wp:effectExtent l="0" t="0" r="0" b="1905"/>
            <wp:docPr id="1790825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7BA28041" w14:textId="3C693E4F" w:rsidR="00B0470C" w:rsidRPr="00514BF1" w:rsidRDefault="00B0470C" w:rsidP="00B0470C">
      <w:pPr>
        <w:spacing w:line="360" w:lineRule="auto"/>
        <w:jc w:val="center"/>
        <w:rPr>
          <w:rFonts w:eastAsiaTheme="minorEastAsia" w:cs="Times New Roman"/>
          <w:i/>
          <w:iCs/>
        </w:rPr>
      </w:pPr>
      <w:r w:rsidRPr="00514BF1">
        <w:rPr>
          <w:rFonts w:cs="Times New Roman"/>
          <w:i/>
        </w:rPr>
        <w:t xml:space="preserve">Рис. </w:t>
      </w:r>
      <w:r w:rsidR="0086043F" w:rsidRPr="00514BF1">
        <w:rPr>
          <w:rFonts w:cs="Times New Roman"/>
          <w:i/>
        </w:rPr>
        <w:t>3</w:t>
      </w:r>
      <w:r w:rsidRPr="00514BF1">
        <w:rPr>
          <w:rFonts w:cs="Times New Roman"/>
          <w:i/>
        </w:rPr>
        <w:t xml:space="preserve">. </w:t>
      </w:r>
      <w:r w:rsidR="000D62D4" w:rsidRPr="00514BF1">
        <w:rPr>
          <w:rFonts w:cs="Times New Roman"/>
          <w:i/>
        </w:rPr>
        <w:t>Очищенный от сезонности и детрендированный ряд инфляции за 2000-2011 г.</w:t>
      </w:r>
      <w:r w:rsidRPr="00514BF1">
        <w:rPr>
          <w:rFonts w:eastAsiaTheme="minorEastAsia" w:cs="Times New Roman"/>
          <w:i/>
        </w:rPr>
        <w:t>. Источник:</w:t>
      </w:r>
      <w:r w:rsidRPr="00514BF1">
        <w:rPr>
          <w:rFonts w:eastAsiaTheme="minorEastAsia" w:cs="Times New Roman"/>
        </w:rPr>
        <w:t xml:space="preserve"> </w:t>
      </w:r>
      <w:r w:rsidRPr="00514BF1">
        <w:rPr>
          <w:rFonts w:eastAsiaTheme="minorEastAsia" w:cs="Times New Roman"/>
          <w:i/>
          <w:iCs/>
        </w:rPr>
        <w:t>работа автора</w:t>
      </w:r>
    </w:p>
    <w:p w14:paraId="15D50457" w14:textId="7F651AB1" w:rsidR="000D62D4" w:rsidRPr="00514BF1" w:rsidRDefault="000D62D4" w:rsidP="000D62D4">
      <w:pPr>
        <w:spacing w:line="360" w:lineRule="auto"/>
        <w:jc w:val="both"/>
        <w:rPr>
          <w:rFonts w:eastAsiaTheme="minorEastAsia" w:cs="Times New Roman"/>
        </w:rPr>
      </w:pPr>
      <w:r w:rsidRPr="00514BF1">
        <w:rPr>
          <w:rFonts w:eastAsiaTheme="minorEastAsia" w:cs="Times New Roman"/>
        </w:rPr>
        <w:tab/>
        <w:t>Для получения разрыва выпуска в работе используется ряд реального ВВП Российской Федерации за исследуемый период. У оригинального ряда наблюдается явная сезонность</w:t>
      </w:r>
      <w:r w:rsidR="008D02FA" w:rsidRPr="00514BF1">
        <w:rPr>
          <w:rFonts w:eastAsiaTheme="minorEastAsia" w:cs="Times New Roman"/>
        </w:rPr>
        <w:t xml:space="preserve"> (см. рис. 4)</w:t>
      </w:r>
      <w:r w:rsidRPr="00514BF1">
        <w:rPr>
          <w:rFonts w:eastAsiaTheme="minorEastAsia" w:cs="Times New Roman"/>
        </w:rPr>
        <w:t xml:space="preserve">, поэтому он был очищен от неё аналогично инфляции с помощью метода </w:t>
      </w:r>
      <w:r w:rsidR="00AA2715" w:rsidRPr="00514BF1">
        <w:rPr>
          <w:rFonts w:eastAsiaTheme="minorEastAsia" w:cs="Times New Roman"/>
          <w:lang w:val="en-US"/>
        </w:rPr>
        <w:t>X</w:t>
      </w:r>
      <w:r w:rsidR="00AA2715" w:rsidRPr="00514BF1">
        <w:rPr>
          <w:rFonts w:eastAsiaTheme="minorEastAsia" w:cs="Times New Roman"/>
        </w:rPr>
        <w:t>13-</w:t>
      </w:r>
      <w:r w:rsidR="00AA2715" w:rsidRPr="00514BF1">
        <w:rPr>
          <w:rFonts w:eastAsiaTheme="minorEastAsia" w:cs="Times New Roman"/>
          <w:lang w:val="en-US"/>
        </w:rPr>
        <w:t>ARIMA</w:t>
      </w:r>
      <w:r w:rsidR="00AA2715" w:rsidRPr="00514BF1">
        <w:rPr>
          <w:rFonts w:eastAsiaTheme="minorEastAsia" w:cs="Times New Roman"/>
        </w:rPr>
        <w:t>-</w:t>
      </w:r>
      <w:r w:rsidR="00AA2715" w:rsidRPr="00514BF1">
        <w:rPr>
          <w:rFonts w:eastAsiaTheme="minorEastAsia" w:cs="Times New Roman"/>
          <w:lang w:val="en-US"/>
        </w:rPr>
        <w:t>SEATS</w:t>
      </w:r>
      <w:r w:rsidR="00AA2715" w:rsidRPr="00514BF1">
        <w:rPr>
          <w:rFonts w:eastAsiaTheme="minorEastAsia" w:cs="Times New Roman"/>
        </w:rPr>
        <w:t>.</w:t>
      </w:r>
    </w:p>
    <w:p w14:paraId="22F7F29A" w14:textId="5AF7E384" w:rsidR="008D02FA" w:rsidRPr="00514BF1" w:rsidRDefault="008D02FA" w:rsidP="000D62D4">
      <w:pPr>
        <w:spacing w:line="360" w:lineRule="auto"/>
        <w:jc w:val="both"/>
        <w:rPr>
          <w:rFonts w:eastAsiaTheme="minorEastAsia" w:cs="Times New Roman"/>
        </w:rPr>
      </w:pPr>
      <w:r w:rsidRPr="00514BF1">
        <w:rPr>
          <w:rFonts w:eastAsiaTheme="minorEastAsia" w:cs="Times New Roman"/>
          <w:noProof/>
        </w:rPr>
        <w:drawing>
          <wp:inline distT="0" distB="0" distL="0" distR="0" wp14:anchorId="623CC590" wp14:editId="34D498D5">
            <wp:extent cx="5932805" cy="2969895"/>
            <wp:effectExtent l="0" t="0" r="0" b="1905"/>
            <wp:docPr id="1357398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57AB6E24" w14:textId="76B2D145" w:rsidR="008D02FA" w:rsidRPr="00514BF1" w:rsidRDefault="008D02FA" w:rsidP="008D02FA">
      <w:pPr>
        <w:spacing w:line="360" w:lineRule="auto"/>
        <w:jc w:val="center"/>
        <w:rPr>
          <w:rFonts w:eastAsiaTheme="minorEastAsia" w:cs="Times New Roman"/>
          <w:i/>
          <w:iCs/>
        </w:rPr>
      </w:pPr>
      <w:r w:rsidRPr="00514BF1">
        <w:rPr>
          <w:rFonts w:cs="Times New Roman"/>
          <w:i/>
        </w:rPr>
        <w:t>Рис. 4. Ряд реального ВВП за исследуемый период</w:t>
      </w:r>
      <w:r w:rsidRPr="00514BF1">
        <w:rPr>
          <w:rFonts w:eastAsiaTheme="minorEastAsia" w:cs="Times New Roman"/>
          <w:i/>
        </w:rPr>
        <w:t>. Источник:</w:t>
      </w:r>
      <w:r w:rsidRPr="00514BF1">
        <w:rPr>
          <w:rFonts w:eastAsiaTheme="minorEastAsia" w:cs="Times New Roman"/>
        </w:rPr>
        <w:t xml:space="preserve"> </w:t>
      </w:r>
      <w:r w:rsidRPr="00514BF1">
        <w:rPr>
          <w:rFonts w:eastAsiaTheme="minorEastAsia" w:cs="Times New Roman"/>
          <w:i/>
          <w:iCs/>
        </w:rPr>
        <w:t>Росстат</w:t>
      </w:r>
    </w:p>
    <w:p w14:paraId="1CECD559" w14:textId="77777777" w:rsidR="008D02FA" w:rsidRPr="00514BF1" w:rsidRDefault="008D02FA" w:rsidP="000D62D4">
      <w:pPr>
        <w:spacing w:line="360" w:lineRule="auto"/>
        <w:jc w:val="both"/>
        <w:rPr>
          <w:rFonts w:eastAsiaTheme="minorEastAsia" w:cs="Times New Roman"/>
        </w:rPr>
      </w:pPr>
    </w:p>
    <w:p w14:paraId="75A2D597" w14:textId="64BCF829" w:rsidR="00AA2715" w:rsidRPr="00514BF1" w:rsidRDefault="00AA2715" w:rsidP="000D62D4">
      <w:pPr>
        <w:spacing w:line="360" w:lineRule="auto"/>
        <w:jc w:val="both"/>
        <w:rPr>
          <w:rFonts w:eastAsiaTheme="minorEastAsia" w:cs="Times New Roman"/>
        </w:rPr>
      </w:pPr>
      <w:r w:rsidRPr="00514BF1">
        <w:rPr>
          <w:rFonts w:eastAsiaTheme="minorEastAsia" w:cs="Times New Roman"/>
        </w:rPr>
        <w:tab/>
        <w:t xml:space="preserve">Ряд темпа изменения денежного агрегата М0 также обладает выраженной сезонностью (см. рис. </w:t>
      </w:r>
      <w:r w:rsidR="008D02FA" w:rsidRPr="00514BF1">
        <w:rPr>
          <w:rFonts w:eastAsiaTheme="minorEastAsia" w:cs="Times New Roman"/>
        </w:rPr>
        <w:t>5</w:t>
      </w:r>
      <w:r w:rsidRPr="00514BF1">
        <w:rPr>
          <w:rFonts w:eastAsiaTheme="minorEastAsia" w:cs="Times New Roman"/>
        </w:rPr>
        <w:t xml:space="preserve">). Аналогично предыдущим показателям для очистки от сезонности применяется метод </w:t>
      </w:r>
      <w:r w:rsidRPr="00514BF1">
        <w:rPr>
          <w:rFonts w:eastAsiaTheme="minorEastAsia" w:cs="Times New Roman"/>
          <w:lang w:val="en-US"/>
        </w:rPr>
        <w:t>X</w:t>
      </w:r>
      <w:r w:rsidRPr="00514BF1">
        <w:rPr>
          <w:rFonts w:eastAsiaTheme="minorEastAsia" w:cs="Times New Roman"/>
        </w:rPr>
        <w:t>13-</w:t>
      </w:r>
      <w:r w:rsidRPr="00514BF1">
        <w:rPr>
          <w:rFonts w:eastAsiaTheme="minorEastAsia" w:cs="Times New Roman"/>
          <w:lang w:val="en-US"/>
        </w:rPr>
        <w:t>ARIMA</w:t>
      </w:r>
      <w:r w:rsidRPr="00514BF1">
        <w:rPr>
          <w:rFonts w:eastAsiaTheme="minorEastAsia" w:cs="Times New Roman"/>
        </w:rPr>
        <w:t>-</w:t>
      </w:r>
      <w:r w:rsidRPr="00514BF1">
        <w:rPr>
          <w:rFonts w:eastAsiaTheme="minorEastAsia" w:cs="Times New Roman"/>
          <w:lang w:val="en-US"/>
        </w:rPr>
        <w:t>SEATS</w:t>
      </w:r>
      <w:r w:rsidRPr="00514BF1">
        <w:rPr>
          <w:rFonts w:eastAsiaTheme="minorEastAsia" w:cs="Times New Roman"/>
        </w:rPr>
        <w:t>. Остальные инструменты в сезонной корректировке не нуждаются.</w:t>
      </w:r>
    </w:p>
    <w:p w14:paraId="76815945" w14:textId="0D4D3893" w:rsidR="00AA2715" w:rsidRPr="00514BF1" w:rsidRDefault="0086043F" w:rsidP="000D62D4">
      <w:pPr>
        <w:spacing w:line="360" w:lineRule="auto"/>
        <w:jc w:val="both"/>
        <w:rPr>
          <w:rFonts w:eastAsiaTheme="minorEastAsia" w:cs="Times New Roman"/>
        </w:rPr>
      </w:pPr>
      <w:r w:rsidRPr="00514BF1">
        <w:rPr>
          <w:rFonts w:eastAsiaTheme="minorEastAsia" w:cs="Times New Roman"/>
          <w:noProof/>
        </w:rPr>
        <w:drawing>
          <wp:inline distT="0" distB="0" distL="0" distR="0" wp14:anchorId="78E49EDE" wp14:editId="7599187C">
            <wp:extent cx="5932805" cy="2969895"/>
            <wp:effectExtent l="0" t="0" r="0" b="1905"/>
            <wp:docPr id="2740876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58672A2C" w14:textId="09D1BBB8" w:rsidR="0086043F" w:rsidRPr="00514BF1" w:rsidRDefault="0086043F" w:rsidP="0086043F">
      <w:pPr>
        <w:spacing w:line="360" w:lineRule="auto"/>
        <w:jc w:val="center"/>
        <w:rPr>
          <w:rFonts w:eastAsiaTheme="minorEastAsia" w:cs="Times New Roman"/>
          <w:i/>
          <w:iCs/>
        </w:rPr>
      </w:pPr>
      <w:r w:rsidRPr="00514BF1">
        <w:rPr>
          <w:rFonts w:cs="Times New Roman"/>
          <w:i/>
        </w:rPr>
        <w:t xml:space="preserve">Рис. </w:t>
      </w:r>
      <w:r w:rsidR="008D02FA" w:rsidRPr="00514BF1">
        <w:rPr>
          <w:rFonts w:cs="Times New Roman"/>
          <w:i/>
        </w:rPr>
        <w:t>5</w:t>
      </w:r>
      <w:r w:rsidRPr="00514BF1">
        <w:rPr>
          <w:rFonts w:cs="Times New Roman"/>
          <w:i/>
        </w:rPr>
        <w:t>. Ряд М0 за исследуемый период.</w:t>
      </w:r>
      <w:r w:rsidRPr="00514BF1">
        <w:rPr>
          <w:rFonts w:eastAsiaTheme="minorEastAsia" w:cs="Times New Roman"/>
          <w:i/>
        </w:rPr>
        <w:t xml:space="preserve"> Источник:</w:t>
      </w:r>
      <w:r w:rsidRPr="00514BF1">
        <w:rPr>
          <w:rFonts w:eastAsiaTheme="minorEastAsia" w:cs="Times New Roman"/>
        </w:rPr>
        <w:t xml:space="preserve"> </w:t>
      </w:r>
      <w:r w:rsidR="008D02FA" w:rsidRPr="00514BF1">
        <w:rPr>
          <w:rFonts w:eastAsiaTheme="minorEastAsia" w:cs="Times New Roman"/>
          <w:i/>
          <w:iCs/>
        </w:rPr>
        <w:t>Росстат</w:t>
      </w:r>
    </w:p>
    <w:p w14:paraId="6731D019" w14:textId="68310CDF" w:rsidR="000D62D4" w:rsidRPr="00514BF1" w:rsidRDefault="000D62D4" w:rsidP="000D62D4">
      <w:pPr>
        <w:spacing w:line="360" w:lineRule="auto"/>
        <w:jc w:val="both"/>
        <w:rPr>
          <w:rFonts w:eastAsiaTheme="minorEastAsia" w:cs="Times New Roman"/>
        </w:rPr>
      </w:pPr>
      <w:r w:rsidRPr="00514BF1">
        <w:rPr>
          <w:rFonts w:eastAsiaTheme="minorEastAsia" w:cs="Times New Roman"/>
        </w:rPr>
        <w:tab/>
      </w:r>
      <w:r w:rsidR="00765377" w:rsidRPr="00514BF1">
        <w:rPr>
          <w:rFonts w:eastAsiaTheme="minorEastAsia" w:cs="Times New Roman"/>
        </w:rPr>
        <w:t>Источники данных указаны в таблице 2.</w:t>
      </w:r>
    </w:p>
    <w:p w14:paraId="56DEFE67" w14:textId="0D92DA5F" w:rsidR="00765377" w:rsidRPr="00514BF1" w:rsidRDefault="00765377" w:rsidP="000D62D4">
      <w:pPr>
        <w:spacing w:line="360" w:lineRule="auto"/>
        <w:jc w:val="both"/>
        <w:rPr>
          <w:rFonts w:eastAsiaTheme="minorEastAsia" w:cs="Times New Roman"/>
        </w:rPr>
      </w:pPr>
      <w:r w:rsidRPr="00514BF1">
        <w:rPr>
          <w:rFonts w:eastAsiaTheme="minorEastAsia" w:cs="Times New Roman"/>
        </w:rPr>
        <w:tab/>
        <w:t xml:space="preserve">Используемые ряды были </w:t>
      </w:r>
      <w:r w:rsidR="007E64EA" w:rsidRPr="00514BF1">
        <w:rPr>
          <w:rFonts w:eastAsiaTheme="minorEastAsia" w:cs="Times New Roman"/>
        </w:rPr>
        <w:t>протестированы на наличие единичного корня с помощью теста Дики-Фуллера</w:t>
      </w:r>
      <w:r w:rsidR="005D7818" w:rsidRPr="00514BF1">
        <w:rPr>
          <w:rFonts w:eastAsiaTheme="minorEastAsia" w:cs="Times New Roman"/>
        </w:rPr>
        <w:t xml:space="preserve"> с автоподбором лагов (максимум 4 лага)</w:t>
      </w:r>
      <w:r w:rsidR="007E64EA" w:rsidRPr="00514BF1">
        <w:rPr>
          <w:rFonts w:eastAsiaTheme="minorEastAsia" w:cs="Times New Roman"/>
        </w:rPr>
        <w:t xml:space="preserve"> и </w:t>
      </w:r>
      <w:r w:rsidR="007E64EA" w:rsidRPr="00514BF1">
        <w:rPr>
          <w:rFonts w:eastAsiaTheme="minorEastAsia" w:cs="Times New Roman"/>
          <w:lang w:val="en-US"/>
        </w:rPr>
        <w:t>KPSS</w:t>
      </w:r>
      <w:r w:rsidR="007E64EA" w:rsidRPr="00514BF1">
        <w:rPr>
          <w:rFonts w:eastAsiaTheme="minorEastAsia" w:cs="Times New Roman"/>
        </w:rPr>
        <w:t xml:space="preserve"> теста.</w:t>
      </w:r>
      <w:r w:rsidR="005D7818" w:rsidRPr="00514BF1">
        <w:rPr>
          <w:rFonts w:eastAsiaTheme="minorEastAsia" w:cs="Times New Roman"/>
        </w:rPr>
        <w:t xml:space="preserve"> Спецификации тестов выбирались по информационным критериям </w:t>
      </w:r>
      <w:r w:rsidR="005D7818" w:rsidRPr="00514BF1">
        <w:rPr>
          <w:rFonts w:eastAsiaTheme="minorEastAsia" w:cs="Times New Roman"/>
          <w:lang w:val="en-US"/>
        </w:rPr>
        <w:t>AIC</w:t>
      </w:r>
      <w:r w:rsidR="005D7818" w:rsidRPr="00514BF1">
        <w:rPr>
          <w:rFonts w:eastAsiaTheme="minorEastAsia" w:cs="Times New Roman"/>
        </w:rPr>
        <w:t xml:space="preserve"> и </w:t>
      </w:r>
      <w:r w:rsidR="005D7818" w:rsidRPr="00514BF1">
        <w:rPr>
          <w:rFonts w:eastAsiaTheme="minorEastAsia" w:cs="Times New Roman"/>
          <w:lang w:val="en-US"/>
        </w:rPr>
        <w:t>BIC</w:t>
      </w:r>
      <w:r w:rsidR="005D7818" w:rsidRPr="00514BF1">
        <w:rPr>
          <w:rFonts w:eastAsiaTheme="minorEastAsia" w:cs="Times New Roman"/>
        </w:rPr>
        <w:t>.</w:t>
      </w:r>
      <w:r w:rsidR="0086043F" w:rsidRPr="00514BF1">
        <w:rPr>
          <w:rFonts w:eastAsiaTheme="minorEastAsia" w:cs="Times New Roman"/>
        </w:rPr>
        <w:t xml:space="preserve"> </w:t>
      </w:r>
      <w:r w:rsidR="00326F6B" w:rsidRPr="00514BF1">
        <w:rPr>
          <w:rFonts w:eastAsiaTheme="minorEastAsia" w:cs="Times New Roman"/>
        </w:rPr>
        <w:t>Результаты тестирования ряда спреда на наличие единичного корня дают противоречивые результаты</w:t>
      </w:r>
      <w:r w:rsidR="00BF46C2" w:rsidRPr="00514BF1">
        <w:rPr>
          <w:rFonts w:eastAsiaTheme="minorEastAsia" w:cs="Times New Roman"/>
        </w:rPr>
        <w:t>, поэтому была взята его первая разность. В</w:t>
      </w:r>
      <w:r w:rsidR="00793032" w:rsidRPr="00514BF1">
        <w:rPr>
          <w:rFonts w:eastAsiaTheme="minorEastAsia" w:cs="Times New Roman"/>
        </w:rPr>
        <w:t>се</w:t>
      </w:r>
      <w:r w:rsidR="0086043F" w:rsidRPr="00514BF1">
        <w:rPr>
          <w:rFonts w:eastAsiaTheme="minorEastAsia" w:cs="Times New Roman"/>
        </w:rPr>
        <w:t xml:space="preserve"> выбранные для конечной спецификации ряды стационарны на 5% уровне значимости в обоих тестах.</w:t>
      </w:r>
    </w:p>
    <w:tbl>
      <w:tblPr>
        <w:tblStyle w:val="af3"/>
        <w:tblW w:w="0" w:type="auto"/>
        <w:tblLook w:val="04A0" w:firstRow="1" w:lastRow="0" w:firstColumn="1" w:lastColumn="0" w:noHBand="0" w:noVBand="1"/>
      </w:tblPr>
      <w:tblGrid>
        <w:gridCol w:w="2336"/>
        <w:gridCol w:w="2336"/>
        <w:gridCol w:w="2336"/>
        <w:gridCol w:w="2336"/>
      </w:tblGrid>
      <w:tr w:rsidR="005D7818" w:rsidRPr="00514BF1" w14:paraId="7C35C421" w14:textId="77777777" w:rsidTr="005D7818">
        <w:tc>
          <w:tcPr>
            <w:tcW w:w="2336" w:type="dxa"/>
          </w:tcPr>
          <w:p w14:paraId="4BACCE52" w14:textId="04812037" w:rsidR="005D7818" w:rsidRPr="00514BF1" w:rsidRDefault="005D7818" w:rsidP="000D62D4">
            <w:pPr>
              <w:spacing w:line="360" w:lineRule="auto"/>
              <w:jc w:val="both"/>
              <w:rPr>
                <w:rFonts w:eastAsiaTheme="minorEastAsia" w:cs="Times New Roman"/>
                <w:b/>
                <w:bCs/>
              </w:rPr>
            </w:pPr>
            <w:r w:rsidRPr="00514BF1">
              <w:rPr>
                <w:rFonts w:eastAsiaTheme="minorEastAsia" w:cs="Times New Roman"/>
                <w:b/>
                <w:bCs/>
              </w:rPr>
              <w:t>Показатель</w:t>
            </w:r>
          </w:p>
        </w:tc>
        <w:tc>
          <w:tcPr>
            <w:tcW w:w="2336" w:type="dxa"/>
          </w:tcPr>
          <w:p w14:paraId="3F73F3DC" w14:textId="48BC35E3" w:rsidR="005D7818" w:rsidRPr="00514BF1" w:rsidRDefault="005D7818" w:rsidP="000D62D4">
            <w:pPr>
              <w:spacing w:line="360" w:lineRule="auto"/>
              <w:jc w:val="both"/>
              <w:rPr>
                <w:rFonts w:eastAsiaTheme="minorEastAsia" w:cs="Times New Roman"/>
                <w:b/>
                <w:bCs/>
              </w:rPr>
            </w:pPr>
            <w:r w:rsidRPr="00514BF1">
              <w:rPr>
                <w:rFonts w:eastAsiaTheme="minorEastAsia" w:cs="Times New Roman"/>
                <w:b/>
                <w:bCs/>
              </w:rPr>
              <w:t>Спецификация теста</w:t>
            </w:r>
          </w:p>
        </w:tc>
        <w:tc>
          <w:tcPr>
            <w:tcW w:w="2336" w:type="dxa"/>
          </w:tcPr>
          <w:p w14:paraId="5E5F111E" w14:textId="0E6E2B59" w:rsidR="005D7818" w:rsidRPr="00514BF1" w:rsidRDefault="005D7818" w:rsidP="000D62D4">
            <w:pPr>
              <w:spacing w:line="360" w:lineRule="auto"/>
              <w:jc w:val="both"/>
              <w:rPr>
                <w:rFonts w:eastAsiaTheme="minorEastAsia" w:cs="Times New Roman"/>
                <w:b/>
                <w:bCs/>
              </w:rPr>
            </w:pPr>
            <w:r w:rsidRPr="00514BF1">
              <w:rPr>
                <w:rFonts w:eastAsiaTheme="minorEastAsia" w:cs="Times New Roman"/>
                <w:b/>
                <w:bCs/>
                <w:lang w:val="en-US"/>
              </w:rPr>
              <w:t xml:space="preserve">p-value ADF </w:t>
            </w:r>
            <w:r w:rsidRPr="00514BF1">
              <w:rPr>
                <w:rFonts w:eastAsiaTheme="minorEastAsia" w:cs="Times New Roman"/>
                <w:b/>
                <w:bCs/>
              </w:rPr>
              <w:t>теста</w:t>
            </w:r>
          </w:p>
        </w:tc>
        <w:tc>
          <w:tcPr>
            <w:tcW w:w="2336" w:type="dxa"/>
          </w:tcPr>
          <w:p w14:paraId="00208FB5" w14:textId="4D4D717D" w:rsidR="005D7818" w:rsidRPr="00514BF1" w:rsidRDefault="005D7818" w:rsidP="000D62D4">
            <w:pPr>
              <w:spacing w:line="360" w:lineRule="auto"/>
              <w:jc w:val="both"/>
              <w:rPr>
                <w:rFonts w:eastAsiaTheme="minorEastAsia" w:cs="Times New Roman"/>
                <w:b/>
                <w:bCs/>
              </w:rPr>
            </w:pPr>
            <w:r w:rsidRPr="00514BF1">
              <w:rPr>
                <w:rFonts w:eastAsiaTheme="minorEastAsia" w:cs="Times New Roman"/>
                <w:b/>
                <w:bCs/>
                <w:lang w:val="en-US"/>
              </w:rPr>
              <w:t xml:space="preserve">p-value KPSS </w:t>
            </w:r>
            <w:r w:rsidRPr="00514BF1">
              <w:rPr>
                <w:rFonts w:eastAsiaTheme="minorEastAsia" w:cs="Times New Roman"/>
                <w:b/>
                <w:bCs/>
              </w:rPr>
              <w:t>теста</w:t>
            </w:r>
          </w:p>
        </w:tc>
      </w:tr>
      <w:tr w:rsidR="00AA2715" w:rsidRPr="00514BF1" w14:paraId="1DDEA32E" w14:textId="77777777" w:rsidTr="005D7818">
        <w:tc>
          <w:tcPr>
            <w:tcW w:w="2336" w:type="dxa"/>
          </w:tcPr>
          <w:p w14:paraId="35B21ABB" w14:textId="6F567C2D" w:rsidR="00AA2715" w:rsidRPr="00514BF1" w:rsidRDefault="00AA2715" w:rsidP="00AA2715">
            <w:pPr>
              <w:spacing w:line="360" w:lineRule="auto"/>
              <w:jc w:val="both"/>
              <w:rPr>
                <w:rFonts w:eastAsiaTheme="minorEastAsia" w:cs="Times New Roman"/>
              </w:rPr>
            </w:pPr>
            <w:r w:rsidRPr="00514BF1">
              <w:rPr>
                <w:rFonts w:eastAsiaTheme="minorEastAsia" w:cs="Times New Roman"/>
              </w:rPr>
              <w:t>Очищенная от сезонности инфляция</w:t>
            </w:r>
          </w:p>
        </w:tc>
        <w:tc>
          <w:tcPr>
            <w:tcW w:w="2336" w:type="dxa"/>
          </w:tcPr>
          <w:p w14:paraId="0CB839A6" w14:textId="4E882F1C" w:rsidR="00AA2715" w:rsidRPr="00514BF1" w:rsidRDefault="00AA2715" w:rsidP="00AA2715">
            <w:pPr>
              <w:spacing w:line="360" w:lineRule="auto"/>
              <w:jc w:val="both"/>
              <w:rPr>
                <w:rFonts w:eastAsiaTheme="minorEastAsia" w:cs="Times New Roman"/>
              </w:rPr>
            </w:pPr>
            <w:r w:rsidRPr="00514BF1">
              <w:rPr>
                <w:rFonts w:eastAsiaTheme="minorEastAsia" w:cs="Times New Roman"/>
              </w:rPr>
              <w:t>Константа без тренда</w:t>
            </w:r>
          </w:p>
        </w:tc>
        <w:tc>
          <w:tcPr>
            <w:tcW w:w="2336" w:type="dxa"/>
          </w:tcPr>
          <w:p w14:paraId="1288543F" w14:textId="2D5E3A76" w:rsidR="00AA2715" w:rsidRPr="00514BF1" w:rsidRDefault="00AA2715" w:rsidP="00AA2715">
            <w:pPr>
              <w:spacing w:line="360" w:lineRule="auto"/>
              <w:jc w:val="both"/>
              <w:rPr>
                <w:rFonts w:eastAsiaTheme="minorEastAsia" w:cs="Times New Roman"/>
              </w:rPr>
            </w:pPr>
            <w:r w:rsidRPr="00514BF1">
              <w:rPr>
                <w:rFonts w:eastAsiaTheme="minorEastAsia" w:cs="Times New Roman"/>
              </w:rPr>
              <w:t>0.202902</w:t>
            </w:r>
          </w:p>
        </w:tc>
        <w:tc>
          <w:tcPr>
            <w:tcW w:w="2336" w:type="dxa"/>
          </w:tcPr>
          <w:p w14:paraId="1314BE8B" w14:textId="711B7778" w:rsidR="00AA2715" w:rsidRPr="00514BF1" w:rsidRDefault="00AA2715" w:rsidP="00AA2715">
            <w:pPr>
              <w:spacing w:line="360" w:lineRule="auto"/>
              <w:jc w:val="both"/>
              <w:rPr>
                <w:rFonts w:eastAsiaTheme="minorEastAsia" w:cs="Times New Roman"/>
              </w:rPr>
            </w:pPr>
            <w:r w:rsidRPr="00514BF1">
              <w:rPr>
                <w:rFonts w:eastAsiaTheme="minorEastAsia" w:cs="Times New Roman"/>
              </w:rPr>
              <w:t>0.016672</w:t>
            </w:r>
          </w:p>
        </w:tc>
      </w:tr>
      <w:tr w:rsidR="00AA2715" w:rsidRPr="00514BF1" w14:paraId="37AA0343" w14:textId="77777777" w:rsidTr="005D7818">
        <w:tc>
          <w:tcPr>
            <w:tcW w:w="2336" w:type="dxa"/>
          </w:tcPr>
          <w:p w14:paraId="0126D689" w14:textId="44B37483" w:rsidR="00AA2715" w:rsidRPr="00514BF1" w:rsidRDefault="00AA2715" w:rsidP="00AA2715">
            <w:pPr>
              <w:spacing w:line="360" w:lineRule="auto"/>
              <w:jc w:val="center"/>
              <w:rPr>
                <w:rFonts w:eastAsiaTheme="minorEastAsia" w:cs="Times New Roman"/>
              </w:rPr>
            </w:pPr>
            <w:r w:rsidRPr="00514BF1">
              <w:rPr>
                <w:rFonts w:eastAsiaTheme="minorEastAsia" w:cs="Times New Roman"/>
              </w:rPr>
              <w:lastRenderedPageBreak/>
              <w:t>Очищенная от сезонности инфляция</w:t>
            </w:r>
          </w:p>
        </w:tc>
        <w:tc>
          <w:tcPr>
            <w:tcW w:w="2336" w:type="dxa"/>
          </w:tcPr>
          <w:p w14:paraId="4A00E96F" w14:textId="73B0A674" w:rsidR="00AA2715" w:rsidRPr="00514BF1" w:rsidRDefault="00AA2715" w:rsidP="00AA2715">
            <w:pPr>
              <w:spacing w:line="360" w:lineRule="auto"/>
              <w:jc w:val="both"/>
              <w:rPr>
                <w:rFonts w:eastAsiaTheme="minorEastAsia" w:cs="Times New Roman"/>
              </w:rPr>
            </w:pPr>
            <w:r w:rsidRPr="00514BF1">
              <w:rPr>
                <w:rFonts w:eastAsiaTheme="minorEastAsia" w:cs="Times New Roman"/>
              </w:rPr>
              <w:t>Константа с трендом</w:t>
            </w:r>
          </w:p>
        </w:tc>
        <w:tc>
          <w:tcPr>
            <w:tcW w:w="2336" w:type="dxa"/>
          </w:tcPr>
          <w:p w14:paraId="200832DA" w14:textId="6CB9929E" w:rsidR="00AA2715" w:rsidRPr="00514BF1" w:rsidRDefault="00AA2715" w:rsidP="00AA2715">
            <w:pPr>
              <w:spacing w:line="360" w:lineRule="auto"/>
              <w:jc w:val="both"/>
              <w:rPr>
                <w:rFonts w:eastAsiaTheme="minorEastAsia" w:cs="Times New Roman"/>
              </w:rPr>
            </w:pPr>
            <w:r w:rsidRPr="00514BF1">
              <w:rPr>
                <w:rFonts w:eastAsiaTheme="minorEastAsia" w:cs="Times New Roman"/>
              </w:rPr>
              <w:t>0.065629</w:t>
            </w:r>
          </w:p>
        </w:tc>
        <w:tc>
          <w:tcPr>
            <w:tcW w:w="2336" w:type="dxa"/>
          </w:tcPr>
          <w:p w14:paraId="759386DF" w14:textId="6F2A0C3E" w:rsidR="00AA2715" w:rsidRPr="00514BF1" w:rsidRDefault="00AA2715" w:rsidP="00AA2715">
            <w:pPr>
              <w:spacing w:line="360" w:lineRule="auto"/>
              <w:jc w:val="both"/>
              <w:rPr>
                <w:rFonts w:eastAsiaTheme="minorEastAsia" w:cs="Times New Roman"/>
              </w:rPr>
            </w:pPr>
            <w:r w:rsidRPr="00514BF1">
              <w:rPr>
                <w:rFonts w:eastAsiaTheme="minorEastAsia" w:cs="Times New Roman"/>
              </w:rPr>
              <w:t>0.100000</w:t>
            </w:r>
          </w:p>
        </w:tc>
      </w:tr>
      <w:tr w:rsidR="00AA2715" w:rsidRPr="00514BF1" w14:paraId="1AF2CC13" w14:textId="77777777" w:rsidTr="005D7818">
        <w:tc>
          <w:tcPr>
            <w:tcW w:w="2336" w:type="dxa"/>
          </w:tcPr>
          <w:p w14:paraId="104BEAB3" w14:textId="408AEA3E" w:rsidR="00AA2715" w:rsidRPr="00514BF1" w:rsidRDefault="00AA2715" w:rsidP="00AA2715">
            <w:pPr>
              <w:spacing w:line="360" w:lineRule="auto"/>
              <w:jc w:val="both"/>
              <w:rPr>
                <w:rFonts w:eastAsiaTheme="minorEastAsia" w:cs="Times New Roman"/>
              </w:rPr>
            </w:pPr>
            <w:r w:rsidRPr="00514BF1">
              <w:rPr>
                <w:rFonts w:eastAsiaTheme="minorEastAsia" w:cs="Times New Roman"/>
              </w:rPr>
              <w:t>Детрендированный ряд очищенной от сезонности инфляции</w:t>
            </w:r>
          </w:p>
        </w:tc>
        <w:tc>
          <w:tcPr>
            <w:tcW w:w="2336" w:type="dxa"/>
          </w:tcPr>
          <w:p w14:paraId="4B7781D6" w14:textId="2C49174E" w:rsidR="00AA2715" w:rsidRPr="00514BF1" w:rsidRDefault="00AA2715" w:rsidP="00AA2715">
            <w:pPr>
              <w:spacing w:line="360" w:lineRule="auto"/>
              <w:jc w:val="both"/>
              <w:rPr>
                <w:rFonts w:eastAsiaTheme="minorEastAsia" w:cs="Times New Roman"/>
              </w:rPr>
            </w:pPr>
            <w:r w:rsidRPr="00514BF1">
              <w:rPr>
                <w:rFonts w:eastAsiaTheme="minorEastAsia" w:cs="Times New Roman"/>
              </w:rPr>
              <w:t>Константа без тренда</w:t>
            </w:r>
          </w:p>
        </w:tc>
        <w:tc>
          <w:tcPr>
            <w:tcW w:w="2336" w:type="dxa"/>
          </w:tcPr>
          <w:p w14:paraId="42BCBA0C" w14:textId="792C7D17" w:rsidR="00AA2715" w:rsidRPr="00514BF1" w:rsidRDefault="00AA2715" w:rsidP="00AA2715">
            <w:pPr>
              <w:spacing w:line="360" w:lineRule="auto"/>
              <w:jc w:val="both"/>
              <w:rPr>
                <w:rFonts w:eastAsiaTheme="minorEastAsia" w:cs="Times New Roman"/>
              </w:rPr>
            </w:pPr>
            <w:r w:rsidRPr="00514BF1">
              <w:rPr>
                <w:rFonts w:eastAsiaTheme="minorEastAsia" w:cs="Times New Roman"/>
              </w:rPr>
              <w:t>0.013177</w:t>
            </w:r>
          </w:p>
        </w:tc>
        <w:tc>
          <w:tcPr>
            <w:tcW w:w="2336" w:type="dxa"/>
          </w:tcPr>
          <w:p w14:paraId="5D3A26E3" w14:textId="6E274B0A" w:rsidR="00AA2715" w:rsidRPr="00514BF1" w:rsidRDefault="00AA2715" w:rsidP="00AA2715">
            <w:pPr>
              <w:spacing w:line="360" w:lineRule="auto"/>
              <w:jc w:val="both"/>
              <w:rPr>
                <w:rFonts w:eastAsiaTheme="minorEastAsia" w:cs="Times New Roman"/>
              </w:rPr>
            </w:pPr>
            <w:r w:rsidRPr="00514BF1">
              <w:rPr>
                <w:rFonts w:eastAsiaTheme="minorEastAsia" w:cs="Times New Roman"/>
              </w:rPr>
              <w:t>0.100000</w:t>
            </w:r>
          </w:p>
        </w:tc>
      </w:tr>
      <w:tr w:rsidR="00AA2715" w:rsidRPr="00514BF1" w14:paraId="4937FB70" w14:textId="77777777" w:rsidTr="005D7818">
        <w:tc>
          <w:tcPr>
            <w:tcW w:w="2336" w:type="dxa"/>
          </w:tcPr>
          <w:p w14:paraId="6F8BC72C" w14:textId="4C7919B0" w:rsidR="00AA2715" w:rsidRPr="00514BF1" w:rsidRDefault="00AA2715" w:rsidP="00AA2715">
            <w:pPr>
              <w:spacing w:line="360" w:lineRule="auto"/>
              <w:jc w:val="both"/>
              <w:rPr>
                <w:rFonts w:eastAsiaTheme="minorEastAsia" w:cs="Times New Roman"/>
              </w:rPr>
            </w:pPr>
            <w:r w:rsidRPr="00514BF1">
              <w:rPr>
                <w:rFonts w:eastAsiaTheme="minorEastAsia" w:cs="Times New Roman"/>
              </w:rPr>
              <w:t>Темпы изменения М0</w:t>
            </w:r>
          </w:p>
        </w:tc>
        <w:tc>
          <w:tcPr>
            <w:tcW w:w="2336" w:type="dxa"/>
          </w:tcPr>
          <w:p w14:paraId="6064CDC1" w14:textId="1E8EDF43" w:rsidR="00AA2715" w:rsidRPr="00514BF1" w:rsidRDefault="00AA2715" w:rsidP="00AA2715">
            <w:pPr>
              <w:spacing w:line="360" w:lineRule="auto"/>
              <w:jc w:val="both"/>
              <w:rPr>
                <w:rFonts w:eastAsiaTheme="minorEastAsia" w:cs="Times New Roman"/>
              </w:rPr>
            </w:pPr>
            <w:r w:rsidRPr="00514BF1">
              <w:rPr>
                <w:rFonts w:eastAsiaTheme="minorEastAsia" w:cs="Times New Roman"/>
              </w:rPr>
              <w:t>Константа без тренда</w:t>
            </w:r>
          </w:p>
        </w:tc>
        <w:tc>
          <w:tcPr>
            <w:tcW w:w="2336" w:type="dxa"/>
          </w:tcPr>
          <w:p w14:paraId="16365F2D" w14:textId="2C1C0552" w:rsidR="00AA2715" w:rsidRPr="00514BF1" w:rsidRDefault="00AA2715" w:rsidP="00AA2715">
            <w:pPr>
              <w:spacing w:line="360" w:lineRule="auto"/>
              <w:jc w:val="both"/>
              <w:rPr>
                <w:rFonts w:eastAsiaTheme="minorEastAsia" w:cs="Times New Roman"/>
              </w:rPr>
            </w:pPr>
            <w:r w:rsidRPr="00514BF1">
              <w:rPr>
                <w:rFonts w:eastAsiaTheme="minorEastAsia" w:cs="Times New Roman"/>
              </w:rPr>
              <w:t>0.000059</w:t>
            </w:r>
          </w:p>
        </w:tc>
        <w:tc>
          <w:tcPr>
            <w:tcW w:w="2336" w:type="dxa"/>
          </w:tcPr>
          <w:p w14:paraId="3EEDF0B4" w14:textId="5D476E5C" w:rsidR="00AA2715" w:rsidRPr="00514BF1" w:rsidRDefault="00AA2715" w:rsidP="00AA2715">
            <w:pPr>
              <w:spacing w:line="360" w:lineRule="auto"/>
              <w:jc w:val="both"/>
              <w:rPr>
                <w:rFonts w:eastAsiaTheme="minorEastAsia" w:cs="Times New Roman"/>
              </w:rPr>
            </w:pPr>
            <w:r w:rsidRPr="00514BF1">
              <w:rPr>
                <w:rFonts w:eastAsiaTheme="minorEastAsia" w:cs="Times New Roman"/>
              </w:rPr>
              <w:t>0.100000</w:t>
            </w:r>
          </w:p>
        </w:tc>
      </w:tr>
      <w:tr w:rsidR="00AA2715" w:rsidRPr="00514BF1" w14:paraId="0C25185C" w14:textId="77777777" w:rsidTr="005D7818">
        <w:tc>
          <w:tcPr>
            <w:tcW w:w="2336" w:type="dxa"/>
          </w:tcPr>
          <w:p w14:paraId="03B5CD8F" w14:textId="76C451CD" w:rsidR="00AA2715" w:rsidRPr="00514BF1" w:rsidRDefault="0086043F" w:rsidP="00AA2715">
            <w:pPr>
              <w:spacing w:line="360" w:lineRule="auto"/>
              <w:jc w:val="both"/>
              <w:rPr>
                <w:rFonts w:eastAsiaTheme="minorEastAsia" w:cs="Times New Roman"/>
              </w:rPr>
            </w:pPr>
            <w:r w:rsidRPr="00514BF1">
              <w:rPr>
                <w:rFonts w:eastAsiaTheme="minorEastAsia" w:cs="Times New Roman"/>
              </w:rPr>
              <w:t>Темпы изменения цен на нефть</w:t>
            </w:r>
          </w:p>
        </w:tc>
        <w:tc>
          <w:tcPr>
            <w:tcW w:w="2336" w:type="dxa"/>
          </w:tcPr>
          <w:p w14:paraId="709BA091" w14:textId="3716DFFC" w:rsidR="00AA2715" w:rsidRPr="00514BF1" w:rsidRDefault="0086043F" w:rsidP="00AA2715">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1D6BCEAB" w14:textId="6EF0FA9E" w:rsidR="00AA2715" w:rsidRPr="00514BF1" w:rsidRDefault="0086043F" w:rsidP="00AA2715">
            <w:pPr>
              <w:spacing w:line="360" w:lineRule="auto"/>
              <w:jc w:val="both"/>
              <w:rPr>
                <w:rFonts w:eastAsiaTheme="minorEastAsia" w:cs="Times New Roman"/>
              </w:rPr>
            </w:pPr>
            <w:r w:rsidRPr="00514BF1">
              <w:rPr>
                <w:rFonts w:eastAsiaTheme="minorEastAsia" w:cs="Times New Roman"/>
              </w:rPr>
              <w:t>1.252080e-08</w:t>
            </w:r>
          </w:p>
        </w:tc>
        <w:tc>
          <w:tcPr>
            <w:tcW w:w="2336" w:type="dxa"/>
          </w:tcPr>
          <w:p w14:paraId="4BE4307D" w14:textId="3F878749" w:rsidR="00AA2715" w:rsidRPr="00514BF1" w:rsidRDefault="0086043F" w:rsidP="00AA2715">
            <w:pPr>
              <w:spacing w:line="360" w:lineRule="auto"/>
              <w:jc w:val="both"/>
              <w:rPr>
                <w:rFonts w:eastAsiaTheme="minorEastAsia" w:cs="Times New Roman"/>
              </w:rPr>
            </w:pPr>
            <w:r w:rsidRPr="00514BF1">
              <w:rPr>
                <w:rFonts w:eastAsiaTheme="minorEastAsia" w:cs="Times New Roman"/>
              </w:rPr>
              <w:t>0.100000</w:t>
            </w:r>
          </w:p>
        </w:tc>
      </w:tr>
      <w:tr w:rsidR="00AA2715" w:rsidRPr="00514BF1" w14:paraId="7E43B9E4" w14:textId="77777777" w:rsidTr="005D7818">
        <w:tc>
          <w:tcPr>
            <w:tcW w:w="2336" w:type="dxa"/>
          </w:tcPr>
          <w:p w14:paraId="7F55F445" w14:textId="3FD350A3" w:rsidR="00AA2715" w:rsidRPr="00514BF1" w:rsidRDefault="0086043F" w:rsidP="00AA2715">
            <w:pPr>
              <w:spacing w:line="360" w:lineRule="auto"/>
              <w:jc w:val="both"/>
              <w:rPr>
                <w:rFonts w:eastAsiaTheme="minorEastAsia" w:cs="Times New Roman"/>
              </w:rPr>
            </w:pPr>
            <w:r w:rsidRPr="00514BF1">
              <w:rPr>
                <w:rFonts w:eastAsiaTheme="minorEastAsia" w:cs="Times New Roman"/>
              </w:rPr>
              <w:t xml:space="preserve">Спред между </w:t>
            </w:r>
            <w:r w:rsidR="00BF46C2" w:rsidRPr="00514BF1">
              <w:rPr>
                <w:rFonts w:eastAsiaTheme="minorEastAsia" w:cs="Times New Roman"/>
              </w:rPr>
              <w:t xml:space="preserve">средней </w:t>
            </w:r>
            <w:r w:rsidRPr="00514BF1">
              <w:rPr>
                <w:rFonts w:eastAsiaTheme="minorEastAsia" w:cs="Times New Roman"/>
              </w:rPr>
              <w:t>ставкой по депозитам и по кредитам</w:t>
            </w:r>
          </w:p>
        </w:tc>
        <w:tc>
          <w:tcPr>
            <w:tcW w:w="2336" w:type="dxa"/>
          </w:tcPr>
          <w:p w14:paraId="1F88FCC5" w14:textId="74DABE60" w:rsidR="00AA2715" w:rsidRPr="00514BF1" w:rsidRDefault="0086043F" w:rsidP="00AA2715">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6555D53A" w14:textId="68BA71BA" w:rsidR="00AA2715" w:rsidRPr="00514BF1" w:rsidRDefault="0086043F" w:rsidP="00AA2715">
            <w:pPr>
              <w:spacing w:line="360" w:lineRule="auto"/>
              <w:jc w:val="both"/>
              <w:rPr>
                <w:rFonts w:eastAsiaTheme="minorEastAsia" w:cs="Times New Roman"/>
              </w:rPr>
            </w:pPr>
            <w:r w:rsidRPr="00514BF1">
              <w:rPr>
                <w:rFonts w:eastAsiaTheme="minorEastAsia" w:cs="Times New Roman"/>
              </w:rPr>
              <w:t>0.003621</w:t>
            </w:r>
          </w:p>
        </w:tc>
        <w:tc>
          <w:tcPr>
            <w:tcW w:w="2336" w:type="dxa"/>
          </w:tcPr>
          <w:p w14:paraId="28E1ECBC" w14:textId="7187DF97" w:rsidR="00AA2715" w:rsidRPr="00514BF1" w:rsidRDefault="0086043F" w:rsidP="00AA2715">
            <w:pPr>
              <w:spacing w:line="360" w:lineRule="auto"/>
              <w:jc w:val="both"/>
              <w:rPr>
                <w:rFonts w:eastAsiaTheme="minorEastAsia" w:cs="Times New Roman"/>
              </w:rPr>
            </w:pPr>
            <w:r w:rsidRPr="00514BF1">
              <w:rPr>
                <w:rFonts w:eastAsiaTheme="minorEastAsia" w:cs="Times New Roman"/>
              </w:rPr>
              <w:t>0.058568</w:t>
            </w:r>
          </w:p>
        </w:tc>
      </w:tr>
      <w:tr w:rsidR="00AA2715" w:rsidRPr="00514BF1" w14:paraId="3AD97666" w14:textId="77777777" w:rsidTr="005D7818">
        <w:tc>
          <w:tcPr>
            <w:tcW w:w="2336" w:type="dxa"/>
          </w:tcPr>
          <w:p w14:paraId="062438F3" w14:textId="710ED680" w:rsidR="00AA2715" w:rsidRPr="00514BF1" w:rsidRDefault="0086043F" w:rsidP="00AA2715">
            <w:pPr>
              <w:spacing w:line="360" w:lineRule="auto"/>
              <w:jc w:val="both"/>
              <w:rPr>
                <w:rFonts w:eastAsiaTheme="minorEastAsia" w:cs="Times New Roman"/>
              </w:rPr>
            </w:pPr>
            <w:r w:rsidRPr="00514BF1">
              <w:rPr>
                <w:rFonts w:eastAsiaTheme="minorEastAsia" w:cs="Times New Roman"/>
              </w:rPr>
              <w:t>Темпы изменения валютного курса</w:t>
            </w:r>
          </w:p>
        </w:tc>
        <w:tc>
          <w:tcPr>
            <w:tcW w:w="2336" w:type="dxa"/>
          </w:tcPr>
          <w:p w14:paraId="36A9663E" w14:textId="1587DB53" w:rsidR="00AA2715" w:rsidRPr="00514BF1" w:rsidRDefault="0086043F" w:rsidP="00AA2715">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1BC4398F" w14:textId="511DEFD6" w:rsidR="00AA2715" w:rsidRPr="00514BF1" w:rsidRDefault="0086043F" w:rsidP="00AA2715">
            <w:pPr>
              <w:spacing w:line="360" w:lineRule="auto"/>
              <w:jc w:val="both"/>
              <w:rPr>
                <w:rFonts w:eastAsiaTheme="minorEastAsia" w:cs="Times New Roman"/>
              </w:rPr>
            </w:pPr>
            <w:r w:rsidRPr="00514BF1">
              <w:rPr>
                <w:rFonts w:eastAsiaTheme="minorEastAsia" w:cs="Times New Roman"/>
              </w:rPr>
              <w:t>0.000003</w:t>
            </w:r>
          </w:p>
        </w:tc>
        <w:tc>
          <w:tcPr>
            <w:tcW w:w="2336" w:type="dxa"/>
          </w:tcPr>
          <w:p w14:paraId="51E0DF0A" w14:textId="2FC59E1F" w:rsidR="00AA2715" w:rsidRPr="00514BF1" w:rsidRDefault="0086043F" w:rsidP="00AA2715">
            <w:pPr>
              <w:spacing w:line="360" w:lineRule="auto"/>
              <w:jc w:val="both"/>
              <w:rPr>
                <w:rFonts w:eastAsiaTheme="minorEastAsia" w:cs="Times New Roman"/>
              </w:rPr>
            </w:pPr>
            <w:r w:rsidRPr="00514BF1">
              <w:rPr>
                <w:rFonts w:eastAsiaTheme="minorEastAsia" w:cs="Times New Roman"/>
              </w:rPr>
              <w:t>0.100000</w:t>
            </w:r>
          </w:p>
        </w:tc>
      </w:tr>
    </w:tbl>
    <w:p w14:paraId="3D989740" w14:textId="77777777" w:rsidR="005D7818" w:rsidRPr="00514BF1" w:rsidRDefault="005D7818" w:rsidP="000D62D4">
      <w:pPr>
        <w:spacing w:line="360" w:lineRule="auto"/>
        <w:jc w:val="both"/>
        <w:rPr>
          <w:rFonts w:eastAsiaTheme="minorEastAsia" w:cs="Times New Roman"/>
        </w:rPr>
      </w:pPr>
    </w:p>
    <w:p w14:paraId="749954B2" w14:textId="7CD0DFC9" w:rsidR="005D7818" w:rsidRPr="00514BF1" w:rsidRDefault="005D7818" w:rsidP="005D7818">
      <w:pPr>
        <w:spacing w:line="360" w:lineRule="auto"/>
        <w:jc w:val="center"/>
        <w:rPr>
          <w:rFonts w:eastAsiaTheme="minorEastAsia" w:cs="Times New Roman"/>
          <w:i/>
          <w:iCs/>
        </w:rPr>
      </w:pPr>
      <w:r w:rsidRPr="00514BF1">
        <w:rPr>
          <w:rFonts w:eastAsiaTheme="minorEastAsia" w:cs="Times New Roman"/>
          <w:i/>
          <w:iCs/>
        </w:rPr>
        <w:t>Таблица 1. Тестирование рядов за 2000-2011 г. на единичный корень. Источник: работа автора</w:t>
      </w:r>
    </w:p>
    <w:tbl>
      <w:tblPr>
        <w:tblStyle w:val="af3"/>
        <w:tblW w:w="0" w:type="auto"/>
        <w:tblLook w:val="04A0" w:firstRow="1" w:lastRow="0" w:firstColumn="1" w:lastColumn="0" w:noHBand="0" w:noVBand="1"/>
      </w:tblPr>
      <w:tblGrid>
        <w:gridCol w:w="2336"/>
        <w:gridCol w:w="2336"/>
        <w:gridCol w:w="2336"/>
        <w:gridCol w:w="2336"/>
      </w:tblGrid>
      <w:tr w:rsidR="008D02FA" w:rsidRPr="00514BF1" w14:paraId="78178CD1" w14:textId="77777777" w:rsidTr="00C04D30">
        <w:tc>
          <w:tcPr>
            <w:tcW w:w="2336" w:type="dxa"/>
          </w:tcPr>
          <w:p w14:paraId="10750EF3" w14:textId="77777777" w:rsidR="008D02FA" w:rsidRPr="00514BF1" w:rsidRDefault="008D02FA" w:rsidP="00C04D30">
            <w:pPr>
              <w:spacing w:line="360" w:lineRule="auto"/>
              <w:jc w:val="both"/>
              <w:rPr>
                <w:rFonts w:eastAsiaTheme="minorEastAsia" w:cs="Times New Roman"/>
                <w:b/>
                <w:bCs/>
              </w:rPr>
            </w:pPr>
            <w:r w:rsidRPr="00514BF1">
              <w:rPr>
                <w:rFonts w:eastAsiaTheme="minorEastAsia" w:cs="Times New Roman"/>
                <w:b/>
                <w:bCs/>
              </w:rPr>
              <w:t>Показатель</w:t>
            </w:r>
          </w:p>
        </w:tc>
        <w:tc>
          <w:tcPr>
            <w:tcW w:w="2336" w:type="dxa"/>
          </w:tcPr>
          <w:p w14:paraId="75CB2A4F" w14:textId="77777777" w:rsidR="008D02FA" w:rsidRPr="00514BF1" w:rsidRDefault="008D02FA" w:rsidP="00C04D30">
            <w:pPr>
              <w:spacing w:line="360" w:lineRule="auto"/>
              <w:jc w:val="both"/>
              <w:rPr>
                <w:rFonts w:eastAsiaTheme="minorEastAsia" w:cs="Times New Roman"/>
                <w:b/>
                <w:bCs/>
              </w:rPr>
            </w:pPr>
            <w:r w:rsidRPr="00514BF1">
              <w:rPr>
                <w:rFonts w:eastAsiaTheme="minorEastAsia" w:cs="Times New Roman"/>
                <w:b/>
                <w:bCs/>
              </w:rPr>
              <w:t>Спецификация теста</w:t>
            </w:r>
          </w:p>
        </w:tc>
        <w:tc>
          <w:tcPr>
            <w:tcW w:w="2336" w:type="dxa"/>
          </w:tcPr>
          <w:p w14:paraId="0E231515" w14:textId="77777777" w:rsidR="008D02FA" w:rsidRPr="00514BF1" w:rsidRDefault="008D02FA" w:rsidP="00C04D30">
            <w:pPr>
              <w:spacing w:line="360" w:lineRule="auto"/>
              <w:jc w:val="both"/>
              <w:rPr>
                <w:rFonts w:eastAsiaTheme="minorEastAsia" w:cs="Times New Roman"/>
                <w:b/>
                <w:bCs/>
              </w:rPr>
            </w:pPr>
            <w:r w:rsidRPr="00514BF1">
              <w:rPr>
                <w:rFonts w:eastAsiaTheme="minorEastAsia" w:cs="Times New Roman"/>
                <w:b/>
                <w:bCs/>
                <w:lang w:val="en-US"/>
              </w:rPr>
              <w:t xml:space="preserve">p-value ADF </w:t>
            </w:r>
            <w:r w:rsidRPr="00514BF1">
              <w:rPr>
                <w:rFonts w:eastAsiaTheme="minorEastAsia" w:cs="Times New Roman"/>
                <w:b/>
                <w:bCs/>
              </w:rPr>
              <w:t>теста</w:t>
            </w:r>
          </w:p>
        </w:tc>
        <w:tc>
          <w:tcPr>
            <w:tcW w:w="2336" w:type="dxa"/>
          </w:tcPr>
          <w:p w14:paraId="72EC8E2F" w14:textId="77777777" w:rsidR="008D02FA" w:rsidRPr="00514BF1" w:rsidRDefault="008D02FA" w:rsidP="00C04D30">
            <w:pPr>
              <w:spacing w:line="360" w:lineRule="auto"/>
              <w:jc w:val="both"/>
              <w:rPr>
                <w:rFonts w:eastAsiaTheme="minorEastAsia" w:cs="Times New Roman"/>
                <w:b/>
                <w:bCs/>
              </w:rPr>
            </w:pPr>
            <w:r w:rsidRPr="00514BF1">
              <w:rPr>
                <w:rFonts w:eastAsiaTheme="minorEastAsia" w:cs="Times New Roman"/>
                <w:b/>
                <w:bCs/>
                <w:lang w:val="en-US"/>
              </w:rPr>
              <w:t xml:space="preserve">p-value KPSS </w:t>
            </w:r>
            <w:r w:rsidRPr="00514BF1">
              <w:rPr>
                <w:rFonts w:eastAsiaTheme="minorEastAsia" w:cs="Times New Roman"/>
                <w:b/>
                <w:bCs/>
              </w:rPr>
              <w:t>теста</w:t>
            </w:r>
          </w:p>
        </w:tc>
      </w:tr>
      <w:tr w:rsidR="008D02FA" w:rsidRPr="00514BF1" w14:paraId="666F0D37" w14:textId="77777777" w:rsidTr="00C04D30">
        <w:tc>
          <w:tcPr>
            <w:tcW w:w="2336" w:type="dxa"/>
          </w:tcPr>
          <w:p w14:paraId="3A8235EC"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Очищенная от сезонности инфляция</w:t>
            </w:r>
          </w:p>
        </w:tc>
        <w:tc>
          <w:tcPr>
            <w:tcW w:w="2336" w:type="dxa"/>
          </w:tcPr>
          <w:p w14:paraId="305B6C49"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Константа без тренда</w:t>
            </w:r>
          </w:p>
        </w:tc>
        <w:tc>
          <w:tcPr>
            <w:tcW w:w="2336" w:type="dxa"/>
          </w:tcPr>
          <w:p w14:paraId="3E560649" w14:textId="40633416" w:rsidR="008D02FA" w:rsidRPr="00514BF1" w:rsidRDefault="00793032" w:rsidP="00C04D30">
            <w:pPr>
              <w:spacing w:line="360" w:lineRule="auto"/>
              <w:jc w:val="both"/>
              <w:rPr>
                <w:rFonts w:eastAsiaTheme="minorEastAsia" w:cs="Times New Roman"/>
              </w:rPr>
            </w:pPr>
            <w:r w:rsidRPr="00514BF1">
              <w:rPr>
                <w:rFonts w:eastAsiaTheme="minorEastAsia" w:cs="Times New Roman"/>
              </w:rPr>
              <w:t>0.012079</w:t>
            </w:r>
          </w:p>
        </w:tc>
        <w:tc>
          <w:tcPr>
            <w:tcW w:w="2336" w:type="dxa"/>
          </w:tcPr>
          <w:p w14:paraId="053BE93A" w14:textId="79F3717E" w:rsidR="008D02FA" w:rsidRPr="00514BF1" w:rsidRDefault="00793032" w:rsidP="00C04D30">
            <w:pPr>
              <w:spacing w:line="360" w:lineRule="auto"/>
              <w:jc w:val="both"/>
              <w:rPr>
                <w:rFonts w:eastAsiaTheme="minorEastAsia" w:cs="Times New Roman"/>
              </w:rPr>
            </w:pPr>
            <w:r w:rsidRPr="00514BF1">
              <w:rPr>
                <w:rFonts w:eastAsiaTheme="minorEastAsia" w:cs="Times New Roman"/>
              </w:rPr>
              <w:t>0.081531</w:t>
            </w:r>
          </w:p>
        </w:tc>
      </w:tr>
      <w:tr w:rsidR="008D02FA" w:rsidRPr="00514BF1" w14:paraId="650F6A1A" w14:textId="77777777" w:rsidTr="00C04D30">
        <w:tc>
          <w:tcPr>
            <w:tcW w:w="2336" w:type="dxa"/>
          </w:tcPr>
          <w:p w14:paraId="4FB0F955"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Темпы изменения М0</w:t>
            </w:r>
          </w:p>
        </w:tc>
        <w:tc>
          <w:tcPr>
            <w:tcW w:w="2336" w:type="dxa"/>
          </w:tcPr>
          <w:p w14:paraId="535A1EE6" w14:textId="38B2F08E" w:rsidR="008D02FA" w:rsidRPr="00514BF1" w:rsidRDefault="00BF46C2" w:rsidP="00C04D30">
            <w:pPr>
              <w:spacing w:line="360" w:lineRule="auto"/>
              <w:jc w:val="both"/>
              <w:rPr>
                <w:rFonts w:eastAsiaTheme="minorEastAsia" w:cs="Times New Roman"/>
              </w:rPr>
            </w:pPr>
            <w:r w:rsidRPr="00514BF1">
              <w:rPr>
                <w:rFonts w:eastAsiaTheme="minorEastAsia" w:cs="Times New Roman"/>
              </w:rPr>
              <w:t>Константа без тренда</w:t>
            </w:r>
          </w:p>
        </w:tc>
        <w:tc>
          <w:tcPr>
            <w:tcW w:w="2336" w:type="dxa"/>
          </w:tcPr>
          <w:p w14:paraId="43604269" w14:textId="7D86ABCE" w:rsidR="008D02FA" w:rsidRPr="00514BF1" w:rsidRDefault="00BF46C2" w:rsidP="00C04D30">
            <w:pPr>
              <w:spacing w:line="360" w:lineRule="auto"/>
              <w:jc w:val="both"/>
              <w:rPr>
                <w:rFonts w:eastAsiaTheme="minorEastAsia" w:cs="Times New Roman"/>
              </w:rPr>
            </w:pPr>
            <w:r w:rsidRPr="00514BF1">
              <w:rPr>
                <w:rFonts w:eastAsiaTheme="minorEastAsia" w:cs="Times New Roman"/>
              </w:rPr>
              <w:t>0.000059</w:t>
            </w:r>
          </w:p>
        </w:tc>
        <w:tc>
          <w:tcPr>
            <w:tcW w:w="2336" w:type="dxa"/>
          </w:tcPr>
          <w:p w14:paraId="5EE07C5A" w14:textId="51F9197C" w:rsidR="008D02FA" w:rsidRPr="00514BF1" w:rsidRDefault="00793032" w:rsidP="00C04D30">
            <w:pPr>
              <w:spacing w:line="360" w:lineRule="auto"/>
              <w:jc w:val="both"/>
              <w:rPr>
                <w:rFonts w:eastAsiaTheme="minorEastAsia" w:cs="Times New Roman"/>
              </w:rPr>
            </w:pPr>
            <w:r w:rsidRPr="00514BF1">
              <w:rPr>
                <w:rFonts w:eastAsiaTheme="minorEastAsia" w:cs="Times New Roman"/>
              </w:rPr>
              <w:t>0.100000</w:t>
            </w:r>
          </w:p>
        </w:tc>
      </w:tr>
      <w:tr w:rsidR="008D02FA" w:rsidRPr="00514BF1" w14:paraId="0B6D2F64" w14:textId="77777777" w:rsidTr="00C04D30">
        <w:tc>
          <w:tcPr>
            <w:tcW w:w="2336" w:type="dxa"/>
          </w:tcPr>
          <w:p w14:paraId="1B664662"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Темпы изменения цен на нефть</w:t>
            </w:r>
          </w:p>
        </w:tc>
        <w:tc>
          <w:tcPr>
            <w:tcW w:w="2336" w:type="dxa"/>
          </w:tcPr>
          <w:p w14:paraId="3DA6D666"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447BD4C1" w14:textId="391017FF" w:rsidR="008D02FA" w:rsidRPr="00514BF1" w:rsidRDefault="00793032" w:rsidP="00C04D30">
            <w:pPr>
              <w:spacing w:line="360" w:lineRule="auto"/>
              <w:jc w:val="both"/>
              <w:rPr>
                <w:rFonts w:eastAsiaTheme="minorEastAsia" w:cs="Times New Roman"/>
              </w:rPr>
            </w:pPr>
            <w:r w:rsidRPr="00514BF1">
              <w:rPr>
                <w:rFonts w:eastAsiaTheme="minorEastAsia" w:cs="Times New Roman"/>
              </w:rPr>
              <w:t>4.113463e-08</w:t>
            </w:r>
          </w:p>
        </w:tc>
        <w:tc>
          <w:tcPr>
            <w:tcW w:w="2336" w:type="dxa"/>
          </w:tcPr>
          <w:p w14:paraId="5D9DD7D0" w14:textId="7A634FF3" w:rsidR="008D02FA" w:rsidRPr="00514BF1" w:rsidRDefault="00793032" w:rsidP="00C04D30">
            <w:pPr>
              <w:spacing w:line="360" w:lineRule="auto"/>
              <w:jc w:val="both"/>
              <w:rPr>
                <w:rFonts w:eastAsiaTheme="minorEastAsia" w:cs="Times New Roman"/>
              </w:rPr>
            </w:pPr>
            <w:r w:rsidRPr="00514BF1">
              <w:rPr>
                <w:rFonts w:eastAsiaTheme="minorEastAsia" w:cs="Times New Roman"/>
              </w:rPr>
              <w:t>0.100000</w:t>
            </w:r>
          </w:p>
        </w:tc>
      </w:tr>
      <w:tr w:rsidR="008D02FA" w:rsidRPr="00514BF1" w14:paraId="405B478A" w14:textId="77777777" w:rsidTr="00C04D30">
        <w:tc>
          <w:tcPr>
            <w:tcW w:w="2336" w:type="dxa"/>
          </w:tcPr>
          <w:p w14:paraId="76BFC739" w14:textId="5FE15047" w:rsidR="008D02FA" w:rsidRPr="00514BF1" w:rsidRDefault="008D02FA" w:rsidP="00C04D30">
            <w:pPr>
              <w:spacing w:line="360" w:lineRule="auto"/>
              <w:jc w:val="both"/>
              <w:rPr>
                <w:rFonts w:eastAsiaTheme="minorEastAsia" w:cs="Times New Roman"/>
              </w:rPr>
            </w:pPr>
            <w:r w:rsidRPr="00514BF1">
              <w:rPr>
                <w:rFonts w:eastAsiaTheme="minorEastAsia" w:cs="Times New Roman"/>
              </w:rPr>
              <w:t xml:space="preserve">Спред между </w:t>
            </w:r>
            <w:r w:rsidR="00BF46C2" w:rsidRPr="00514BF1">
              <w:rPr>
                <w:rFonts w:eastAsiaTheme="minorEastAsia" w:cs="Times New Roman"/>
              </w:rPr>
              <w:t xml:space="preserve">средней </w:t>
            </w:r>
            <w:r w:rsidRPr="00514BF1">
              <w:rPr>
                <w:rFonts w:eastAsiaTheme="minorEastAsia" w:cs="Times New Roman"/>
              </w:rPr>
              <w:t>ставкой по депозитам и по кредитам</w:t>
            </w:r>
          </w:p>
        </w:tc>
        <w:tc>
          <w:tcPr>
            <w:tcW w:w="2336" w:type="dxa"/>
          </w:tcPr>
          <w:p w14:paraId="364AC2E1" w14:textId="3F874E90" w:rsidR="008D02FA" w:rsidRPr="00514BF1" w:rsidRDefault="00BF46C2" w:rsidP="00C04D30">
            <w:pPr>
              <w:spacing w:line="360" w:lineRule="auto"/>
              <w:jc w:val="both"/>
              <w:rPr>
                <w:rFonts w:eastAsiaTheme="minorEastAsia" w:cs="Times New Roman"/>
              </w:rPr>
            </w:pPr>
            <w:r w:rsidRPr="00514BF1">
              <w:rPr>
                <w:rFonts w:eastAsiaTheme="minorEastAsia" w:cs="Times New Roman"/>
              </w:rPr>
              <w:t>Константа без тренда</w:t>
            </w:r>
          </w:p>
        </w:tc>
        <w:tc>
          <w:tcPr>
            <w:tcW w:w="2336" w:type="dxa"/>
          </w:tcPr>
          <w:p w14:paraId="6D22FE3D" w14:textId="48585B8D" w:rsidR="008D02FA" w:rsidRPr="00514BF1" w:rsidRDefault="00793032" w:rsidP="00C04D30">
            <w:pPr>
              <w:spacing w:line="360" w:lineRule="auto"/>
              <w:jc w:val="both"/>
              <w:rPr>
                <w:rFonts w:eastAsiaTheme="minorEastAsia" w:cs="Times New Roman"/>
              </w:rPr>
            </w:pPr>
            <w:r w:rsidRPr="00514BF1">
              <w:rPr>
                <w:rFonts w:eastAsiaTheme="minorEastAsia" w:cs="Times New Roman"/>
              </w:rPr>
              <w:t>0.285305</w:t>
            </w:r>
          </w:p>
        </w:tc>
        <w:tc>
          <w:tcPr>
            <w:tcW w:w="2336" w:type="dxa"/>
          </w:tcPr>
          <w:p w14:paraId="72805574" w14:textId="0C76FF0A" w:rsidR="008D02FA" w:rsidRPr="00514BF1" w:rsidRDefault="00793032" w:rsidP="00C04D30">
            <w:pPr>
              <w:spacing w:line="360" w:lineRule="auto"/>
              <w:jc w:val="both"/>
              <w:rPr>
                <w:rFonts w:eastAsiaTheme="minorEastAsia" w:cs="Times New Roman"/>
              </w:rPr>
            </w:pPr>
            <w:r w:rsidRPr="00514BF1">
              <w:rPr>
                <w:rFonts w:eastAsiaTheme="minorEastAsia" w:cs="Times New Roman"/>
              </w:rPr>
              <w:t>0.10000</w:t>
            </w:r>
          </w:p>
        </w:tc>
      </w:tr>
      <w:tr w:rsidR="00BF46C2" w:rsidRPr="00514BF1" w14:paraId="59C851C6" w14:textId="77777777" w:rsidTr="00C04D30">
        <w:tc>
          <w:tcPr>
            <w:tcW w:w="2336" w:type="dxa"/>
          </w:tcPr>
          <w:p w14:paraId="6A5D9F66" w14:textId="09DBD997" w:rsidR="00BF46C2" w:rsidRPr="00514BF1" w:rsidRDefault="00BF46C2" w:rsidP="00C04D30">
            <w:pPr>
              <w:spacing w:line="360" w:lineRule="auto"/>
              <w:jc w:val="both"/>
              <w:rPr>
                <w:rFonts w:eastAsiaTheme="minorEastAsia" w:cs="Times New Roman"/>
              </w:rPr>
            </w:pPr>
            <w:r w:rsidRPr="00514BF1">
              <w:rPr>
                <w:rFonts w:eastAsiaTheme="minorEastAsia" w:cs="Times New Roman"/>
              </w:rPr>
              <w:lastRenderedPageBreak/>
              <w:t>Первая разность спреда</w:t>
            </w:r>
          </w:p>
        </w:tc>
        <w:tc>
          <w:tcPr>
            <w:tcW w:w="2336" w:type="dxa"/>
          </w:tcPr>
          <w:p w14:paraId="24B903B8" w14:textId="12904D4C" w:rsidR="00BF46C2" w:rsidRPr="00514BF1" w:rsidRDefault="00BF46C2" w:rsidP="00C04D30">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68D06064" w14:textId="6514C5B0" w:rsidR="00BF46C2" w:rsidRPr="00514BF1" w:rsidRDefault="00BF46C2" w:rsidP="00C04D30">
            <w:pPr>
              <w:spacing w:line="360" w:lineRule="auto"/>
              <w:jc w:val="both"/>
              <w:rPr>
                <w:rFonts w:eastAsiaTheme="minorEastAsia" w:cs="Times New Roman"/>
              </w:rPr>
            </w:pPr>
            <w:r w:rsidRPr="00514BF1">
              <w:rPr>
                <w:rFonts w:eastAsiaTheme="minorEastAsia" w:cs="Times New Roman"/>
              </w:rPr>
              <w:t>0.027001</w:t>
            </w:r>
          </w:p>
        </w:tc>
        <w:tc>
          <w:tcPr>
            <w:tcW w:w="2336" w:type="dxa"/>
          </w:tcPr>
          <w:p w14:paraId="1D0EBF29" w14:textId="18AC71D2" w:rsidR="00BF46C2" w:rsidRPr="00514BF1" w:rsidRDefault="00BF46C2" w:rsidP="00C04D30">
            <w:pPr>
              <w:spacing w:line="360" w:lineRule="auto"/>
              <w:jc w:val="both"/>
              <w:rPr>
                <w:rFonts w:eastAsiaTheme="minorEastAsia" w:cs="Times New Roman"/>
              </w:rPr>
            </w:pPr>
            <w:r w:rsidRPr="00514BF1">
              <w:rPr>
                <w:rFonts w:eastAsiaTheme="minorEastAsia" w:cs="Times New Roman"/>
              </w:rPr>
              <w:t>0.100000</w:t>
            </w:r>
          </w:p>
        </w:tc>
      </w:tr>
      <w:tr w:rsidR="008D02FA" w:rsidRPr="00514BF1" w14:paraId="721D679A" w14:textId="77777777" w:rsidTr="00C04D30">
        <w:tc>
          <w:tcPr>
            <w:tcW w:w="2336" w:type="dxa"/>
          </w:tcPr>
          <w:p w14:paraId="08D4517A"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Темпы изменения валютного курса</w:t>
            </w:r>
          </w:p>
        </w:tc>
        <w:tc>
          <w:tcPr>
            <w:tcW w:w="2336" w:type="dxa"/>
          </w:tcPr>
          <w:p w14:paraId="54466EB7" w14:textId="77777777" w:rsidR="008D02FA" w:rsidRPr="00514BF1" w:rsidRDefault="008D02FA" w:rsidP="00C04D30">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2D124191" w14:textId="2EA1920A" w:rsidR="008D02FA" w:rsidRPr="00514BF1" w:rsidRDefault="00BF46C2" w:rsidP="00C04D30">
            <w:pPr>
              <w:spacing w:line="360" w:lineRule="auto"/>
              <w:jc w:val="both"/>
              <w:rPr>
                <w:rFonts w:eastAsiaTheme="minorEastAsia" w:cs="Times New Roman"/>
              </w:rPr>
            </w:pPr>
            <w:r w:rsidRPr="00514BF1">
              <w:rPr>
                <w:rFonts w:eastAsiaTheme="minorEastAsia" w:cs="Times New Roman"/>
              </w:rPr>
              <w:t>0.000002</w:t>
            </w:r>
          </w:p>
        </w:tc>
        <w:tc>
          <w:tcPr>
            <w:tcW w:w="2336" w:type="dxa"/>
          </w:tcPr>
          <w:p w14:paraId="306A1E69" w14:textId="0F63A913" w:rsidR="008D02FA" w:rsidRPr="00514BF1" w:rsidRDefault="00BF46C2" w:rsidP="00C04D30">
            <w:pPr>
              <w:spacing w:line="360" w:lineRule="auto"/>
              <w:jc w:val="both"/>
              <w:rPr>
                <w:rFonts w:eastAsiaTheme="minorEastAsia" w:cs="Times New Roman"/>
              </w:rPr>
            </w:pPr>
            <w:r w:rsidRPr="00514BF1">
              <w:rPr>
                <w:rFonts w:eastAsiaTheme="minorEastAsia" w:cs="Times New Roman"/>
              </w:rPr>
              <w:t>0.100000</w:t>
            </w:r>
          </w:p>
        </w:tc>
      </w:tr>
    </w:tbl>
    <w:p w14:paraId="6D1C6765" w14:textId="77777777" w:rsidR="008D02FA" w:rsidRPr="00514BF1" w:rsidRDefault="008D02FA" w:rsidP="008D02FA">
      <w:pPr>
        <w:spacing w:line="360" w:lineRule="auto"/>
        <w:jc w:val="both"/>
        <w:rPr>
          <w:rFonts w:eastAsiaTheme="minorEastAsia" w:cs="Times New Roman"/>
        </w:rPr>
      </w:pPr>
    </w:p>
    <w:p w14:paraId="6A8521F8" w14:textId="3C97E0DB" w:rsidR="008D02FA" w:rsidRPr="00514BF1" w:rsidRDefault="008D02FA" w:rsidP="008D02FA">
      <w:pPr>
        <w:spacing w:line="360" w:lineRule="auto"/>
        <w:jc w:val="center"/>
        <w:rPr>
          <w:rFonts w:eastAsiaTheme="minorEastAsia" w:cs="Times New Roman"/>
          <w:i/>
          <w:iCs/>
        </w:rPr>
      </w:pPr>
      <w:r w:rsidRPr="00514BF1">
        <w:rPr>
          <w:rFonts w:eastAsiaTheme="minorEastAsia" w:cs="Times New Roman"/>
          <w:i/>
          <w:iCs/>
        </w:rPr>
        <w:t xml:space="preserve">Таблица </w:t>
      </w:r>
      <w:r w:rsidR="00BF46C2" w:rsidRPr="00514BF1">
        <w:rPr>
          <w:rFonts w:eastAsiaTheme="minorEastAsia" w:cs="Times New Roman"/>
          <w:i/>
          <w:iCs/>
        </w:rPr>
        <w:t>2</w:t>
      </w:r>
      <w:r w:rsidRPr="00514BF1">
        <w:rPr>
          <w:rFonts w:eastAsiaTheme="minorEastAsia" w:cs="Times New Roman"/>
          <w:i/>
          <w:iCs/>
        </w:rPr>
        <w:t>. Тестирование рядов за 20</w:t>
      </w:r>
      <w:r w:rsidR="00BF46C2" w:rsidRPr="00514BF1">
        <w:rPr>
          <w:rFonts w:eastAsiaTheme="minorEastAsia" w:cs="Times New Roman"/>
          <w:i/>
          <w:iCs/>
        </w:rPr>
        <w:t>12</w:t>
      </w:r>
      <w:r w:rsidRPr="00514BF1">
        <w:rPr>
          <w:rFonts w:eastAsiaTheme="minorEastAsia" w:cs="Times New Roman"/>
          <w:i/>
          <w:iCs/>
        </w:rPr>
        <w:t>-201</w:t>
      </w:r>
      <w:r w:rsidR="00BF46C2" w:rsidRPr="00514BF1">
        <w:rPr>
          <w:rFonts w:eastAsiaTheme="minorEastAsia" w:cs="Times New Roman"/>
          <w:i/>
          <w:iCs/>
        </w:rPr>
        <w:t>9</w:t>
      </w:r>
      <w:r w:rsidRPr="00514BF1">
        <w:rPr>
          <w:rFonts w:eastAsiaTheme="minorEastAsia" w:cs="Times New Roman"/>
          <w:i/>
          <w:iCs/>
        </w:rPr>
        <w:t xml:space="preserve"> г. на единичный корень. Источник: работа автора</w:t>
      </w:r>
    </w:p>
    <w:p w14:paraId="77D3E50A" w14:textId="352C98E2" w:rsidR="00675F75" w:rsidRPr="00514BF1" w:rsidRDefault="00675F75" w:rsidP="00675F75">
      <w:pPr>
        <w:pStyle w:val="3"/>
        <w:spacing w:line="360" w:lineRule="auto"/>
        <w:rPr>
          <w:rFonts w:cs="Times New Roman"/>
        </w:rPr>
      </w:pPr>
      <w:bookmarkStart w:id="25" w:name="_Toc167011054"/>
      <w:r w:rsidRPr="00514BF1">
        <w:rPr>
          <w:rFonts w:cs="Times New Roman"/>
        </w:rPr>
        <w:t>4.2. Данные для региональной спецификации</w:t>
      </w:r>
      <w:bookmarkEnd w:id="25"/>
    </w:p>
    <w:p w14:paraId="4D1128DB" w14:textId="295EDC56" w:rsidR="00675F75" w:rsidRPr="00514BF1" w:rsidRDefault="00675F75" w:rsidP="00675F75">
      <w:pPr>
        <w:spacing w:line="360" w:lineRule="auto"/>
        <w:ind w:firstLine="708"/>
        <w:jc w:val="both"/>
        <w:rPr>
          <w:rFonts w:cs="Times New Roman"/>
        </w:rPr>
      </w:pPr>
      <w:r w:rsidRPr="00514BF1">
        <w:rPr>
          <w:rFonts w:cs="Times New Roman"/>
        </w:rPr>
        <w:t>Аналогично в качестве показателя региональной инфляции используется логарифм регионального ИПЦ, а также применяются мультипликативные дамми-переменные. Данные годовые, поэтому не требуют сезонной корректировки.</w:t>
      </w:r>
    </w:p>
    <w:p w14:paraId="3FE60E72" w14:textId="77EA1C20" w:rsidR="00675F75" w:rsidRPr="00514BF1" w:rsidRDefault="00675F75" w:rsidP="00675F75">
      <w:pPr>
        <w:spacing w:line="360" w:lineRule="auto"/>
        <w:ind w:firstLine="708"/>
        <w:jc w:val="both"/>
        <w:rPr>
          <w:rFonts w:eastAsiaTheme="minorEastAsia" w:cs="Times New Roman"/>
        </w:rPr>
      </w:pPr>
      <w:r w:rsidRPr="00514BF1">
        <w:rPr>
          <w:rFonts w:eastAsiaTheme="minorEastAsia" w:cs="Times New Roman"/>
        </w:rPr>
        <w:t>Соответственно, для сохранения логики модели, на региональных данных используется индекс физического объёма по отношению к прошлому году.</w:t>
      </w:r>
      <w:r w:rsidR="00530EC7" w:rsidRPr="00514BF1">
        <w:rPr>
          <w:rFonts w:eastAsiaTheme="minorEastAsia" w:cs="Times New Roman"/>
        </w:rPr>
        <w:t xml:space="preserve"> В 2000 году в республике Калмыкия наблюдается выброс по выпуску (Индекс физического объёма равняется 178,7%) по сравнению с остальными регионами, поэтому данное наблюдение было удалено из выборки.</w:t>
      </w:r>
    </w:p>
    <w:p w14:paraId="72E2F88F" w14:textId="5619081A" w:rsidR="00530EC7" w:rsidRPr="00514BF1" w:rsidRDefault="00530EC7" w:rsidP="00675F75">
      <w:pPr>
        <w:spacing w:line="360" w:lineRule="auto"/>
        <w:ind w:firstLine="708"/>
        <w:jc w:val="both"/>
        <w:rPr>
          <w:rFonts w:eastAsiaTheme="minorEastAsia" w:cs="Times New Roman"/>
        </w:rPr>
      </w:pPr>
      <w:r w:rsidRPr="00514BF1">
        <w:rPr>
          <w:rFonts w:eastAsiaTheme="minorEastAsia" w:cs="Times New Roman"/>
        </w:rPr>
        <w:t>Из выборки</w:t>
      </w:r>
      <w:r w:rsidR="005D20F1" w:rsidRPr="00514BF1">
        <w:rPr>
          <w:rFonts w:eastAsiaTheme="minorEastAsia" w:cs="Times New Roman"/>
        </w:rPr>
        <w:t xml:space="preserve"> также</w:t>
      </w:r>
      <w:r w:rsidRPr="00514BF1">
        <w:rPr>
          <w:rFonts w:eastAsiaTheme="minorEastAsia" w:cs="Times New Roman"/>
        </w:rPr>
        <w:t xml:space="preserve"> были убраны следующие регионы:</w:t>
      </w:r>
    </w:p>
    <w:p w14:paraId="2B3CE953" w14:textId="5C895B81" w:rsidR="00530EC7" w:rsidRPr="00514BF1" w:rsidRDefault="00530EC7" w:rsidP="00530EC7">
      <w:pPr>
        <w:pStyle w:val="a5"/>
        <w:numPr>
          <w:ilvl w:val="0"/>
          <w:numId w:val="35"/>
        </w:numPr>
        <w:spacing w:line="360" w:lineRule="auto"/>
        <w:jc w:val="both"/>
        <w:rPr>
          <w:rFonts w:eastAsiaTheme="minorEastAsia" w:cs="Times New Roman"/>
        </w:rPr>
      </w:pPr>
      <w:r w:rsidRPr="00514BF1">
        <w:rPr>
          <w:rFonts w:eastAsiaTheme="minorEastAsia" w:cs="Times New Roman"/>
        </w:rPr>
        <w:t>Республика Крым и город федерального значения Севастополь – нет данных до 2014 года</w:t>
      </w:r>
      <w:r w:rsidR="00775BBC" w:rsidRPr="00514BF1">
        <w:rPr>
          <w:rFonts w:eastAsiaTheme="minorEastAsia" w:cs="Times New Roman"/>
        </w:rPr>
        <w:t>;</w:t>
      </w:r>
    </w:p>
    <w:p w14:paraId="699C571F" w14:textId="2ECB97D0" w:rsidR="00775BBC" w:rsidRPr="00514BF1" w:rsidRDefault="00775BBC" w:rsidP="00214DF8">
      <w:pPr>
        <w:pStyle w:val="a5"/>
        <w:numPr>
          <w:ilvl w:val="0"/>
          <w:numId w:val="35"/>
        </w:numPr>
        <w:spacing w:line="360" w:lineRule="auto"/>
        <w:jc w:val="both"/>
        <w:rPr>
          <w:rFonts w:eastAsiaTheme="minorEastAsia" w:cs="Times New Roman"/>
        </w:rPr>
      </w:pPr>
      <w:r w:rsidRPr="00514BF1">
        <w:rPr>
          <w:rFonts w:eastAsiaTheme="minorEastAsia" w:cs="Times New Roman"/>
        </w:rPr>
        <w:t>Донецкая Народная Республика, Луганская Народная Республика, Запорожская и Херсонская области – нет данных за исследуемый период;</w:t>
      </w:r>
    </w:p>
    <w:p w14:paraId="6687D52A" w14:textId="77777777" w:rsidR="00BC778C" w:rsidRPr="00514BF1" w:rsidRDefault="00775BBC" w:rsidP="00775BBC">
      <w:pPr>
        <w:pStyle w:val="a5"/>
        <w:numPr>
          <w:ilvl w:val="0"/>
          <w:numId w:val="35"/>
        </w:numPr>
        <w:spacing w:line="360" w:lineRule="auto"/>
        <w:jc w:val="both"/>
        <w:rPr>
          <w:rFonts w:eastAsiaTheme="minorEastAsia" w:cs="Times New Roman"/>
        </w:rPr>
      </w:pPr>
      <w:r w:rsidRPr="00514BF1">
        <w:rPr>
          <w:rFonts w:eastAsiaTheme="minorEastAsia" w:cs="Times New Roman"/>
        </w:rPr>
        <w:t xml:space="preserve">Ямало-Ненецкий и </w:t>
      </w:r>
      <w:r w:rsidR="00BC778C" w:rsidRPr="00514BF1">
        <w:rPr>
          <w:rFonts w:eastAsiaTheme="minorEastAsia" w:cs="Times New Roman"/>
        </w:rPr>
        <w:t xml:space="preserve">Ханты-Мансийский </w:t>
      </w:r>
      <w:r w:rsidRPr="00514BF1">
        <w:rPr>
          <w:rFonts w:eastAsiaTheme="minorEastAsia" w:cs="Times New Roman"/>
        </w:rPr>
        <w:t>автономный округ</w:t>
      </w:r>
      <w:r w:rsidR="00BC778C" w:rsidRPr="00514BF1">
        <w:rPr>
          <w:rFonts w:eastAsiaTheme="minorEastAsia" w:cs="Times New Roman"/>
        </w:rPr>
        <w:t xml:space="preserve"> – входят в состав Тюменской области</w:t>
      </w:r>
    </w:p>
    <w:p w14:paraId="033E2CCA" w14:textId="77777777" w:rsidR="00B630D6" w:rsidRPr="00514BF1" w:rsidRDefault="00BC778C" w:rsidP="00775BBC">
      <w:pPr>
        <w:pStyle w:val="a5"/>
        <w:numPr>
          <w:ilvl w:val="0"/>
          <w:numId w:val="35"/>
        </w:numPr>
        <w:spacing w:line="360" w:lineRule="auto"/>
        <w:jc w:val="both"/>
        <w:rPr>
          <w:rFonts w:eastAsiaTheme="minorEastAsia" w:cs="Times New Roman"/>
        </w:rPr>
      </w:pPr>
      <w:r w:rsidRPr="00514BF1">
        <w:rPr>
          <w:rFonts w:eastAsiaTheme="minorEastAsia" w:cs="Times New Roman"/>
        </w:rPr>
        <w:t>Ненецкий автономный округ – входит в состав Архангельской области</w:t>
      </w:r>
    </w:p>
    <w:p w14:paraId="34044207" w14:textId="2DC29B19" w:rsidR="00530EC7" w:rsidRPr="00514BF1" w:rsidRDefault="00B630D6" w:rsidP="00775BBC">
      <w:pPr>
        <w:pStyle w:val="a5"/>
        <w:numPr>
          <w:ilvl w:val="0"/>
          <w:numId w:val="35"/>
        </w:numPr>
        <w:spacing w:line="360" w:lineRule="auto"/>
        <w:jc w:val="both"/>
        <w:rPr>
          <w:rFonts w:eastAsiaTheme="minorEastAsia" w:cs="Times New Roman"/>
        </w:rPr>
      </w:pPr>
      <w:r w:rsidRPr="00514BF1">
        <w:rPr>
          <w:rFonts w:eastAsiaTheme="minorEastAsia" w:cs="Times New Roman"/>
        </w:rPr>
        <w:t>Чеченская республика – нет данных до 2004 года</w:t>
      </w:r>
      <w:r w:rsidR="00775BBC" w:rsidRPr="00514BF1">
        <w:rPr>
          <w:rFonts w:eastAsiaTheme="minorEastAsia" w:cs="Times New Roman"/>
        </w:rPr>
        <w:tab/>
      </w:r>
      <w:r w:rsidR="00775BBC" w:rsidRPr="00514BF1">
        <w:rPr>
          <w:rFonts w:eastAsiaTheme="minorEastAsia" w:cs="Times New Roman"/>
        </w:rPr>
        <w:tab/>
      </w:r>
    </w:p>
    <w:p w14:paraId="2EA5E2F7" w14:textId="716DE51A" w:rsidR="00675F75" w:rsidRPr="00514BF1" w:rsidRDefault="00675F75" w:rsidP="009363B5">
      <w:pPr>
        <w:spacing w:line="360" w:lineRule="auto"/>
        <w:ind w:firstLine="708"/>
        <w:jc w:val="both"/>
        <w:rPr>
          <w:rFonts w:cs="Times New Roman"/>
        </w:rPr>
      </w:pPr>
      <w:r w:rsidRPr="00514BF1">
        <w:rPr>
          <w:rFonts w:cs="Times New Roman"/>
        </w:rPr>
        <w:t>Источник данных и обозначения для выбранных в моделях переменных представлены в таблице ниже.</w:t>
      </w:r>
    </w:p>
    <w:tbl>
      <w:tblPr>
        <w:tblStyle w:val="af3"/>
        <w:tblW w:w="0" w:type="auto"/>
        <w:tblLook w:val="04A0" w:firstRow="1" w:lastRow="0" w:firstColumn="1" w:lastColumn="0" w:noHBand="0" w:noVBand="1"/>
      </w:tblPr>
      <w:tblGrid>
        <w:gridCol w:w="3114"/>
        <w:gridCol w:w="3115"/>
        <w:gridCol w:w="3115"/>
      </w:tblGrid>
      <w:tr w:rsidR="00675F75" w:rsidRPr="00514BF1" w14:paraId="52CCC107" w14:textId="77777777" w:rsidTr="00305151">
        <w:tc>
          <w:tcPr>
            <w:tcW w:w="3114" w:type="dxa"/>
          </w:tcPr>
          <w:p w14:paraId="2D00F180" w14:textId="77777777" w:rsidR="00675F75" w:rsidRPr="00514BF1" w:rsidRDefault="00675F75" w:rsidP="00305151">
            <w:pPr>
              <w:spacing w:line="360" w:lineRule="auto"/>
              <w:jc w:val="center"/>
              <w:rPr>
                <w:rFonts w:cs="Times New Roman"/>
                <w:b/>
                <w:bCs/>
              </w:rPr>
            </w:pPr>
            <w:r w:rsidRPr="00514BF1">
              <w:rPr>
                <w:rFonts w:cs="Times New Roman"/>
                <w:b/>
                <w:bCs/>
              </w:rPr>
              <w:t>Показатель</w:t>
            </w:r>
          </w:p>
        </w:tc>
        <w:tc>
          <w:tcPr>
            <w:tcW w:w="3115" w:type="dxa"/>
          </w:tcPr>
          <w:p w14:paraId="183D9830" w14:textId="77777777" w:rsidR="00675F75" w:rsidRPr="00514BF1" w:rsidRDefault="00675F75" w:rsidP="00305151">
            <w:pPr>
              <w:spacing w:line="360" w:lineRule="auto"/>
              <w:jc w:val="center"/>
              <w:rPr>
                <w:rFonts w:cs="Times New Roman"/>
                <w:b/>
                <w:bCs/>
              </w:rPr>
            </w:pPr>
            <w:r w:rsidRPr="00514BF1">
              <w:rPr>
                <w:rFonts w:cs="Times New Roman"/>
                <w:b/>
                <w:bCs/>
              </w:rPr>
              <w:t>Обозначение</w:t>
            </w:r>
          </w:p>
        </w:tc>
        <w:tc>
          <w:tcPr>
            <w:tcW w:w="3115" w:type="dxa"/>
          </w:tcPr>
          <w:p w14:paraId="0E04375E" w14:textId="77777777" w:rsidR="00675F75" w:rsidRPr="00514BF1" w:rsidRDefault="00675F75" w:rsidP="00305151">
            <w:pPr>
              <w:spacing w:line="360" w:lineRule="auto"/>
              <w:jc w:val="center"/>
              <w:rPr>
                <w:rFonts w:cs="Times New Roman"/>
                <w:b/>
                <w:bCs/>
              </w:rPr>
            </w:pPr>
            <w:r w:rsidRPr="00514BF1">
              <w:rPr>
                <w:rFonts w:cs="Times New Roman"/>
                <w:b/>
                <w:bCs/>
              </w:rPr>
              <w:t>Источник данных</w:t>
            </w:r>
          </w:p>
        </w:tc>
      </w:tr>
      <w:tr w:rsidR="00675F75" w:rsidRPr="00514BF1" w14:paraId="4274D39C" w14:textId="77777777" w:rsidTr="00305151">
        <w:tc>
          <w:tcPr>
            <w:tcW w:w="3114" w:type="dxa"/>
          </w:tcPr>
          <w:p w14:paraId="14160602" w14:textId="77777777" w:rsidR="00675F75" w:rsidRPr="00514BF1" w:rsidRDefault="00675F75" w:rsidP="00305151">
            <w:pPr>
              <w:spacing w:line="360" w:lineRule="auto"/>
              <w:jc w:val="both"/>
              <w:rPr>
                <w:rFonts w:cs="Times New Roman"/>
                <w:lang w:val="en-US"/>
              </w:rPr>
            </w:pPr>
            <w:r w:rsidRPr="00514BF1">
              <w:rPr>
                <w:rFonts w:cs="Times New Roman"/>
              </w:rPr>
              <w:t>ИПЦ/Региональный ИПЦ</w:t>
            </w:r>
          </w:p>
        </w:tc>
        <w:tc>
          <w:tcPr>
            <w:tcW w:w="3115" w:type="dxa"/>
          </w:tcPr>
          <w:p w14:paraId="2BF133C0" w14:textId="1CC28D55" w:rsidR="00675F75" w:rsidRPr="00514BF1" w:rsidRDefault="006F7DDD" w:rsidP="00305151">
            <w:pPr>
              <w:spacing w:line="360" w:lineRule="auto"/>
              <w:jc w:val="both"/>
              <w:rPr>
                <w:rFonts w:cs="Times New Roman"/>
              </w:rPr>
            </w:pPr>
            <m:oMathPara>
              <m:oMathParaPr>
                <m:jc m:val="center"/>
              </m:oMathParaPr>
              <m:oMath>
                <m:r>
                  <w:rPr>
                    <w:rFonts w:ascii="Cambria Math" w:hAnsi="Cambria Math" w:cs="Times New Roman"/>
                  </w:rPr>
                  <m:t>i</m:t>
                </m:r>
                <m:r>
                  <w:rPr>
                    <w:rFonts w:ascii="Cambria Math" w:hAnsi="Cambria Math" w:cs="Times New Roman"/>
                    <w:lang w:val="en-US"/>
                  </w:rPr>
                  <m:t>nf</m:t>
                </m:r>
              </m:oMath>
            </m:oMathPara>
          </w:p>
        </w:tc>
        <w:tc>
          <w:tcPr>
            <w:tcW w:w="3115" w:type="dxa"/>
          </w:tcPr>
          <w:p w14:paraId="5F5B08FE" w14:textId="77777777" w:rsidR="00675F75" w:rsidRPr="00514BF1" w:rsidRDefault="00675F75" w:rsidP="00305151">
            <w:pPr>
              <w:spacing w:line="360" w:lineRule="auto"/>
              <w:jc w:val="both"/>
              <w:rPr>
                <w:rFonts w:cs="Times New Roman"/>
              </w:rPr>
            </w:pPr>
            <w:r w:rsidRPr="00514BF1">
              <w:rPr>
                <w:rFonts w:cs="Times New Roman"/>
              </w:rPr>
              <w:t>Росстат</w:t>
            </w:r>
          </w:p>
        </w:tc>
      </w:tr>
      <w:tr w:rsidR="00675F75" w:rsidRPr="00514BF1" w14:paraId="70EE56C0" w14:textId="77777777" w:rsidTr="00305151">
        <w:tc>
          <w:tcPr>
            <w:tcW w:w="3114" w:type="dxa"/>
          </w:tcPr>
          <w:p w14:paraId="16E6F1A0" w14:textId="361E7B85" w:rsidR="00675F75" w:rsidRPr="00514BF1" w:rsidRDefault="006F7DDD" w:rsidP="00305151">
            <w:pPr>
              <w:spacing w:line="360" w:lineRule="auto"/>
              <w:jc w:val="both"/>
              <w:rPr>
                <w:rFonts w:cs="Times New Roman"/>
              </w:rPr>
            </w:pPr>
            <w:r w:rsidRPr="00514BF1">
              <w:rPr>
                <w:rFonts w:cs="Times New Roman"/>
              </w:rPr>
              <w:t>Рельный</w:t>
            </w:r>
            <w:r w:rsidR="00675F75" w:rsidRPr="00514BF1">
              <w:rPr>
                <w:rFonts w:cs="Times New Roman"/>
              </w:rPr>
              <w:t xml:space="preserve"> ВВП/ВРП</w:t>
            </w:r>
          </w:p>
        </w:tc>
        <w:tc>
          <w:tcPr>
            <w:tcW w:w="3115" w:type="dxa"/>
          </w:tcPr>
          <w:p w14:paraId="34D03475" w14:textId="77777777" w:rsidR="00675F75" w:rsidRPr="00514BF1" w:rsidRDefault="00675F75" w:rsidP="00305151">
            <w:pPr>
              <w:spacing w:line="360" w:lineRule="auto"/>
              <w:jc w:val="both"/>
              <w:rPr>
                <w:rFonts w:cs="Times New Roman"/>
              </w:rPr>
            </w:pPr>
            <m:oMathPara>
              <m:oMath>
                <m:r>
                  <w:rPr>
                    <w:rFonts w:ascii="Cambria Math" w:hAnsi="Cambria Math" w:cs="Times New Roman"/>
                  </w:rPr>
                  <m:t>y</m:t>
                </m:r>
              </m:oMath>
            </m:oMathPara>
          </w:p>
        </w:tc>
        <w:tc>
          <w:tcPr>
            <w:tcW w:w="3115" w:type="dxa"/>
          </w:tcPr>
          <w:p w14:paraId="32794239" w14:textId="77777777" w:rsidR="00675F75" w:rsidRPr="00514BF1" w:rsidRDefault="00675F75" w:rsidP="00305151">
            <w:pPr>
              <w:spacing w:line="360" w:lineRule="auto"/>
              <w:jc w:val="both"/>
              <w:rPr>
                <w:rFonts w:cs="Times New Roman"/>
              </w:rPr>
            </w:pPr>
            <w:r w:rsidRPr="00514BF1">
              <w:rPr>
                <w:rFonts w:cs="Times New Roman"/>
              </w:rPr>
              <w:t>Росстат</w:t>
            </w:r>
          </w:p>
        </w:tc>
      </w:tr>
      <w:tr w:rsidR="00675F75" w:rsidRPr="00514BF1" w14:paraId="1DAF3F7B" w14:textId="77777777" w:rsidTr="00305151">
        <w:tc>
          <w:tcPr>
            <w:tcW w:w="3114" w:type="dxa"/>
          </w:tcPr>
          <w:p w14:paraId="0282FFFC" w14:textId="77777777" w:rsidR="00675F75" w:rsidRPr="00514BF1" w:rsidRDefault="00675F75" w:rsidP="00305151">
            <w:pPr>
              <w:spacing w:line="360" w:lineRule="auto"/>
              <w:jc w:val="both"/>
              <w:rPr>
                <w:rFonts w:cs="Times New Roman"/>
              </w:rPr>
            </w:pPr>
            <w:r w:rsidRPr="00514BF1">
              <w:rPr>
                <w:rFonts w:cs="Times New Roman"/>
              </w:rPr>
              <w:t>М0</w:t>
            </w:r>
          </w:p>
        </w:tc>
        <w:tc>
          <w:tcPr>
            <w:tcW w:w="3115" w:type="dxa"/>
          </w:tcPr>
          <w:p w14:paraId="76A32050" w14:textId="77777777" w:rsidR="00675F75" w:rsidRPr="00514BF1" w:rsidRDefault="00675F75" w:rsidP="00305151">
            <w:pPr>
              <w:spacing w:line="360" w:lineRule="auto"/>
              <w:jc w:val="both"/>
              <w:rPr>
                <w:rFonts w:cs="Times New Roman"/>
              </w:rPr>
            </w:pPr>
            <m:oMathPara>
              <m:oMath>
                <m:r>
                  <w:rPr>
                    <w:rFonts w:ascii="Cambria Math" w:hAnsi="Cambria Math" w:cs="Times New Roman"/>
                  </w:rPr>
                  <m:t>mo</m:t>
                </m:r>
              </m:oMath>
            </m:oMathPara>
          </w:p>
        </w:tc>
        <w:tc>
          <w:tcPr>
            <w:tcW w:w="3115" w:type="dxa"/>
          </w:tcPr>
          <w:p w14:paraId="6B1B9EFD" w14:textId="77777777" w:rsidR="00675F75" w:rsidRPr="00514BF1" w:rsidRDefault="00675F75" w:rsidP="00305151">
            <w:pPr>
              <w:spacing w:line="360" w:lineRule="auto"/>
              <w:jc w:val="both"/>
              <w:rPr>
                <w:rFonts w:cs="Times New Roman"/>
              </w:rPr>
            </w:pPr>
            <w:r w:rsidRPr="00514BF1">
              <w:rPr>
                <w:rFonts w:cs="Times New Roman"/>
              </w:rPr>
              <w:t>Банк России</w:t>
            </w:r>
          </w:p>
        </w:tc>
      </w:tr>
      <w:tr w:rsidR="00675F75" w:rsidRPr="00514BF1" w14:paraId="73A1EDA8" w14:textId="77777777" w:rsidTr="00305151">
        <w:tc>
          <w:tcPr>
            <w:tcW w:w="3114" w:type="dxa"/>
          </w:tcPr>
          <w:p w14:paraId="672316FD" w14:textId="77777777" w:rsidR="00675F75" w:rsidRPr="00514BF1" w:rsidRDefault="00675F75" w:rsidP="00305151">
            <w:pPr>
              <w:spacing w:line="360" w:lineRule="auto"/>
              <w:jc w:val="both"/>
              <w:rPr>
                <w:rFonts w:cs="Times New Roman"/>
              </w:rPr>
            </w:pPr>
            <w:r w:rsidRPr="00514BF1">
              <w:rPr>
                <w:rFonts w:cs="Times New Roman"/>
              </w:rPr>
              <w:lastRenderedPageBreak/>
              <w:t>Спред между кредитной и депозитной ставкой</w:t>
            </w:r>
          </w:p>
        </w:tc>
        <w:tc>
          <w:tcPr>
            <w:tcW w:w="3115" w:type="dxa"/>
          </w:tcPr>
          <w:p w14:paraId="4835E8C9" w14:textId="77777777" w:rsidR="00675F75" w:rsidRPr="00514BF1" w:rsidRDefault="00675F75" w:rsidP="00305151">
            <w:pPr>
              <w:spacing w:line="360" w:lineRule="auto"/>
              <w:jc w:val="both"/>
              <w:rPr>
                <w:rFonts w:cs="Times New Roman"/>
                <w:lang w:val="en-US"/>
              </w:rPr>
            </w:pPr>
            <m:oMathPara>
              <m:oMath>
                <m:r>
                  <w:rPr>
                    <w:rFonts w:ascii="Cambria Math" w:hAnsi="Cambria Math" w:cs="Times New Roman"/>
                    <w:lang w:val="en-US"/>
                  </w:rPr>
                  <m:t>spred</m:t>
                </m:r>
              </m:oMath>
            </m:oMathPara>
          </w:p>
        </w:tc>
        <w:tc>
          <w:tcPr>
            <w:tcW w:w="3115" w:type="dxa"/>
          </w:tcPr>
          <w:p w14:paraId="5730510B" w14:textId="77777777" w:rsidR="00675F75" w:rsidRPr="00514BF1" w:rsidRDefault="00675F75" w:rsidP="00305151">
            <w:pPr>
              <w:spacing w:line="360" w:lineRule="auto"/>
              <w:jc w:val="both"/>
              <w:rPr>
                <w:rFonts w:cs="Times New Roman"/>
                <w:lang w:val="en-US"/>
              </w:rPr>
            </w:pPr>
            <w:r w:rsidRPr="00514BF1">
              <w:rPr>
                <w:rFonts w:cs="Times New Roman"/>
                <w:lang w:val="en-US"/>
              </w:rPr>
              <w:t>Cbonds</w:t>
            </w:r>
          </w:p>
        </w:tc>
      </w:tr>
      <w:tr w:rsidR="00675F75" w:rsidRPr="00514BF1" w14:paraId="7AC06E5B" w14:textId="77777777" w:rsidTr="00305151">
        <w:tc>
          <w:tcPr>
            <w:tcW w:w="3114" w:type="dxa"/>
          </w:tcPr>
          <w:p w14:paraId="26273DFE" w14:textId="77777777" w:rsidR="00675F75" w:rsidRPr="00514BF1" w:rsidRDefault="00675F75" w:rsidP="00305151">
            <w:pPr>
              <w:spacing w:line="360" w:lineRule="auto"/>
              <w:jc w:val="both"/>
              <w:rPr>
                <w:rFonts w:cs="Times New Roman"/>
              </w:rPr>
            </w:pPr>
            <w:r w:rsidRPr="00514BF1">
              <w:rPr>
                <w:rFonts w:cs="Times New Roman"/>
              </w:rPr>
              <w:t>Валютный курс рубля по отношению к доллару</w:t>
            </w:r>
          </w:p>
        </w:tc>
        <w:tc>
          <w:tcPr>
            <w:tcW w:w="3115" w:type="dxa"/>
          </w:tcPr>
          <w:p w14:paraId="4A820BC5" w14:textId="77777777" w:rsidR="00675F75" w:rsidRPr="00514BF1" w:rsidRDefault="00675F75" w:rsidP="00305151">
            <w:pPr>
              <w:spacing w:line="360" w:lineRule="auto"/>
              <w:jc w:val="both"/>
              <w:rPr>
                <w:rFonts w:cs="Times New Roman"/>
              </w:rPr>
            </w:pPr>
            <m:oMathPara>
              <m:oMath>
                <m:r>
                  <w:rPr>
                    <w:rFonts w:ascii="Cambria Math" w:hAnsi="Cambria Math" w:cs="Times New Roman"/>
                  </w:rPr>
                  <m:t>val</m:t>
                </m:r>
              </m:oMath>
            </m:oMathPara>
          </w:p>
        </w:tc>
        <w:tc>
          <w:tcPr>
            <w:tcW w:w="3115" w:type="dxa"/>
          </w:tcPr>
          <w:p w14:paraId="7A0A5DE1" w14:textId="77777777" w:rsidR="00675F75" w:rsidRPr="00514BF1" w:rsidRDefault="00675F75" w:rsidP="00305151">
            <w:pPr>
              <w:spacing w:line="360" w:lineRule="auto"/>
              <w:jc w:val="both"/>
              <w:rPr>
                <w:rFonts w:cs="Times New Roman"/>
              </w:rPr>
            </w:pPr>
            <w:r w:rsidRPr="00514BF1">
              <w:rPr>
                <w:rFonts w:cs="Times New Roman"/>
              </w:rPr>
              <w:t>Банк России</w:t>
            </w:r>
          </w:p>
        </w:tc>
      </w:tr>
      <w:tr w:rsidR="00675F75" w:rsidRPr="00514BF1" w14:paraId="7FC0A12E" w14:textId="77777777" w:rsidTr="00305151">
        <w:tc>
          <w:tcPr>
            <w:tcW w:w="3114" w:type="dxa"/>
          </w:tcPr>
          <w:p w14:paraId="43568F5F" w14:textId="77777777" w:rsidR="00675F75" w:rsidRPr="00514BF1" w:rsidRDefault="00675F75" w:rsidP="00305151">
            <w:pPr>
              <w:spacing w:line="360" w:lineRule="auto"/>
              <w:jc w:val="both"/>
              <w:rPr>
                <w:rFonts w:cs="Times New Roman"/>
              </w:rPr>
            </w:pPr>
            <w:r w:rsidRPr="00514BF1">
              <w:rPr>
                <w:rFonts w:cs="Times New Roman"/>
              </w:rPr>
              <w:t xml:space="preserve">Цена на нефть марки </w:t>
            </w:r>
            <w:r w:rsidRPr="00514BF1">
              <w:rPr>
                <w:rFonts w:cs="Times New Roman"/>
                <w:lang w:val="en-US"/>
              </w:rPr>
              <w:t>Brent</w:t>
            </w:r>
          </w:p>
        </w:tc>
        <w:tc>
          <w:tcPr>
            <w:tcW w:w="3115" w:type="dxa"/>
          </w:tcPr>
          <w:p w14:paraId="6AC70228" w14:textId="77777777" w:rsidR="00675F75" w:rsidRPr="00514BF1" w:rsidRDefault="00675F75" w:rsidP="00305151">
            <w:pPr>
              <w:spacing w:line="360" w:lineRule="auto"/>
              <w:jc w:val="both"/>
              <w:rPr>
                <w:rFonts w:cs="Times New Roman"/>
                <w:lang w:val="en-US"/>
              </w:rPr>
            </w:pPr>
            <m:oMathPara>
              <m:oMath>
                <m:r>
                  <w:rPr>
                    <w:rFonts w:ascii="Cambria Math" w:hAnsi="Cambria Math" w:cs="Times New Roman"/>
                    <w:lang w:val="en-US"/>
                  </w:rPr>
                  <m:t>oil</m:t>
                </m:r>
              </m:oMath>
            </m:oMathPara>
          </w:p>
        </w:tc>
        <w:tc>
          <w:tcPr>
            <w:tcW w:w="3115" w:type="dxa"/>
          </w:tcPr>
          <w:p w14:paraId="6FAA9FC8" w14:textId="77777777" w:rsidR="00675F75" w:rsidRPr="00514BF1" w:rsidRDefault="00675F75" w:rsidP="00305151">
            <w:pPr>
              <w:spacing w:line="360" w:lineRule="auto"/>
              <w:jc w:val="both"/>
              <w:rPr>
                <w:rFonts w:cs="Times New Roman"/>
                <w:lang w:val="en-US"/>
              </w:rPr>
            </w:pPr>
            <w:r w:rsidRPr="00514BF1">
              <w:rPr>
                <w:rFonts w:cs="Times New Roman"/>
                <w:lang w:val="en-US"/>
              </w:rPr>
              <w:t>U.S. Energy Information Administration</w:t>
            </w:r>
          </w:p>
        </w:tc>
      </w:tr>
      <w:tr w:rsidR="00675F75" w:rsidRPr="00514BF1" w14:paraId="3BAA6C0A" w14:textId="77777777" w:rsidTr="00305151">
        <w:tc>
          <w:tcPr>
            <w:tcW w:w="3114" w:type="dxa"/>
          </w:tcPr>
          <w:p w14:paraId="1BF466B6" w14:textId="77777777" w:rsidR="00675F75" w:rsidRPr="00514BF1" w:rsidRDefault="00675F75" w:rsidP="00305151">
            <w:pPr>
              <w:spacing w:line="360" w:lineRule="auto"/>
              <w:jc w:val="both"/>
              <w:rPr>
                <w:rFonts w:cs="Times New Roman"/>
              </w:rPr>
            </w:pPr>
            <w:r w:rsidRPr="00514BF1">
              <w:rPr>
                <w:rFonts w:cs="Times New Roman"/>
              </w:rPr>
              <w:t>Доля экспорта регионов</w:t>
            </w:r>
          </w:p>
        </w:tc>
        <w:tc>
          <w:tcPr>
            <w:tcW w:w="3115" w:type="dxa"/>
          </w:tcPr>
          <w:p w14:paraId="0A15177B" w14:textId="77777777" w:rsidR="00675F75" w:rsidRPr="00514BF1" w:rsidRDefault="00675F75" w:rsidP="00305151">
            <w:pPr>
              <w:spacing w:line="360" w:lineRule="auto"/>
              <w:jc w:val="both"/>
              <w:rPr>
                <w:rFonts w:cs="Times New Roman"/>
                <w:lang w:val="en-US"/>
              </w:rPr>
            </w:pPr>
            <m:oMathPara>
              <m:oMath>
                <m:r>
                  <w:rPr>
                    <w:rFonts w:ascii="Cambria Math" w:hAnsi="Cambria Math" w:cs="Times New Roman"/>
                    <w:lang w:val="en-US"/>
                  </w:rPr>
                  <m:t>exp</m:t>
                </m:r>
              </m:oMath>
            </m:oMathPara>
          </w:p>
        </w:tc>
        <w:tc>
          <w:tcPr>
            <w:tcW w:w="3115" w:type="dxa"/>
          </w:tcPr>
          <w:p w14:paraId="66328879" w14:textId="2B8BCAD3" w:rsidR="00675F75" w:rsidRPr="00514BF1" w:rsidRDefault="00675F75" w:rsidP="00305151">
            <w:pPr>
              <w:spacing w:line="360" w:lineRule="auto"/>
              <w:jc w:val="both"/>
              <w:rPr>
                <w:rFonts w:cs="Times New Roman"/>
              </w:rPr>
            </w:pPr>
            <w:r w:rsidRPr="00514BF1">
              <w:rPr>
                <w:rFonts w:cs="Times New Roman"/>
              </w:rPr>
              <w:t>Росс</w:t>
            </w:r>
            <w:r w:rsidR="000D62D4" w:rsidRPr="00514BF1">
              <w:rPr>
                <w:rFonts w:cs="Times New Roman"/>
              </w:rPr>
              <w:t>тат</w:t>
            </w:r>
          </w:p>
        </w:tc>
      </w:tr>
      <w:tr w:rsidR="00675F75" w:rsidRPr="00514BF1" w14:paraId="3D3366D6" w14:textId="77777777" w:rsidTr="00305151">
        <w:tc>
          <w:tcPr>
            <w:tcW w:w="3114" w:type="dxa"/>
          </w:tcPr>
          <w:p w14:paraId="13FF8C8F" w14:textId="77777777" w:rsidR="00675F75" w:rsidRPr="00514BF1" w:rsidRDefault="00675F75" w:rsidP="00305151">
            <w:pPr>
              <w:spacing w:line="360" w:lineRule="auto"/>
              <w:jc w:val="both"/>
              <w:rPr>
                <w:rFonts w:cs="Times New Roman"/>
              </w:rPr>
            </w:pPr>
            <w:r w:rsidRPr="00514BF1">
              <w:rPr>
                <w:rFonts w:cs="Times New Roman"/>
              </w:rPr>
              <w:t>Отношения темпа прироста ВРП регионов к темпу прироста ВВП России</w:t>
            </w:r>
          </w:p>
        </w:tc>
        <w:tc>
          <w:tcPr>
            <w:tcW w:w="3115" w:type="dxa"/>
          </w:tcPr>
          <w:p w14:paraId="4DC00405" w14:textId="77777777" w:rsidR="00675F75" w:rsidRPr="00514BF1" w:rsidRDefault="00675F75" w:rsidP="00305151">
            <w:pPr>
              <w:spacing w:line="360" w:lineRule="auto"/>
              <w:jc w:val="both"/>
              <w:rPr>
                <w:rFonts w:eastAsia="Calibri" w:cs="Times New Roman"/>
              </w:rPr>
            </w:pPr>
            <m:oMathPara>
              <m:oMath>
                <m:r>
                  <m:rPr>
                    <m:sty m:val="p"/>
                  </m:rPr>
                  <w:rPr>
                    <w:rFonts w:ascii="Cambria Math" w:eastAsia="Calibri" w:hAnsi="Cambria Math" w:cs="Times New Roman"/>
                  </w:rPr>
                  <m:t>grp</m:t>
                </m:r>
              </m:oMath>
            </m:oMathPara>
          </w:p>
        </w:tc>
        <w:tc>
          <w:tcPr>
            <w:tcW w:w="3115" w:type="dxa"/>
          </w:tcPr>
          <w:p w14:paraId="5A6704E3" w14:textId="77777777" w:rsidR="00675F75" w:rsidRPr="00514BF1" w:rsidRDefault="00675F75" w:rsidP="00305151">
            <w:pPr>
              <w:spacing w:line="360" w:lineRule="auto"/>
              <w:jc w:val="both"/>
              <w:rPr>
                <w:rFonts w:cs="Times New Roman"/>
              </w:rPr>
            </w:pPr>
            <w:r w:rsidRPr="00514BF1">
              <w:rPr>
                <w:rFonts w:cs="Times New Roman"/>
              </w:rPr>
              <w:t>Росстат</w:t>
            </w:r>
          </w:p>
        </w:tc>
      </w:tr>
    </w:tbl>
    <w:p w14:paraId="6CC1D703" w14:textId="77777777" w:rsidR="009363B5" w:rsidRPr="00514BF1" w:rsidRDefault="009363B5" w:rsidP="009363B5">
      <w:pPr>
        <w:spacing w:line="360" w:lineRule="auto"/>
        <w:jc w:val="center"/>
        <w:rPr>
          <w:rFonts w:cs="Times New Roman"/>
          <w:i/>
          <w:iCs/>
        </w:rPr>
      </w:pPr>
    </w:p>
    <w:p w14:paraId="7F41D81C" w14:textId="407BE9B7" w:rsidR="00675F75" w:rsidRPr="00514BF1" w:rsidRDefault="009363B5" w:rsidP="009363B5">
      <w:pPr>
        <w:spacing w:line="360" w:lineRule="auto"/>
        <w:jc w:val="center"/>
        <w:rPr>
          <w:rFonts w:cs="Times New Roman"/>
          <w:i/>
          <w:iCs/>
        </w:rPr>
      </w:pPr>
      <w:r w:rsidRPr="00514BF1">
        <w:rPr>
          <w:rFonts w:cs="Times New Roman"/>
          <w:i/>
          <w:iCs/>
        </w:rPr>
        <w:t xml:space="preserve">Таблица 3. Описание переменных. </w:t>
      </w:r>
      <w:r w:rsidR="00675F75" w:rsidRPr="00514BF1">
        <w:rPr>
          <w:rFonts w:cs="Times New Roman"/>
          <w:i/>
          <w:iCs/>
        </w:rPr>
        <w:t>Источник: составлено автором</w:t>
      </w:r>
    </w:p>
    <w:p w14:paraId="4801E066" w14:textId="7CF038D4" w:rsidR="006F7370" w:rsidRPr="00514BF1" w:rsidRDefault="006F7370" w:rsidP="00D433F3">
      <w:pPr>
        <w:pStyle w:val="2"/>
        <w:spacing w:line="360" w:lineRule="auto"/>
        <w:rPr>
          <w:rFonts w:eastAsiaTheme="minorEastAsia" w:cs="Times New Roman"/>
        </w:rPr>
      </w:pPr>
      <w:bookmarkStart w:id="26" w:name="_Toc167011055"/>
      <w:r w:rsidRPr="00514BF1">
        <w:rPr>
          <w:rFonts w:eastAsiaTheme="minorEastAsia" w:cs="Times New Roman"/>
        </w:rPr>
        <w:t>5. Практическая часть</w:t>
      </w:r>
      <w:bookmarkEnd w:id="26"/>
    </w:p>
    <w:p w14:paraId="2E9D75FD" w14:textId="20C40810" w:rsidR="00E60FC5" w:rsidRPr="00514BF1" w:rsidRDefault="006F7370" w:rsidP="00D433F3">
      <w:pPr>
        <w:pStyle w:val="3"/>
        <w:spacing w:line="360" w:lineRule="auto"/>
        <w:rPr>
          <w:rFonts w:cs="Times New Roman"/>
        </w:rPr>
      </w:pPr>
      <w:bookmarkStart w:id="27" w:name="_Toc167011056"/>
      <w:r w:rsidRPr="00514BF1">
        <w:rPr>
          <w:rFonts w:cs="Times New Roman"/>
        </w:rPr>
        <w:t xml:space="preserve">5.1. </w:t>
      </w:r>
      <w:r w:rsidR="00E60FC5" w:rsidRPr="00514BF1">
        <w:rPr>
          <w:rFonts w:cs="Times New Roman"/>
        </w:rPr>
        <w:t>Оценка для Росси</w:t>
      </w:r>
      <w:r w:rsidR="00D433F3" w:rsidRPr="00514BF1">
        <w:rPr>
          <w:rFonts w:cs="Times New Roman"/>
        </w:rPr>
        <w:t>йской Федерации</w:t>
      </w:r>
      <w:bookmarkEnd w:id="27"/>
    </w:p>
    <w:p w14:paraId="5879AB4D" w14:textId="0A40D96F" w:rsidR="006F7370" w:rsidRPr="00514BF1" w:rsidRDefault="00E60FC5" w:rsidP="00D433F3">
      <w:pPr>
        <w:pStyle w:val="4"/>
        <w:spacing w:line="360" w:lineRule="auto"/>
        <w:rPr>
          <w:rFonts w:cs="Times New Roman"/>
        </w:rPr>
      </w:pPr>
      <w:r w:rsidRPr="00514BF1">
        <w:rPr>
          <w:rFonts w:cs="Times New Roman"/>
        </w:rPr>
        <w:t xml:space="preserve">5.1.1. </w:t>
      </w:r>
      <w:r w:rsidR="00D433F3" w:rsidRPr="00514BF1">
        <w:rPr>
          <w:rFonts w:cs="Times New Roman"/>
        </w:rPr>
        <w:t>О</w:t>
      </w:r>
      <w:r w:rsidR="006F7370" w:rsidRPr="00514BF1">
        <w:rPr>
          <w:rFonts w:cs="Times New Roman"/>
        </w:rPr>
        <w:t>ценк</w:t>
      </w:r>
      <w:r w:rsidR="00D433F3" w:rsidRPr="00514BF1">
        <w:rPr>
          <w:rFonts w:cs="Times New Roman"/>
        </w:rPr>
        <w:t>а</w:t>
      </w:r>
      <w:r w:rsidR="006F7370" w:rsidRPr="00514BF1">
        <w:rPr>
          <w:rFonts w:cs="Times New Roman"/>
        </w:rPr>
        <w:t xml:space="preserve"> разрыва выпуска</w:t>
      </w:r>
    </w:p>
    <w:p w14:paraId="2B87840E" w14:textId="0B5699F4" w:rsidR="006F7370" w:rsidRPr="00514BF1" w:rsidRDefault="006F7370" w:rsidP="00D433F3">
      <w:pPr>
        <w:spacing w:line="360" w:lineRule="auto"/>
        <w:ind w:firstLine="708"/>
        <w:jc w:val="both"/>
        <w:rPr>
          <w:rFonts w:eastAsiaTheme="minorEastAsia" w:cs="Times New Roman"/>
        </w:rPr>
      </w:pPr>
      <w:r w:rsidRPr="00514BF1">
        <w:rPr>
          <w:rFonts w:cs="Times New Roman"/>
        </w:rPr>
        <w:t>Разрыв выпуска в работе был оценён в два этапа. На первом этапе с помощью ряда логарифма реального ВВП России</w:t>
      </w:r>
      <w:r w:rsidR="00D433F3" w:rsidRPr="00514BF1">
        <w:rPr>
          <w:rFonts w:cs="Times New Roman"/>
        </w:rPr>
        <w:t>, очищенного от сезонности,</w:t>
      </w:r>
      <w:r w:rsidRPr="00514BF1">
        <w:rPr>
          <w:rFonts w:cs="Times New Roman"/>
        </w:rPr>
        <w:t xml:space="preserve"> был оценён потенциальный уровень выпуска. Для фильтрации был применён односторонний фильтр Ходрика-Прескотта со стандартным значением гиперпараметра для квартальных данных </w:t>
      </w:r>
      <m:oMath>
        <m:r>
          <w:rPr>
            <w:rFonts w:ascii="Cambria Math" w:hAnsi="Cambria Math" w:cs="Times New Roman"/>
          </w:rPr>
          <m:t>λ=1600</m:t>
        </m:r>
      </m:oMath>
      <w:r w:rsidR="00E60FC5" w:rsidRPr="00514BF1">
        <w:rPr>
          <w:rFonts w:eastAsiaTheme="minorEastAsia" w:cs="Times New Roman"/>
        </w:rPr>
        <w:t>. На втором этапе вычитанием из оригинального ряда отфильтрованного был получен ряд разрыва выпуска. Результаты представлены на графиках ниже:</w:t>
      </w:r>
    </w:p>
    <w:p w14:paraId="057C6F51" w14:textId="782913FD" w:rsidR="00870D94" w:rsidRPr="00514BF1" w:rsidRDefault="00D433F3" w:rsidP="00870D94">
      <w:pPr>
        <w:spacing w:line="360" w:lineRule="auto"/>
        <w:jc w:val="center"/>
        <w:rPr>
          <w:rFonts w:eastAsiaTheme="minorEastAsia" w:cs="Times New Roman"/>
          <w:noProof/>
        </w:rPr>
      </w:pPr>
      <w:r w:rsidRPr="00514BF1">
        <w:rPr>
          <w:rFonts w:eastAsiaTheme="minorEastAsia" w:cs="Times New Roman"/>
          <w:noProof/>
        </w:rPr>
        <w:drawing>
          <wp:inline distT="0" distB="0" distL="0" distR="0" wp14:anchorId="299221A5" wp14:editId="332D9E92">
            <wp:extent cx="5932805" cy="2969895"/>
            <wp:effectExtent l="0" t="0" r="0" b="1905"/>
            <wp:docPr id="4234707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121EBCAF" w14:textId="0609A3A0" w:rsidR="000702E5" w:rsidRPr="00514BF1" w:rsidRDefault="00870D94" w:rsidP="00870D94">
      <w:pPr>
        <w:spacing w:line="360" w:lineRule="auto"/>
        <w:jc w:val="center"/>
        <w:rPr>
          <w:rFonts w:eastAsiaTheme="minorEastAsia" w:cs="Times New Roman"/>
          <w:i/>
          <w:iCs/>
        </w:rPr>
      </w:pPr>
      <w:r w:rsidRPr="00514BF1">
        <w:rPr>
          <w:rFonts w:cs="Times New Roman"/>
          <w:i/>
        </w:rPr>
        <w:lastRenderedPageBreak/>
        <w:t xml:space="preserve">Рис. </w:t>
      </w:r>
      <w:r w:rsidR="00D433F3" w:rsidRPr="00514BF1">
        <w:rPr>
          <w:rFonts w:cs="Times New Roman"/>
          <w:i/>
        </w:rPr>
        <w:t>6</w:t>
      </w:r>
      <w:r w:rsidRPr="00514BF1">
        <w:rPr>
          <w:rFonts w:cs="Times New Roman"/>
          <w:i/>
        </w:rPr>
        <w:t>. Оценка потенциального ВВП России</w:t>
      </w:r>
      <w:r w:rsidRPr="00514BF1">
        <w:rPr>
          <w:rFonts w:eastAsiaTheme="minorEastAsia" w:cs="Times New Roman"/>
          <w:i/>
        </w:rPr>
        <w:t>. Источник:</w:t>
      </w:r>
      <w:r w:rsidRPr="00514BF1">
        <w:rPr>
          <w:rFonts w:eastAsiaTheme="minorEastAsia" w:cs="Times New Roman"/>
        </w:rPr>
        <w:t xml:space="preserve"> </w:t>
      </w:r>
      <w:r w:rsidRPr="00514BF1">
        <w:rPr>
          <w:rFonts w:eastAsiaTheme="minorEastAsia" w:cs="Times New Roman"/>
          <w:i/>
          <w:iCs/>
        </w:rPr>
        <w:t>работа автора</w:t>
      </w:r>
    </w:p>
    <w:p w14:paraId="5A2D6B7D" w14:textId="14EB3FA1" w:rsidR="000702E5" w:rsidRPr="00514BF1" w:rsidRDefault="00D433F3" w:rsidP="00870D94">
      <w:pPr>
        <w:spacing w:line="360" w:lineRule="auto"/>
        <w:jc w:val="center"/>
        <w:rPr>
          <w:rFonts w:eastAsiaTheme="minorEastAsia" w:cs="Times New Roman"/>
        </w:rPr>
      </w:pPr>
      <w:r w:rsidRPr="00514BF1">
        <w:rPr>
          <w:rFonts w:eastAsiaTheme="minorEastAsia" w:cs="Times New Roman"/>
          <w:i/>
          <w:iCs/>
          <w:noProof/>
        </w:rPr>
        <w:drawing>
          <wp:inline distT="0" distB="0" distL="0" distR="0" wp14:anchorId="0EC3A265" wp14:editId="605E18D3">
            <wp:extent cx="5932805" cy="2969895"/>
            <wp:effectExtent l="0" t="0" r="0" b="1905"/>
            <wp:docPr id="89915016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583D4D95" w14:textId="61463707" w:rsidR="000702E5" w:rsidRPr="00514BF1" w:rsidRDefault="000702E5" w:rsidP="000702E5">
      <w:pPr>
        <w:spacing w:line="360" w:lineRule="auto"/>
        <w:jc w:val="center"/>
        <w:rPr>
          <w:rFonts w:eastAsiaTheme="minorEastAsia" w:cs="Times New Roman"/>
          <w:i/>
          <w:iCs/>
        </w:rPr>
      </w:pPr>
      <w:r w:rsidRPr="00514BF1">
        <w:rPr>
          <w:rFonts w:cs="Times New Roman"/>
          <w:i/>
        </w:rPr>
        <w:t xml:space="preserve">Рис. </w:t>
      </w:r>
      <w:r w:rsidR="00D433F3" w:rsidRPr="00514BF1">
        <w:rPr>
          <w:rFonts w:cs="Times New Roman"/>
          <w:i/>
        </w:rPr>
        <w:t>7</w:t>
      </w:r>
      <w:r w:rsidRPr="00514BF1">
        <w:rPr>
          <w:rFonts w:cs="Times New Roman"/>
          <w:i/>
        </w:rPr>
        <w:t>. Разрыв выпуска для России</w:t>
      </w:r>
      <w:r w:rsidRPr="00514BF1">
        <w:rPr>
          <w:rFonts w:eastAsiaTheme="minorEastAsia" w:cs="Times New Roman"/>
          <w:i/>
        </w:rPr>
        <w:t>. Источник:</w:t>
      </w:r>
      <w:r w:rsidRPr="00514BF1">
        <w:rPr>
          <w:rFonts w:eastAsiaTheme="minorEastAsia" w:cs="Times New Roman"/>
        </w:rPr>
        <w:t xml:space="preserve"> </w:t>
      </w:r>
      <w:r w:rsidRPr="00514BF1">
        <w:rPr>
          <w:rFonts w:eastAsiaTheme="minorEastAsia" w:cs="Times New Roman"/>
          <w:i/>
          <w:iCs/>
        </w:rPr>
        <w:t>работа автора</w:t>
      </w:r>
    </w:p>
    <w:p w14:paraId="330815E9" w14:textId="43DC46AA" w:rsidR="000702E5" w:rsidRPr="00514BF1" w:rsidRDefault="00CC2FE9" w:rsidP="00CC2FE9">
      <w:pPr>
        <w:spacing w:line="360" w:lineRule="auto"/>
        <w:jc w:val="both"/>
        <w:rPr>
          <w:rFonts w:eastAsiaTheme="minorEastAsia" w:cs="Times New Roman"/>
        </w:rPr>
      </w:pPr>
      <w:r w:rsidRPr="00514BF1">
        <w:rPr>
          <w:rFonts w:eastAsiaTheme="minorEastAsia" w:cs="Times New Roman"/>
        </w:rPr>
        <w:tab/>
        <w:t>Как видно из рисунка</w:t>
      </w:r>
      <w:r w:rsidR="00D433F3" w:rsidRPr="00514BF1">
        <w:rPr>
          <w:rFonts w:eastAsiaTheme="minorEastAsia" w:cs="Times New Roman"/>
        </w:rPr>
        <w:t xml:space="preserve"> 7</w:t>
      </w:r>
      <w:r w:rsidRPr="00514BF1">
        <w:rPr>
          <w:rFonts w:eastAsiaTheme="minorEastAsia" w:cs="Times New Roman"/>
        </w:rPr>
        <w:t xml:space="preserve">, динамика ряда разрыва выпуска хорошо отражает глобальный кризис в 2008 году, а также валютный и финансовый кризис </w:t>
      </w:r>
      <w:r w:rsidR="00881A40" w:rsidRPr="00514BF1">
        <w:rPr>
          <w:rFonts w:eastAsiaTheme="minorEastAsia" w:cs="Times New Roman"/>
        </w:rPr>
        <w:t xml:space="preserve">2014–2016 </w:t>
      </w:r>
      <w:r w:rsidRPr="00514BF1">
        <w:rPr>
          <w:rFonts w:eastAsiaTheme="minorEastAsia" w:cs="Times New Roman"/>
        </w:rPr>
        <w:t xml:space="preserve"> годов</w:t>
      </w:r>
      <w:r w:rsidR="00881A40" w:rsidRPr="00514BF1">
        <w:rPr>
          <w:rFonts w:eastAsiaTheme="minorEastAsia" w:cs="Times New Roman"/>
        </w:rPr>
        <w:t>.</w:t>
      </w:r>
    </w:p>
    <w:p w14:paraId="2C729DFD" w14:textId="3130C98E" w:rsidR="009363B5" w:rsidRPr="00514BF1" w:rsidRDefault="009363B5" w:rsidP="00CC2FE9">
      <w:pPr>
        <w:spacing w:line="360" w:lineRule="auto"/>
        <w:jc w:val="both"/>
        <w:rPr>
          <w:rFonts w:eastAsiaTheme="minorEastAsia" w:cs="Times New Roman"/>
        </w:rPr>
      </w:pPr>
      <w:r w:rsidRPr="00514BF1">
        <w:rPr>
          <w:rFonts w:eastAsiaTheme="minorEastAsia" w:cs="Times New Roman"/>
        </w:rPr>
        <w:tab/>
        <w:t>Полученный ряд разрыва выпуска был протестирован на единичный корень аналогично другим рядам.</w:t>
      </w:r>
    </w:p>
    <w:tbl>
      <w:tblPr>
        <w:tblStyle w:val="af3"/>
        <w:tblW w:w="0" w:type="auto"/>
        <w:tblLook w:val="04A0" w:firstRow="1" w:lastRow="0" w:firstColumn="1" w:lastColumn="0" w:noHBand="0" w:noVBand="1"/>
      </w:tblPr>
      <w:tblGrid>
        <w:gridCol w:w="2336"/>
        <w:gridCol w:w="2336"/>
        <w:gridCol w:w="2336"/>
        <w:gridCol w:w="2336"/>
      </w:tblGrid>
      <w:tr w:rsidR="009363B5" w:rsidRPr="00514BF1" w14:paraId="4655B4B7" w14:textId="77777777" w:rsidTr="009363B5">
        <w:tc>
          <w:tcPr>
            <w:tcW w:w="2336" w:type="dxa"/>
          </w:tcPr>
          <w:p w14:paraId="1BC37D06" w14:textId="77846F96" w:rsidR="009363B5" w:rsidRPr="00514BF1" w:rsidRDefault="009363B5" w:rsidP="009363B5">
            <w:pPr>
              <w:spacing w:line="360" w:lineRule="auto"/>
              <w:jc w:val="both"/>
              <w:rPr>
                <w:rFonts w:eastAsiaTheme="minorEastAsia" w:cs="Times New Roman"/>
                <w:b/>
                <w:bCs/>
              </w:rPr>
            </w:pPr>
            <w:r w:rsidRPr="00514BF1">
              <w:rPr>
                <w:rFonts w:eastAsiaTheme="minorEastAsia" w:cs="Times New Roman"/>
                <w:b/>
                <w:bCs/>
              </w:rPr>
              <w:t>Показатель</w:t>
            </w:r>
          </w:p>
        </w:tc>
        <w:tc>
          <w:tcPr>
            <w:tcW w:w="2336" w:type="dxa"/>
          </w:tcPr>
          <w:p w14:paraId="35A01EAE" w14:textId="2EB9D62A" w:rsidR="009363B5" w:rsidRPr="00514BF1" w:rsidRDefault="009363B5" w:rsidP="009363B5">
            <w:pPr>
              <w:spacing w:line="360" w:lineRule="auto"/>
              <w:jc w:val="both"/>
              <w:rPr>
                <w:rFonts w:eastAsiaTheme="minorEastAsia" w:cs="Times New Roman"/>
              </w:rPr>
            </w:pPr>
            <w:r w:rsidRPr="00514BF1">
              <w:rPr>
                <w:rFonts w:eastAsiaTheme="minorEastAsia" w:cs="Times New Roman"/>
                <w:b/>
                <w:bCs/>
              </w:rPr>
              <w:t>Спецификация теста</w:t>
            </w:r>
          </w:p>
        </w:tc>
        <w:tc>
          <w:tcPr>
            <w:tcW w:w="2336" w:type="dxa"/>
          </w:tcPr>
          <w:p w14:paraId="5AC5C855" w14:textId="2A59C8B9" w:rsidR="009363B5" w:rsidRPr="00514BF1" w:rsidRDefault="009363B5" w:rsidP="009363B5">
            <w:pPr>
              <w:spacing w:line="360" w:lineRule="auto"/>
              <w:jc w:val="both"/>
              <w:rPr>
                <w:rFonts w:eastAsiaTheme="minorEastAsia" w:cs="Times New Roman"/>
              </w:rPr>
            </w:pPr>
            <w:r w:rsidRPr="00514BF1">
              <w:rPr>
                <w:rFonts w:eastAsiaTheme="minorEastAsia" w:cs="Times New Roman"/>
                <w:b/>
                <w:bCs/>
                <w:lang w:val="en-US"/>
              </w:rPr>
              <w:t xml:space="preserve">p-value ADF </w:t>
            </w:r>
            <w:r w:rsidRPr="00514BF1">
              <w:rPr>
                <w:rFonts w:eastAsiaTheme="minorEastAsia" w:cs="Times New Roman"/>
                <w:b/>
                <w:bCs/>
              </w:rPr>
              <w:t>теста</w:t>
            </w:r>
          </w:p>
        </w:tc>
        <w:tc>
          <w:tcPr>
            <w:tcW w:w="2336" w:type="dxa"/>
          </w:tcPr>
          <w:p w14:paraId="70A35DE3" w14:textId="51763547" w:rsidR="009363B5" w:rsidRPr="00514BF1" w:rsidRDefault="009363B5" w:rsidP="009363B5">
            <w:pPr>
              <w:spacing w:line="360" w:lineRule="auto"/>
              <w:jc w:val="both"/>
              <w:rPr>
                <w:rFonts w:eastAsiaTheme="minorEastAsia" w:cs="Times New Roman"/>
              </w:rPr>
            </w:pPr>
            <w:r w:rsidRPr="00514BF1">
              <w:rPr>
                <w:rFonts w:eastAsiaTheme="minorEastAsia" w:cs="Times New Roman"/>
                <w:b/>
                <w:bCs/>
                <w:lang w:val="en-US"/>
              </w:rPr>
              <w:t xml:space="preserve">p-value KPSS </w:t>
            </w:r>
            <w:r w:rsidRPr="00514BF1">
              <w:rPr>
                <w:rFonts w:eastAsiaTheme="minorEastAsia" w:cs="Times New Roman"/>
                <w:b/>
                <w:bCs/>
              </w:rPr>
              <w:t>теста</w:t>
            </w:r>
          </w:p>
        </w:tc>
      </w:tr>
      <w:tr w:rsidR="009363B5" w:rsidRPr="00514BF1" w14:paraId="134B9736" w14:textId="77777777" w:rsidTr="009363B5">
        <w:tc>
          <w:tcPr>
            <w:tcW w:w="2336" w:type="dxa"/>
          </w:tcPr>
          <w:p w14:paraId="6102B602" w14:textId="7C98DFC6" w:rsidR="009363B5" w:rsidRPr="00514BF1" w:rsidRDefault="009363B5" w:rsidP="009363B5">
            <w:pPr>
              <w:spacing w:line="360" w:lineRule="auto"/>
              <w:jc w:val="both"/>
              <w:rPr>
                <w:rFonts w:eastAsiaTheme="minorEastAsia" w:cs="Times New Roman"/>
              </w:rPr>
            </w:pPr>
            <w:r w:rsidRPr="00514BF1">
              <w:rPr>
                <w:rFonts w:eastAsiaTheme="minorEastAsia" w:cs="Times New Roman"/>
              </w:rPr>
              <w:t>Разрыв выпуска в 2000-2011 г.</w:t>
            </w:r>
          </w:p>
        </w:tc>
        <w:tc>
          <w:tcPr>
            <w:tcW w:w="2336" w:type="dxa"/>
          </w:tcPr>
          <w:p w14:paraId="400D4949" w14:textId="4ED24389" w:rsidR="009363B5" w:rsidRPr="00514BF1" w:rsidRDefault="009363B5" w:rsidP="009363B5">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58C15833" w14:textId="43D80D38" w:rsidR="009363B5" w:rsidRPr="00514BF1" w:rsidRDefault="009363B5" w:rsidP="009363B5">
            <w:pPr>
              <w:spacing w:line="360" w:lineRule="auto"/>
              <w:jc w:val="both"/>
              <w:rPr>
                <w:rFonts w:eastAsiaTheme="minorEastAsia" w:cs="Times New Roman"/>
              </w:rPr>
            </w:pPr>
            <w:r w:rsidRPr="00514BF1">
              <w:rPr>
                <w:rFonts w:eastAsiaTheme="minorEastAsia" w:cs="Times New Roman"/>
              </w:rPr>
              <w:t>0.015116</w:t>
            </w:r>
          </w:p>
        </w:tc>
        <w:tc>
          <w:tcPr>
            <w:tcW w:w="2336" w:type="dxa"/>
          </w:tcPr>
          <w:p w14:paraId="0C617ED6" w14:textId="6E211FE8" w:rsidR="009363B5" w:rsidRPr="00514BF1" w:rsidRDefault="009363B5" w:rsidP="009363B5">
            <w:pPr>
              <w:spacing w:line="360" w:lineRule="auto"/>
              <w:jc w:val="both"/>
              <w:rPr>
                <w:rFonts w:eastAsiaTheme="minorEastAsia" w:cs="Times New Roman"/>
              </w:rPr>
            </w:pPr>
            <w:r w:rsidRPr="00514BF1">
              <w:rPr>
                <w:rFonts w:eastAsiaTheme="minorEastAsia" w:cs="Times New Roman"/>
              </w:rPr>
              <w:t>0.100000</w:t>
            </w:r>
          </w:p>
        </w:tc>
      </w:tr>
      <w:tr w:rsidR="009363B5" w:rsidRPr="00514BF1" w14:paraId="4C82C8E1" w14:textId="77777777" w:rsidTr="009363B5">
        <w:tc>
          <w:tcPr>
            <w:tcW w:w="2336" w:type="dxa"/>
          </w:tcPr>
          <w:p w14:paraId="55F4A053" w14:textId="126CF5EC" w:rsidR="009363B5" w:rsidRPr="00514BF1" w:rsidRDefault="009363B5" w:rsidP="009363B5">
            <w:pPr>
              <w:spacing w:line="360" w:lineRule="auto"/>
              <w:jc w:val="both"/>
              <w:rPr>
                <w:rFonts w:eastAsiaTheme="minorEastAsia" w:cs="Times New Roman"/>
              </w:rPr>
            </w:pPr>
            <w:r w:rsidRPr="00514BF1">
              <w:rPr>
                <w:rFonts w:eastAsiaTheme="minorEastAsia" w:cs="Times New Roman"/>
              </w:rPr>
              <w:t>Разрыв выпуска в 2012-2019 г.</w:t>
            </w:r>
          </w:p>
        </w:tc>
        <w:tc>
          <w:tcPr>
            <w:tcW w:w="2336" w:type="dxa"/>
          </w:tcPr>
          <w:p w14:paraId="24B7625A" w14:textId="239CF2B7" w:rsidR="009363B5" w:rsidRPr="00514BF1" w:rsidRDefault="009363B5" w:rsidP="009363B5">
            <w:pPr>
              <w:spacing w:line="360" w:lineRule="auto"/>
              <w:jc w:val="both"/>
              <w:rPr>
                <w:rFonts w:eastAsiaTheme="minorEastAsia" w:cs="Times New Roman"/>
              </w:rPr>
            </w:pPr>
            <w:r w:rsidRPr="00514BF1">
              <w:rPr>
                <w:rFonts w:eastAsiaTheme="minorEastAsia" w:cs="Times New Roman"/>
              </w:rPr>
              <w:t>Без константы и тренда</w:t>
            </w:r>
          </w:p>
        </w:tc>
        <w:tc>
          <w:tcPr>
            <w:tcW w:w="2336" w:type="dxa"/>
          </w:tcPr>
          <w:p w14:paraId="2A44D423" w14:textId="4096DFDD" w:rsidR="009363B5" w:rsidRPr="00514BF1" w:rsidRDefault="009363B5" w:rsidP="009363B5">
            <w:pPr>
              <w:spacing w:line="360" w:lineRule="auto"/>
              <w:jc w:val="both"/>
              <w:rPr>
                <w:rFonts w:eastAsiaTheme="minorEastAsia" w:cs="Times New Roman"/>
              </w:rPr>
            </w:pPr>
            <w:r w:rsidRPr="00514BF1">
              <w:rPr>
                <w:rFonts w:eastAsiaTheme="minorEastAsia" w:cs="Times New Roman"/>
              </w:rPr>
              <w:t>0.001535</w:t>
            </w:r>
          </w:p>
        </w:tc>
        <w:tc>
          <w:tcPr>
            <w:tcW w:w="2336" w:type="dxa"/>
          </w:tcPr>
          <w:p w14:paraId="2D8B1A75" w14:textId="0ADC7369" w:rsidR="009363B5" w:rsidRPr="00514BF1" w:rsidRDefault="009363B5" w:rsidP="009363B5">
            <w:pPr>
              <w:spacing w:line="360" w:lineRule="auto"/>
              <w:jc w:val="both"/>
              <w:rPr>
                <w:rFonts w:eastAsiaTheme="minorEastAsia" w:cs="Times New Roman"/>
              </w:rPr>
            </w:pPr>
            <w:r w:rsidRPr="00514BF1">
              <w:rPr>
                <w:rFonts w:eastAsiaTheme="minorEastAsia" w:cs="Times New Roman"/>
              </w:rPr>
              <w:t>0.100000</w:t>
            </w:r>
          </w:p>
        </w:tc>
      </w:tr>
    </w:tbl>
    <w:p w14:paraId="1D95D78A" w14:textId="77777777" w:rsidR="009363B5" w:rsidRPr="00514BF1" w:rsidRDefault="009363B5" w:rsidP="009363B5">
      <w:pPr>
        <w:spacing w:line="360" w:lineRule="auto"/>
        <w:jc w:val="center"/>
        <w:rPr>
          <w:rFonts w:cs="Times New Roman"/>
          <w:i/>
          <w:iCs/>
        </w:rPr>
      </w:pPr>
    </w:p>
    <w:p w14:paraId="21BD198A" w14:textId="61293CC4" w:rsidR="009363B5" w:rsidRPr="00514BF1" w:rsidRDefault="009363B5" w:rsidP="009363B5">
      <w:pPr>
        <w:spacing w:line="360" w:lineRule="auto"/>
        <w:jc w:val="center"/>
        <w:rPr>
          <w:rFonts w:cs="Times New Roman"/>
          <w:i/>
          <w:iCs/>
        </w:rPr>
      </w:pPr>
      <w:r w:rsidRPr="00514BF1">
        <w:rPr>
          <w:rFonts w:cs="Times New Roman"/>
          <w:i/>
          <w:iCs/>
        </w:rPr>
        <w:t>Таблица 4. Тестирование ряда разрыва выпуска на единичный корень. Источник: составлено автором</w:t>
      </w:r>
    </w:p>
    <w:p w14:paraId="48D7E9B4" w14:textId="72FA8DA6" w:rsidR="00D433F3" w:rsidRPr="00514BF1" w:rsidRDefault="00D433F3" w:rsidP="00B7346A">
      <w:pPr>
        <w:pStyle w:val="4"/>
        <w:spacing w:line="360" w:lineRule="auto"/>
        <w:rPr>
          <w:rFonts w:eastAsiaTheme="minorEastAsia" w:cs="Times New Roman"/>
        </w:rPr>
      </w:pPr>
      <w:r w:rsidRPr="00514BF1">
        <w:rPr>
          <w:rFonts w:eastAsiaTheme="minorEastAsia" w:cs="Times New Roman"/>
        </w:rPr>
        <w:t xml:space="preserve">5.1.2. </w:t>
      </w:r>
      <w:r w:rsidR="00FF2F12" w:rsidRPr="00514BF1">
        <w:rPr>
          <w:rFonts w:eastAsiaTheme="minorEastAsia" w:cs="Times New Roman"/>
        </w:rPr>
        <w:t>Подбор модели для оценки</w:t>
      </w:r>
      <w:r w:rsidRPr="00514BF1">
        <w:rPr>
          <w:rFonts w:eastAsiaTheme="minorEastAsia" w:cs="Times New Roman"/>
        </w:rPr>
        <w:t xml:space="preserve"> </w:t>
      </w:r>
      <w:r w:rsidR="00B7346A" w:rsidRPr="00514BF1">
        <w:rPr>
          <w:rFonts w:eastAsiaTheme="minorEastAsia" w:cs="Times New Roman"/>
        </w:rPr>
        <w:t>кривой Филлипса в 2000-2011 год</w:t>
      </w:r>
      <w:r w:rsidR="00FF2F12" w:rsidRPr="00514BF1">
        <w:rPr>
          <w:rFonts w:eastAsiaTheme="minorEastAsia" w:cs="Times New Roman"/>
        </w:rPr>
        <w:t>ах</w:t>
      </w:r>
    </w:p>
    <w:p w14:paraId="05B1429F" w14:textId="3D188F79" w:rsidR="00B7346A" w:rsidRPr="00514BF1" w:rsidRDefault="00B7346A" w:rsidP="00B7346A">
      <w:pPr>
        <w:spacing w:line="360" w:lineRule="auto"/>
        <w:jc w:val="both"/>
        <w:rPr>
          <w:rFonts w:cs="Times New Roman"/>
        </w:rPr>
      </w:pPr>
      <w:r w:rsidRPr="00514BF1">
        <w:rPr>
          <w:rFonts w:cs="Times New Roman"/>
        </w:rPr>
        <w:tab/>
        <w:t xml:space="preserve">Модель подбиралась последовательным добавлением </w:t>
      </w:r>
      <w:r w:rsidR="00111E7A" w:rsidRPr="00514BF1">
        <w:rPr>
          <w:rFonts w:cs="Times New Roman"/>
        </w:rPr>
        <w:t xml:space="preserve">лагов регрессоров </w:t>
      </w:r>
      <w:r w:rsidRPr="00514BF1">
        <w:rPr>
          <w:rFonts w:cs="Times New Roman"/>
        </w:rPr>
        <w:t xml:space="preserve">и заменой инструментов </w:t>
      </w:r>
      <w:r w:rsidR="00111E7A" w:rsidRPr="00514BF1">
        <w:rPr>
          <w:rFonts w:cs="Times New Roman"/>
        </w:rPr>
        <w:t xml:space="preserve">на их лаги (вплоть до 4 лага) </w:t>
      </w:r>
      <w:r w:rsidRPr="00514BF1">
        <w:rPr>
          <w:rFonts w:cs="Times New Roman"/>
        </w:rPr>
        <w:t>в базовой спецификации, использующей оригинальные ряды инструментов.</w:t>
      </w:r>
      <w:r w:rsidR="005C4BFE" w:rsidRPr="00514BF1">
        <w:rPr>
          <w:rFonts w:cs="Times New Roman"/>
        </w:rPr>
        <w:t xml:space="preserve"> По умолчанию использовались ошибки устойчивые </w:t>
      </w:r>
      <w:r w:rsidR="005C4BFE" w:rsidRPr="00514BF1">
        <w:rPr>
          <w:rFonts w:cs="Times New Roman"/>
        </w:rPr>
        <w:lastRenderedPageBreak/>
        <w:t>только к автокорреляции, однако если по результатам оценивания они не проходили тест на гомоскедастичность, модель переоценивалась с устойчивыми ошибками.</w:t>
      </w:r>
    </w:p>
    <w:p w14:paraId="23DDA451" w14:textId="042441DE" w:rsidR="00B7346A" w:rsidRPr="00514BF1" w:rsidRDefault="00B7346A" w:rsidP="00B7346A">
      <w:pPr>
        <w:spacing w:line="360" w:lineRule="auto"/>
        <w:jc w:val="both"/>
        <w:rPr>
          <w:rFonts w:cs="Times New Roman"/>
        </w:rPr>
      </w:pPr>
      <w:r w:rsidRPr="00514BF1">
        <w:rPr>
          <w:rFonts w:cs="Times New Roman"/>
        </w:rPr>
        <w:tab/>
        <w:t xml:space="preserve">В результате оценки 26 регрессий был сделан </w:t>
      </w:r>
      <w:r w:rsidR="009C67C3" w:rsidRPr="00514BF1">
        <w:rPr>
          <w:rFonts w:cs="Times New Roman"/>
        </w:rPr>
        <w:t>ряд</w:t>
      </w:r>
      <w:r w:rsidRPr="00514BF1">
        <w:rPr>
          <w:rFonts w:cs="Times New Roman"/>
        </w:rPr>
        <w:t xml:space="preserve"> вывод</w:t>
      </w:r>
      <w:r w:rsidR="009C67C3" w:rsidRPr="00514BF1">
        <w:rPr>
          <w:rFonts w:cs="Times New Roman"/>
        </w:rPr>
        <w:t>ов</w:t>
      </w:r>
      <w:r w:rsidRPr="00514BF1">
        <w:rPr>
          <w:rFonts w:cs="Times New Roman"/>
        </w:rPr>
        <w:t xml:space="preserve"> об оптимальном наборе инструментов</w:t>
      </w:r>
      <w:r w:rsidR="009C67C3" w:rsidRPr="00514BF1">
        <w:rPr>
          <w:rFonts w:cs="Times New Roman"/>
        </w:rPr>
        <w:t>.</w:t>
      </w:r>
    </w:p>
    <w:p w14:paraId="5586C47A" w14:textId="4F7090A9" w:rsidR="009C67C3" w:rsidRPr="00514BF1" w:rsidRDefault="00B7346A" w:rsidP="009C67C3">
      <w:pPr>
        <w:spacing w:line="360" w:lineRule="auto"/>
        <w:jc w:val="both"/>
        <w:rPr>
          <w:rFonts w:cs="Times New Roman"/>
          <w:b/>
          <w:bCs/>
        </w:rPr>
      </w:pPr>
      <w:r w:rsidRPr="00514BF1">
        <w:rPr>
          <w:rFonts w:cs="Times New Roman"/>
          <w:b/>
          <w:bCs/>
        </w:rPr>
        <w:t>Базовая спецификация</w:t>
      </w:r>
    </w:p>
    <w:p w14:paraId="320CB85A" w14:textId="7E914BFB" w:rsidR="00B7346A" w:rsidRPr="00514BF1" w:rsidRDefault="009C67C3" w:rsidP="009C67C3">
      <w:pPr>
        <w:spacing w:line="360" w:lineRule="auto"/>
        <w:ind w:firstLine="708"/>
        <w:jc w:val="both"/>
        <w:rPr>
          <w:rFonts w:cs="Times New Roman"/>
        </w:rPr>
      </w:pPr>
      <w:r w:rsidRPr="00514BF1">
        <w:rPr>
          <w:rFonts w:cs="Times New Roman"/>
        </w:rPr>
        <w:t>И</w:t>
      </w:r>
      <w:r w:rsidR="00B7346A" w:rsidRPr="00514BF1">
        <w:rPr>
          <w:rFonts w:cs="Times New Roman"/>
        </w:rPr>
        <w:t>спользование оригинальных рядов инструментов приводит к</w:t>
      </w:r>
      <w:r w:rsidR="00863630" w:rsidRPr="00514BF1">
        <w:rPr>
          <w:rFonts w:cs="Times New Roman"/>
        </w:rPr>
        <w:t xml:space="preserve"> </w:t>
      </w:r>
      <w:r w:rsidR="007941DE" w:rsidRPr="00514BF1">
        <w:rPr>
          <w:rFonts w:cs="Times New Roman"/>
        </w:rPr>
        <w:t>противоречащим теории оценкам коэффициентов</w:t>
      </w:r>
      <w:r w:rsidR="00882ED1" w:rsidRPr="00514BF1">
        <w:rPr>
          <w:rFonts w:cs="Times New Roman"/>
        </w:rPr>
        <w:t xml:space="preserve">. Кроме того, </w:t>
      </w:r>
      <w:r w:rsidR="00B7346A" w:rsidRPr="00514BF1">
        <w:rPr>
          <w:rFonts w:cs="Times New Roman"/>
        </w:rPr>
        <w:t>данный набор не проходит тест на слабость инструментов и тест на недостаточную спецификацию даже на 10% уровне значимости. Таким образом, базовая спецификация неприменима.</w:t>
      </w:r>
    </w:p>
    <w:p w14:paraId="59C5776D" w14:textId="77777777" w:rsidR="009C67C3" w:rsidRPr="00514BF1" w:rsidRDefault="00B7346A" w:rsidP="009C67C3">
      <w:pPr>
        <w:spacing w:line="360" w:lineRule="auto"/>
        <w:jc w:val="both"/>
        <w:rPr>
          <w:rFonts w:cs="Times New Roman"/>
          <w:b/>
          <w:bCs/>
        </w:rPr>
      </w:pPr>
      <w:r w:rsidRPr="00514BF1">
        <w:rPr>
          <w:rFonts w:cs="Times New Roman"/>
          <w:b/>
          <w:bCs/>
        </w:rPr>
        <w:t>Темпы изменения валютного курса</w:t>
      </w:r>
    </w:p>
    <w:p w14:paraId="307E634B" w14:textId="606E3018" w:rsidR="00B7346A" w:rsidRPr="00514BF1" w:rsidRDefault="009C67C3" w:rsidP="009C67C3">
      <w:pPr>
        <w:spacing w:line="360" w:lineRule="auto"/>
        <w:ind w:firstLine="708"/>
        <w:jc w:val="both"/>
        <w:rPr>
          <w:rFonts w:cs="Times New Roman"/>
        </w:rPr>
      </w:pPr>
      <w:r w:rsidRPr="00514BF1">
        <w:rPr>
          <w:rFonts w:cs="Times New Roman"/>
        </w:rPr>
        <w:t>З</w:t>
      </w:r>
      <w:r w:rsidR="006F7DDD" w:rsidRPr="00514BF1">
        <w:rPr>
          <w:rFonts w:cs="Times New Roman"/>
        </w:rPr>
        <w:t xml:space="preserve">амена показателя на </w:t>
      </w:r>
      <w:r w:rsidR="007941DE" w:rsidRPr="00514BF1">
        <w:rPr>
          <w:rFonts w:cs="Times New Roman"/>
        </w:rPr>
        <w:t>1</w:t>
      </w:r>
      <w:r w:rsidR="006F7DDD" w:rsidRPr="00514BF1">
        <w:rPr>
          <w:rFonts w:cs="Times New Roman"/>
        </w:rPr>
        <w:t xml:space="preserve"> </w:t>
      </w:r>
      <w:r w:rsidR="007941DE" w:rsidRPr="00514BF1">
        <w:rPr>
          <w:rFonts w:cs="Times New Roman"/>
        </w:rPr>
        <w:t>или 2</w:t>
      </w:r>
      <w:r w:rsidR="006F7DDD" w:rsidRPr="00514BF1">
        <w:rPr>
          <w:rFonts w:cs="Times New Roman"/>
        </w:rPr>
        <w:t xml:space="preserve"> лаг ухудшает статистики тестов. Спецификаци</w:t>
      </w:r>
      <w:r w:rsidR="007941DE" w:rsidRPr="00514BF1">
        <w:rPr>
          <w:rFonts w:cs="Times New Roman"/>
        </w:rPr>
        <w:t>и</w:t>
      </w:r>
      <w:r w:rsidR="006F7DDD" w:rsidRPr="00514BF1">
        <w:rPr>
          <w:rFonts w:cs="Times New Roman"/>
        </w:rPr>
        <w:t xml:space="preserve"> с 3</w:t>
      </w:r>
      <w:r w:rsidR="007941DE" w:rsidRPr="00514BF1">
        <w:rPr>
          <w:rFonts w:cs="Times New Roman"/>
        </w:rPr>
        <w:t xml:space="preserve"> или 4</w:t>
      </w:r>
      <w:r w:rsidR="006F7DDD" w:rsidRPr="00514BF1">
        <w:rPr>
          <w:rFonts w:cs="Times New Roman"/>
        </w:rPr>
        <w:t xml:space="preserve"> лагом </w:t>
      </w:r>
      <w:r w:rsidR="007941DE" w:rsidRPr="00514BF1">
        <w:rPr>
          <w:rFonts w:cs="Times New Roman"/>
        </w:rPr>
        <w:t>имеют сравнительно лучшие статистики теста на слабость, с небольшим перевесом в сторону использования 3 лага. Также данные спецификации</w:t>
      </w:r>
      <w:r w:rsidR="00005D1A" w:rsidRPr="00514BF1">
        <w:rPr>
          <w:rFonts w:cs="Times New Roman"/>
        </w:rPr>
        <w:t xml:space="preserve"> проход</w:t>
      </w:r>
      <w:r w:rsidR="007941DE" w:rsidRPr="00514BF1">
        <w:rPr>
          <w:rFonts w:cs="Times New Roman"/>
        </w:rPr>
        <w:t>ят</w:t>
      </w:r>
      <w:r w:rsidR="00005D1A" w:rsidRPr="00514BF1">
        <w:rPr>
          <w:rFonts w:cs="Times New Roman"/>
        </w:rPr>
        <w:t xml:space="preserve"> тест на эндогенность на 10% уровне значимости</w:t>
      </w:r>
      <w:r w:rsidR="007941DE" w:rsidRPr="00514BF1">
        <w:rPr>
          <w:rFonts w:cs="Times New Roman"/>
        </w:rPr>
        <w:t xml:space="preserve">. </w:t>
      </w:r>
      <w:r w:rsidR="00FF2F12" w:rsidRPr="00514BF1">
        <w:rPr>
          <w:rFonts w:cs="Times New Roman"/>
        </w:rPr>
        <w:t xml:space="preserve">Таким образом, можно сделать вывод, что оптимальным будет использовать </w:t>
      </w:r>
      <w:r w:rsidR="007941DE" w:rsidRPr="00514BF1">
        <w:rPr>
          <w:rFonts w:cs="Times New Roman"/>
        </w:rPr>
        <w:t>3</w:t>
      </w:r>
      <w:r w:rsidR="00FF2F12" w:rsidRPr="00514BF1">
        <w:rPr>
          <w:rFonts w:cs="Times New Roman"/>
        </w:rPr>
        <w:t xml:space="preserve"> лаг темпа изменения валютного курса в качестве инструмента</w:t>
      </w:r>
      <w:r w:rsidR="007941DE" w:rsidRPr="00514BF1">
        <w:rPr>
          <w:rFonts w:cs="Times New Roman"/>
        </w:rPr>
        <w:t>, однако 4 лаг тоже может быть применим.</w:t>
      </w:r>
    </w:p>
    <w:p w14:paraId="2B73BE7B" w14:textId="77777777" w:rsidR="009C67C3" w:rsidRPr="00514BF1" w:rsidRDefault="00005D1A" w:rsidP="009C67C3">
      <w:pPr>
        <w:spacing w:line="360" w:lineRule="auto"/>
        <w:jc w:val="both"/>
        <w:rPr>
          <w:rFonts w:cs="Times New Roman"/>
          <w:b/>
          <w:bCs/>
        </w:rPr>
      </w:pPr>
      <w:r w:rsidRPr="00514BF1">
        <w:rPr>
          <w:rFonts w:cs="Times New Roman"/>
          <w:b/>
          <w:bCs/>
        </w:rPr>
        <w:t>Темпы изменения М0</w:t>
      </w:r>
    </w:p>
    <w:p w14:paraId="0D5EC6AA" w14:textId="21191032" w:rsidR="00005D1A" w:rsidRPr="00514BF1" w:rsidRDefault="009C67C3" w:rsidP="009C67C3">
      <w:pPr>
        <w:spacing w:line="360" w:lineRule="auto"/>
        <w:ind w:firstLine="708"/>
        <w:jc w:val="both"/>
        <w:rPr>
          <w:rFonts w:cs="Times New Roman"/>
        </w:rPr>
      </w:pPr>
      <w:r w:rsidRPr="00514BF1">
        <w:rPr>
          <w:rFonts w:cs="Times New Roman"/>
        </w:rPr>
        <w:t>И</w:t>
      </w:r>
      <w:r w:rsidR="00005D1A" w:rsidRPr="00514BF1">
        <w:rPr>
          <w:rFonts w:cs="Times New Roman"/>
        </w:rPr>
        <w:t>спользование лагов показателя вместо оригинала приводит к</w:t>
      </w:r>
      <w:r w:rsidR="00863630" w:rsidRPr="00514BF1">
        <w:rPr>
          <w:rFonts w:cs="Times New Roman"/>
        </w:rPr>
        <w:t xml:space="preserve"> статистической</w:t>
      </w:r>
      <w:r w:rsidR="00005D1A" w:rsidRPr="00514BF1">
        <w:rPr>
          <w:rFonts w:cs="Times New Roman"/>
        </w:rPr>
        <w:t xml:space="preserve"> незначимости коэффициентов перед </w:t>
      </w:r>
      <w:r w:rsidR="00FF2F12" w:rsidRPr="00514BF1">
        <w:rPr>
          <w:rFonts w:cs="Times New Roman"/>
        </w:rPr>
        <w:t>рациональными инфляционными ожиданиями и разрывом выпуска. Кроме того, спецификации не прошли тесты на слабость инструментов и недостаточную идентификацию, а также тест на эндогенность. Таким образом, оптимальным выбором является использования оригинального ряда темпов изменения М0 в качестве инструмента.</w:t>
      </w:r>
    </w:p>
    <w:p w14:paraId="34CB1AB9" w14:textId="77777777" w:rsidR="009C67C3" w:rsidRPr="00514BF1" w:rsidRDefault="00111E7A" w:rsidP="009C67C3">
      <w:pPr>
        <w:spacing w:line="360" w:lineRule="auto"/>
        <w:jc w:val="both"/>
        <w:rPr>
          <w:rFonts w:cs="Times New Roman"/>
          <w:b/>
          <w:bCs/>
        </w:rPr>
      </w:pPr>
      <w:r w:rsidRPr="00514BF1">
        <w:rPr>
          <w:rFonts w:cs="Times New Roman"/>
          <w:b/>
          <w:bCs/>
        </w:rPr>
        <w:t>Темпы изменения цены на нефть</w:t>
      </w:r>
    </w:p>
    <w:p w14:paraId="3205AB69" w14:textId="6EAC3C2A" w:rsidR="00BF1363" w:rsidRPr="00514BF1" w:rsidRDefault="009C67C3" w:rsidP="009C67C3">
      <w:pPr>
        <w:spacing w:line="360" w:lineRule="auto"/>
        <w:ind w:firstLine="708"/>
        <w:jc w:val="both"/>
        <w:rPr>
          <w:rFonts w:cs="Times New Roman"/>
        </w:rPr>
      </w:pPr>
      <w:r w:rsidRPr="00514BF1">
        <w:rPr>
          <w:rFonts w:cs="Times New Roman"/>
        </w:rPr>
        <w:t>С</w:t>
      </w:r>
      <w:r w:rsidR="00111E7A" w:rsidRPr="00514BF1">
        <w:rPr>
          <w:rFonts w:cs="Times New Roman"/>
        </w:rPr>
        <w:t>пецификация с заменой на первый лаг переменной по сравнению с предыдущими вариантами приводит к выполнению теста на недостаточную спецификацию на 10% уровне значимости</w:t>
      </w:r>
      <w:r w:rsidR="007941DE" w:rsidRPr="00514BF1">
        <w:rPr>
          <w:rFonts w:cs="Times New Roman"/>
        </w:rPr>
        <w:t xml:space="preserve">. </w:t>
      </w:r>
      <w:r w:rsidR="00111E7A" w:rsidRPr="00514BF1">
        <w:rPr>
          <w:rFonts w:cs="Times New Roman"/>
        </w:rPr>
        <w:t xml:space="preserve">Использование других лагов </w:t>
      </w:r>
      <w:r w:rsidR="00882ED1" w:rsidRPr="00514BF1">
        <w:rPr>
          <w:rFonts w:cs="Times New Roman"/>
        </w:rPr>
        <w:t>не даёт подобных результатам</w:t>
      </w:r>
      <w:r w:rsidR="00111E7A" w:rsidRPr="00514BF1">
        <w:rPr>
          <w:rFonts w:cs="Times New Roman"/>
        </w:rPr>
        <w:t>.</w:t>
      </w:r>
      <w:r w:rsidR="00DA559B" w:rsidRPr="00514BF1">
        <w:rPr>
          <w:rFonts w:cs="Times New Roman"/>
        </w:rPr>
        <w:t xml:space="preserve"> Исключение показател</w:t>
      </w:r>
      <w:r w:rsidR="007941DE" w:rsidRPr="00514BF1">
        <w:rPr>
          <w:rFonts w:cs="Times New Roman"/>
        </w:rPr>
        <w:t>я</w:t>
      </w:r>
      <w:r w:rsidR="00DA559B" w:rsidRPr="00514BF1">
        <w:rPr>
          <w:rFonts w:cs="Times New Roman"/>
        </w:rPr>
        <w:t xml:space="preserve"> из набора инструментов не приводит к</w:t>
      </w:r>
      <w:r w:rsidR="00111E7A" w:rsidRPr="00514BF1">
        <w:rPr>
          <w:rFonts w:cs="Times New Roman"/>
        </w:rPr>
        <w:t xml:space="preserve"> </w:t>
      </w:r>
      <w:r w:rsidR="00DA559B" w:rsidRPr="00514BF1">
        <w:rPr>
          <w:rFonts w:cs="Times New Roman"/>
        </w:rPr>
        <w:t xml:space="preserve">значимому улучшению тестов. </w:t>
      </w:r>
      <w:r w:rsidR="00882ED1" w:rsidRPr="00514BF1">
        <w:rPr>
          <w:rFonts w:cs="Times New Roman"/>
        </w:rPr>
        <w:t>В дальнейших спецификациях использовался именно первый лаг данной переменной</w:t>
      </w:r>
      <w:r w:rsidR="00C01E4B" w:rsidRPr="00514BF1">
        <w:rPr>
          <w:rFonts w:cs="Times New Roman"/>
        </w:rPr>
        <w:t>, однако также проверялись и варианты без данного показателя.</w:t>
      </w:r>
    </w:p>
    <w:p w14:paraId="45141CB8" w14:textId="6CCFA952" w:rsidR="009C67C3" w:rsidRPr="00514BF1" w:rsidRDefault="00DA559B" w:rsidP="009C67C3">
      <w:pPr>
        <w:spacing w:line="360" w:lineRule="auto"/>
        <w:jc w:val="both"/>
        <w:rPr>
          <w:rFonts w:cs="Times New Roman"/>
          <w:b/>
          <w:bCs/>
        </w:rPr>
      </w:pPr>
      <w:r w:rsidRPr="00514BF1">
        <w:rPr>
          <w:rFonts w:cs="Times New Roman"/>
          <w:b/>
          <w:bCs/>
        </w:rPr>
        <w:t>Спред</w:t>
      </w:r>
    </w:p>
    <w:p w14:paraId="5BCA71E7" w14:textId="03EDAD7D" w:rsidR="00DA559B" w:rsidRPr="00514BF1" w:rsidRDefault="00DA559B" w:rsidP="00DA559B">
      <w:pPr>
        <w:spacing w:line="360" w:lineRule="auto"/>
        <w:ind w:firstLine="708"/>
        <w:jc w:val="both"/>
        <w:rPr>
          <w:rFonts w:cs="Times New Roman"/>
        </w:rPr>
      </w:pPr>
      <w:r w:rsidRPr="00514BF1">
        <w:rPr>
          <w:rFonts w:cs="Times New Roman"/>
          <w:b/>
          <w:bCs/>
        </w:rPr>
        <w:lastRenderedPageBreak/>
        <w:tab/>
      </w:r>
      <w:r w:rsidRPr="00514BF1">
        <w:rPr>
          <w:rFonts w:cs="Times New Roman"/>
        </w:rPr>
        <w:t>Использование</w:t>
      </w:r>
      <w:r w:rsidR="00882ED1" w:rsidRPr="00514BF1">
        <w:rPr>
          <w:rFonts w:cs="Times New Roman"/>
        </w:rPr>
        <w:t xml:space="preserve"> 3</w:t>
      </w:r>
      <w:r w:rsidRPr="00514BF1">
        <w:rPr>
          <w:rFonts w:cs="Times New Roman"/>
        </w:rPr>
        <w:t xml:space="preserve"> лаг</w:t>
      </w:r>
      <w:r w:rsidR="00882ED1" w:rsidRPr="00514BF1">
        <w:rPr>
          <w:rFonts w:cs="Times New Roman"/>
        </w:rPr>
        <w:t>а</w:t>
      </w:r>
      <w:r w:rsidRPr="00514BF1">
        <w:rPr>
          <w:rFonts w:cs="Times New Roman"/>
        </w:rPr>
        <w:t xml:space="preserve"> показателя вместо оригинала приводит к </w:t>
      </w:r>
      <w:r w:rsidR="00882ED1" w:rsidRPr="00514BF1">
        <w:rPr>
          <w:rFonts w:cs="Times New Roman"/>
        </w:rPr>
        <w:t>провалу тесту на слабую идентификацию, по сравнению с предыдущими моделями</w:t>
      </w:r>
      <w:r w:rsidRPr="00514BF1">
        <w:rPr>
          <w:rFonts w:cs="Times New Roman"/>
        </w:rPr>
        <w:t>. Использование</w:t>
      </w:r>
      <w:r w:rsidR="00882ED1" w:rsidRPr="00514BF1">
        <w:rPr>
          <w:rFonts w:cs="Times New Roman"/>
        </w:rPr>
        <w:t xml:space="preserve"> прочих</w:t>
      </w:r>
      <w:r w:rsidRPr="00514BF1">
        <w:rPr>
          <w:rFonts w:cs="Times New Roman"/>
        </w:rPr>
        <w:t xml:space="preserve"> лагов спреда </w:t>
      </w:r>
      <w:r w:rsidR="00882ED1" w:rsidRPr="00514BF1">
        <w:rPr>
          <w:rFonts w:cs="Times New Roman"/>
        </w:rPr>
        <w:t>немного ухудшает статистики тестов</w:t>
      </w:r>
      <w:r w:rsidRPr="00514BF1">
        <w:rPr>
          <w:rFonts w:cs="Times New Roman"/>
        </w:rPr>
        <w:t xml:space="preserve">. Таким образом, оптимальным выбором является использования оригинального ряда </w:t>
      </w:r>
      <w:r w:rsidR="00882ED1" w:rsidRPr="00514BF1">
        <w:rPr>
          <w:rFonts w:cs="Times New Roman"/>
        </w:rPr>
        <w:t xml:space="preserve">спреда </w:t>
      </w:r>
      <w:r w:rsidRPr="00514BF1">
        <w:rPr>
          <w:rFonts w:cs="Times New Roman"/>
        </w:rPr>
        <w:t>в качестве инструмента.</w:t>
      </w:r>
    </w:p>
    <w:p w14:paraId="041C4A92" w14:textId="3DA3D7D2" w:rsidR="00DA559B" w:rsidRPr="00514BF1" w:rsidRDefault="00DA559B" w:rsidP="00DA559B">
      <w:pPr>
        <w:spacing w:line="360" w:lineRule="auto"/>
        <w:jc w:val="both"/>
        <w:rPr>
          <w:rFonts w:cs="Times New Roman"/>
          <w:b/>
          <w:bCs/>
        </w:rPr>
      </w:pPr>
      <w:r w:rsidRPr="00514BF1">
        <w:rPr>
          <w:rFonts w:cs="Times New Roman"/>
          <w:b/>
          <w:bCs/>
        </w:rPr>
        <w:t>Лаги инфляции</w:t>
      </w:r>
    </w:p>
    <w:p w14:paraId="4BEAB1DD" w14:textId="622F990F" w:rsidR="00881A40" w:rsidRPr="00514BF1" w:rsidRDefault="00DA559B" w:rsidP="00B7346A">
      <w:pPr>
        <w:spacing w:line="360" w:lineRule="auto"/>
        <w:jc w:val="both"/>
        <w:rPr>
          <w:rFonts w:cs="Times New Roman"/>
        </w:rPr>
      </w:pPr>
      <w:r w:rsidRPr="00514BF1">
        <w:rPr>
          <w:rFonts w:cs="Times New Roman"/>
          <w:b/>
          <w:bCs/>
        </w:rPr>
        <w:tab/>
      </w:r>
      <w:r w:rsidRPr="00514BF1">
        <w:rPr>
          <w:rFonts w:cs="Times New Roman"/>
        </w:rPr>
        <w:t xml:space="preserve">Включение четвертого лага инфляции в набор инструментов ухудшает результаты тестов. </w:t>
      </w:r>
      <w:r w:rsidR="00882ED1" w:rsidRPr="00514BF1">
        <w:rPr>
          <w:rFonts w:cs="Times New Roman"/>
        </w:rPr>
        <w:t>Добавление 2 или 3 лага инфляции приводит прохождению моделью теста на слабую идентификацию на 5% уровне значимости. Однако при использовании 3 лага модель также проходит тест на эндогенность</w:t>
      </w:r>
      <w:r w:rsidR="00C01E4B" w:rsidRPr="00514BF1">
        <w:rPr>
          <w:rFonts w:cs="Times New Roman"/>
        </w:rPr>
        <w:t xml:space="preserve"> на 5% уровне значимости, в то время как 2 лаг приводит к обратному результату.</w:t>
      </w:r>
      <w:r w:rsidR="0047527E" w:rsidRPr="00514BF1">
        <w:rPr>
          <w:rFonts w:cs="Times New Roman"/>
        </w:rPr>
        <w:t xml:space="preserve"> Таким образом, добавление 3 лага инфляции в набор инструментов значительно улучшает качество инструментирования.</w:t>
      </w:r>
    </w:p>
    <w:p w14:paraId="65E1916C" w14:textId="78BCD7FD" w:rsidR="0047527E" w:rsidRPr="00514BF1" w:rsidRDefault="0047527E" w:rsidP="00B7346A">
      <w:pPr>
        <w:spacing w:line="360" w:lineRule="auto"/>
        <w:jc w:val="both"/>
        <w:rPr>
          <w:rFonts w:cs="Times New Roman"/>
          <w:b/>
          <w:bCs/>
        </w:rPr>
      </w:pPr>
      <w:r w:rsidRPr="00514BF1">
        <w:rPr>
          <w:rFonts w:cs="Times New Roman"/>
          <w:b/>
          <w:bCs/>
        </w:rPr>
        <w:t xml:space="preserve">Лаги </w:t>
      </w:r>
      <w:r w:rsidR="009363B5" w:rsidRPr="00514BF1">
        <w:rPr>
          <w:rFonts w:cs="Times New Roman"/>
          <w:b/>
          <w:bCs/>
        </w:rPr>
        <w:t>разрыва выпуска</w:t>
      </w:r>
    </w:p>
    <w:p w14:paraId="6771D812" w14:textId="1309DA14" w:rsidR="009363B5" w:rsidRPr="00514BF1" w:rsidRDefault="009363B5" w:rsidP="00B7346A">
      <w:pPr>
        <w:spacing w:line="360" w:lineRule="auto"/>
        <w:jc w:val="both"/>
        <w:rPr>
          <w:rFonts w:cs="Times New Roman"/>
        </w:rPr>
      </w:pPr>
      <w:r w:rsidRPr="00514BF1">
        <w:rPr>
          <w:rFonts w:cs="Times New Roman"/>
        </w:rPr>
        <w:tab/>
        <w:t xml:space="preserve">Включение лагов разрыва выпуска в набор инструментов </w:t>
      </w:r>
      <w:r w:rsidR="00C01E4B" w:rsidRPr="00514BF1">
        <w:rPr>
          <w:rFonts w:cs="Times New Roman"/>
        </w:rPr>
        <w:t>почти не меняет</w:t>
      </w:r>
      <w:r w:rsidRPr="00514BF1">
        <w:rPr>
          <w:rFonts w:cs="Times New Roman"/>
        </w:rPr>
        <w:t xml:space="preserve"> статистики тестов на слабость инструментов и недостаточную идентификацию, поэтому оптимальным выбором будет не добавлять их модель.</w:t>
      </w:r>
    </w:p>
    <w:p w14:paraId="033B4D3E" w14:textId="7565194B" w:rsidR="009363B5" w:rsidRPr="00514BF1" w:rsidRDefault="009363B5" w:rsidP="00B7346A">
      <w:pPr>
        <w:spacing w:line="360" w:lineRule="auto"/>
        <w:jc w:val="both"/>
        <w:rPr>
          <w:rFonts w:cs="Times New Roman"/>
          <w:b/>
          <w:bCs/>
        </w:rPr>
      </w:pPr>
      <w:r w:rsidRPr="00514BF1">
        <w:rPr>
          <w:rFonts w:cs="Times New Roman"/>
          <w:b/>
          <w:bCs/>
        </w:rPr>
        <w:t>Финальная спецификация</w:t>
      </w:r>
    </w:p>
    <w:p w14:paraId="3862F077" w14:textId="335421A3" w:rsidR="009363B5" w:rsidRPr="00514BF1" w:rsidRDefault="009363B5" w:rsidP="00860A8B">
      <w:pPr>
        <w:spacing w:line="360" w:lineRule="auto"/>
        <w:ind w:firstLine="708"/>
        <w:jc w:val="both"/>
        <w:rPr>
          <w:rFonts w:cs="Times New Roman"/>
        </w:rPr>
      </w:pPr>
      <w:r w:rsidRPr="00514BF1">
        <w:rPr>
          <w:rFonts w:cs="Times New Roman"/>
        </w:rPr>
        <w:t>Оценка регрессий показала, что модель</w:t>
      </w:r>
      <w:r w:rsidR="00860A8B" w:rsidRPr="00514BF1">
        <w:rPr>
          <w:rFonts w:cs="Times New Roman"/>
        </w:rPr>
        <w:t xml:space="preserve">, которая использует в качестве инструментов темпы изменения М0, </w:t>
      </w:r>
      <w:r w:rsidR="00C01E4B" w:rsidRPr="00514BF1">
        <w:rPr>
          <w:rFonts w:cs="Times New Roman"/>
        </w:rPr>
        <w:t>третий</w:t>
      </w:r>
      <w:r w:rsidR="00860A8B" w:rsidRPr="00514BF1">
        <w:rPr>
          <w:rFonts w:cs="Times New Roman"/>
        </w:rPr>
        <w:t xml:space="preserve"> лаг темпов изменения валютного курса, спред и </w:t>
      </w:r>
      <w:r w:rsidR="00DE67D6" w:rsidRPr="00514BF1">
        <w:rPr>
          <w:rFonts w:cs="Times New Roman"/>
        </w:rPr>
        <w:t>третий</w:t>
      </w:r>
      <w:r w:rsidR="00860A8B" w:rsidRPr="00514BF1">
        <w:rPr>
          <w:rFonts w:cs="Times New Roman"/>
        </w:rPr>
        <w:t xml:space="preserve"> лаг инфляции дают наилучшие оценки с точки зрения выполнения необходимых тестов.</w:t>
      </w:r>
      <w:r w:rsidR="00C01E4B" w:rsidRPr="00514BF1">
        <w:rPr>
          <w:rFonts w:cs="Times New Roman"/>
        </w:rPr>
        <w:t xml:space="preserve"> Результаты данной регрессии представлены на рис. 8. Стоит отметить, что лучшие модели проходят тест на слабую идентификацию, однако не проходят тест на слабость инструментов, что может приводить к некоторому смещению оценок.</w:t>
      </w:r>
    </w:p>
    <w:tbl>
      <w:tblPr>
        <w:tblStyle w:val="af3"/>
        <w:tblW w:w="0" w:type="auto"/>
        <w:tblLook w:val="04A0" w:firstRow="1" w:lastRow="0" w:firstColumn="1" w:lastColumn="0" w:noHBand="0" w:noVBand="1"/>
      </w:tblPr>
      <w:tblGrid>
        <w:gridCol w:w="4672"/>
        <w:gridCol w:w="4672"/>
      </w:tblGrid>
      <w:tr w:rsidR="009255CF" w:rsidRPr="00514BF1" w14:paraId="113BD18C" w14:textId="77777777" w:rsidTr="009255CF">
        <w:tc>
          <w:tcPr>
            <w:tcW w:w="4672" w:type="dxa"/>
            <w:vAlign w:val="center"/>
          </w:tcPr>
          <w:p w14:paraId="1C5002F3" w14:textId="36F94142" w:rsidR="009255CF" w:rsidRPr="00514BF1" w:rsidRDefault="009255CF" w:rsidP="009255CF">
            <w:pPr>
              <w:spacing w:line="360" w:lineRule="auto"/>
              <w:jc w:val="center"/>
              <w:rPr>
                <w:rFonts w:cs="Times New Roman"/>
                <w:lang w:val="en-US"/>
              </w:rPr>
            </w:pPr>
            <w:r w:rsidRPr="00514BF1">
              <w:rPr>
                <w:rFonts w:cs="Times New Roman"/>
                <w:b/>
                <w:bCs/>
              </w:rPr>
              <w:t>Показатель</w:t>
            </w:r>
          </w:p>
        </w:tc>
        <w:tc>
          <w:tcPr>
            <w:tcW w:w="4672" w:type="dxa"/>
            <w:vAlign w:val="center"/>
          </w:tcPr>
          <w:p w14:paraId="448DDBF3" w14:textId="13494431" w:rsidR="009255CF" w:rsidRPr="00514BF1" w:rsidRDefault="009255CF" w:rsidP="009255CF">
            <w:pPr>
              <w:spacing w:line="360" w:lineRule="auto"/>
              <w:jc w:val="center"/>
              <w:rPr>
                <w:rFonts w:cs="Times New Roman"/>
                <w:lang w:val="en-US"/>
              </w:rPr>
            </w:pPr>
            <w:r w:rsidRPr="00514BF1">
              <w:rPr>
                <w:rFonts w:cs="Times New Roman"/>
                <w:b/>
                <w:bCs/>
              </w:rPr>
              <w:t>Отстающие</w:t>
            </w:r>
          </w:p>
        </w:tc>
      </w:tr>
      <w:tr w:rsidR="009255CF" w:rsidRPr="00514BF1" w14:paraId="0DBF36EE" w14:textId="77777777" w:rsidTr="009255CF">
        <w:tc>
          <w:tcPr>
            <w:tcW w:w="4672" w:type="dxa"/>
            <w:vAlign w:val="center"/>
          </w:tcPr>
          <w:p w14:paraId="3EE29A49" w14:textId="7CC9BCA7" w:rsidR="009255CF" w:rsidRPr="00514BF1" w:rsidRDefault="007A2C52" w:rsidP="009255CF">
            <w:pPr>
              <w:spacing w:line="360" w:lineRule="auto"/>
              <w:jc w:val="center"/>
              <w:rPr>
                <w:rFonts w:cs="Times New Roman"/>
                <w:lang w:val="en-US"/>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4672" w:type="dxa"/>
            <w:vAlign w:val="center"/>
          </w:tcPr>
          <w:p w14:paraId="0A755EF9" w14:textId="3C041612" w:rsidR="009255CF" w:rsidRPr="00514BF1" w:rsidRDefault="00325817" w:rsidP="009255CF">
            <w:pPr>
              <w:spacing w:line="360" w:lineRule="auto"/>
              <w:jc w:val="center"/>
              <w:rPr>
                <w:rFonts w:cs="Times New Roman"/>
              </w:rPr>
            </w:pPr>
            <w:r w:rsidRPr="00514BF1">
              <w:rPr>
                <w:rFonts w:cs="Times New Roman"/>
              </w:rPr>
              <w:t>.7519 *</w:t>
            </w:r>
            <w:r w:rsidR="009255CF" w:rsidRPr="00514BF1">
              <w:rPr>
                <w:rFonts w:cs="Times New Roman"/>
              </w:rPr>
              <w:t>**</w:t>
            </w:r>
          </w:p>
          <w:p w14:paraId="1645C5BA" w14:textId="1FFD0187" w:rsidR="009255CF" w:rsidRPr="00514BF1" w:rsidRDefault="009255CF" w:rsidP="009255CF">
            <w:pPr>
              <w:spacing w:line="360" w:lineRule="auto"/>
              <w:jc w:val="center"/>
              <w:rPr>
                <w:rFonts w:cs="Times New Roman"/>
                <w:lang w:val="en-US"/>
              </w:rPr>
            </w:pPr>
            <w:r w:rsidRPr="00514BF1">
              <w:rPr>
                <w:rFonts w:cs="Times New Roman"/>
              </w:rPr>
              <w:t>(</w:t>
            </w:r>
            <w:r w:rsidR="00325817" w:rsidRPr="00514BF1">
              <w:rPr>
                <w:rFonts w:cs="Times New Roman"/>
              </w:rPr>
              <w:t>.2235</w:t>
            </w:r>
            <w:r w:rsidRPr="00514BF1">
              <w:rPr>
                <w:rFonts w:cs="Times New Roman"/>
              </w:rPr>
              <w:t>)</w:t>
            </w:r>
          </w:p>
        </w:tc>
      </w:tr>
      <w:tr w:rsidR="009255CF" w:rsidRPr="00514BF1" w14:paraId="74154301" w14:textId="77777777" w:rsidTr="009255CF">
        <w:tc>
          <w:tcPr>
            <w:tcW w:w="4672" w:type="dxa"/>
            <w:vAlign w:val="center"/>
          </w:tcPr>
          <w:p w14:paraId="7BAB1170" w14:textId="6BA658C2" w:rsidR="009255CF" w:rsidRPr="00514BF1" w:rsidRDefault="007A2C52" w:rsidP="009255CF">
            <w:pPr>
              <w:spacing w:line="360" w:lineRule="auto"/>
              <w:jc w:val="center"/>
              <w:rPr>
                <w:rFonts w:cs="Times New Roman"/>
                <w:lang w:val="en-US"/>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4672" w:type="dxa"/>
            <w:vAlign w:val="center"/>
          </w:tcPr>
          <w:p w14:paraId="67A800A3" w14:textId="785B706C" w:rsidR="009255CF" w:rsidRPr="00514BF1" w:rsidRDefault="00325817" w:rsidP="009255CF">
            <w:pPr>
              <w:spacing w:line="360" w:lineRule="auto"/>
              <w:jc w:val="center"/>
              <w:rPr>
                <w:rFonts w:cs="Times New Roman"/>
              </w:rPr>
            </w:pPr>
            <w:r w:rsidRPr="00514BF1">
              <w:rPr>
                <w:rFonts w:cs="Times New Roman"/>
              </w:rPr>
              <w:t xml:space="preserve">.2893 </w:t>
            </w:r>
            <w:r w:rsidR="009255CF" w:rsidRPr="00514BF1">
              <w:rPr>
                <w:rFonts w:cs="Times New Roman"/>
              </w:rPr>
              <w:t>**</w:t>
            </w:r>
          </w:p>
          <w:p w14:paraId="6CC8F2BE" w14:textId="214F401E" w:rsidR="009255CF" w:rsidRPr="00514BF1" w:rsidRDefault="009255CF" w:rsidP="009255CF">
            <w:pPr>
              <w:spacing w:line="360" w:lineRule="auto"/>
              <w:jc w:val="center"/>
              <w:rPr>
                <w:rFonts w:cs="Times New Roman"/>
                <w:lang w:val="en-US"/>
              </w:rPr>
            </w:pPr>
            <w:r w:rsidRPr="00514BF1">
              <w:rPr>
                <w:rFonts w:cs="Times New Roman"/>
              </w:rPr>
              <w:t>(</w:t>
            </w:r>
            <w:r w:rsidR="00325817" w:rsidRPr="00514BF1">
              <w:rPr>
                <w:rFonts w:cs="Times New Roman"/>
              </w:rPr>
              <w:t>.1368</w:t>
            </w:r>
            <w:r w:rsidRPr="00514BF1">
              <w:rPr>
                <w:rFonts w:cs="Times New Roman"/>
              </w:rPr>
              <w:t>)</w:t>
            </w:r>
          </w:p>
        </w:tc>
      </w:tr>
      <w:tr w:rsidR="009255CF" w:rsidRPr="00514BF1" w14:paraId="35060E61" w14:textId="77777777" w:rsidTr="009255CF">
        <w:tc>
          <w:tcPr>
            <w:tcW w:w="4672" w:type="dxa"/>
            <w:vAlign w:val="center"/>
          </w:tcPr>
          <w:p w14:paraId="6EB8716D" w14:textId="6DA0D803" w:rsidR="009255CF" w:rsidRPr="00514BF1" w:rsidRDefault="009255CF" w:rsidP="009255CF">
            <w:pPr>
              <w:spacing w:line="360" w:lineRule="auto"/>
              <w:jc w:val="center"/>
              <w:rPr>
                <w:rFonts w:cs="Times New Roman"/>
                <w:lang w:val="en-US"/>
              </w:rPr>
            </w:pPr>
            <m:oMathPara>
              <m:oMath>
                <m:r>
                  <w:rPr>
                    <w:rFonts w:ascii="Cambria Math" w:hAnsi="Cambria Math" w:cs="Times New Roman"/>
                  </w:rPr>
                  <m:t>gap</m:t>
                </m:r>
              </m:oMath>
            </m:oMathPara>
          </w:p>
        </w:tc>
        <w:tc>
          <w:tcPr>
            <w:tcW w:w="4672" w:type="dxa"/>
            <w:vAlign w:val="center"/>
          </w:tcPr>
          <w:p w14:paraId="4E8BCFB8" w14:textId="53D98328" w:rsidR="009255CF" w:rsidRPr="00514BF1" w:rsidRDefault="00325817" w:rsidP="009255CF">
            <w:pPr>
              <w:spacing w:line="360" w:lineRule="auto"/>
              <w:jc w:val="center"/>
              <w:rPr>
                <w:rFonts w:cs="Times New Roman"/>
              </w:rPr>
            </w:pPr>
            <w:r w:rsidRPr="00514BF1">
              <w:rPr>
                <w:rFonts w:cs="Times New Roman"/>
              </w:rPr>
              <w:t>-.0595</w:t>
            </w:r>
          </w:p>
          <w:p w14:paraId="34E44A60" w14:textId="0F0FE623" w:rsidR="009255CF" w:rsidRPr="00514BF1" w:rsidRDefault="009255CF" w:rsidP="009255CF">
            <w:pPr>
              <w:spacing w:line="360" w:lineRule="auto"/>
              <w:jc w:val="center"/>
              <w:rPr>
                <w:rFonts w:cs="Times New Roman"/>
                <w:lang w:val="en-US"/>
              </w:rPr>
            </w:pPr>
            <w:r w:rsidRPr="00514BF1">
              <w:rPr>
                <w:rFonts w:cs="Times New Roman"/>
              </w:rPr>
              <w:t>(</w:t>
            </w:r>
            <w:r w:rsidR="00325817" w:rsidRPr="00514BF1">
              <w:rPr>
                <w:rFonts w:cs="Times New Roman"/>
              </w:rPr>
              <w:t>.041</w:t>
            </w:r>
            <w:r w:rsidR="00403516" w:rsidRPr="00514BF1">
              <w:rPr>
                <w:rFonts w:cs="Times New Roman"/>
              </w:rPr>
              <w:t>9</w:t>
            </w:r>
            <w:r w:rsidRPr="00514BF1">
              <w:rPr>
                <w:rFonts w:cs="Times New Roman"/>
              </w:rPr>
              <w:t>)</w:t>
            </w:r>
          </w:p>
        </w:tc>
      </w:tr>
      <w:tr w:rsidR="009255CF" w:rsidRPr="00514BF1" w14:paraId="3D2380F9" w14:textId="77777777" w:rsidTr="009255CF">
        <w:tc>
          <w:tcPr>
            <w:tcW w:w="4672" w:type="dxa"/>
            <w:vAlign w:val="center"/>
          </w:tcPr>
          <w:p w14:paraId="44628058" w14:textId="4D2651DE" w:rsidR="009255CF" w:rsidRPr="00514BF1" w:rsidRDefault="009255CF" w:rsidP="009255CF">
            <w:pPr>
              <w:spacing w:line="360" w:lineRule="auto"/>
              <w:jc w:val="center"/>
              <w:rPr>
                <w:rFonts w:cs="Times New Roman"/>
                <w:lang w:val="en-US"/>
              </w:rPr>
            </w:pPr>
            <m:oMathPara>
              <m:oMath>
                <m:r>
                  <w:rPr>
                    <w:rFonts w:ascii="Cambria Math" w:hAnsi="Cambria Math" w:cs="Times New Roman"/>
                  </w:rPr>
                  <m:t>const</m:t>
                </m:r>
              </m:oMath>
            </m:oMathPara>
          </w:p>
        </w:tc>
        <w:tc>
          <w:tcPr>
            <w:tcW w:w="4672" w:type="dxa"/>
            <w:vAlign w:val="center"/>
          </w:tcPr>
          <w:p w14:paraId="2573AF9B" w14:textId="43769516" w:rsidR="00325817" w:rsidRPr="00514BF1" w:rsidRDefault="00325817" w:rsidP="009255CF">
            <w:pPr>
              <w:spacing w:line="360" w:lineRule="auto"/>
              <w:jc w:val="center"/>
              <w:rPr>
                <w:rFonts w:cs="Times New Roman"/>
              </w:rPr>
            </w:pPr>
            <w:r w:rsidRPr="00514BF1">
              <w:rPr>
                <w:rFonts w:cs="Times New Roman"/>
              </w:rPr>
              <w:t xml:space="preserve">-.0022 </w:t>
            </w:r>
          </w:p>
          <w:p w14:paraId="11E29965" w14:textId="3FE147FE" w:rsidR="009255CF" w:rsidRPr="00514BF1" w:rsidRDefault="009255CF" w:rsidP="009255CF">
            <w:pPr>
              <w:spacing w:line="360" w:lineRule="auto"/>
              <w:jc w:val="center"/>
              <w:rPr>
                <w:rFonts w:cs="Times New Roman"/>
                <w:lang w:val="en-US"/>
              </w:rPr>
            </w:pPr>
            <w:r w:rsidRPr="00514BF1">
              <w:rPr>
                <w:rFonts w:cs="Times New Roman"/>
              </w:rPr>
              <w:t>(</w:t>
            </w:r>
            <w:r w:rsidR="00325817" w:rsidRPr="00514BF1">
              <w:rPr>
                <w:rFonts w:cs="Times New Roman"/>
              </w:rPr>
              <w:t>.00</w:t>
            </w:r>
            <w:r w:rsidR="00250FED" w:rsidRPr="00514BF1">
              <w:rPr>
                <w:rFonts w:cs="Times New Roman"/>
              </w:rPr>
              <w:t>70</w:t>
            </w:r>
            <w:r w:rsidRPr="00514BF1">
              <w:rPr>
                <w:rFonts w:cs="Times New Roman"/>
              </w:rPr>
              <w:t>)</w:t>
            </w:r>
          </w:p>
        </w:tc>
      </w:tr>
      <w:tr w:rsidR="009255CF" w:rsidRPr="00514BF1" w14:paraId="4BC81672" w14:textId="77777777" w:rsidTr="009255CF">
        <w:tc>
          <w:tcPr>
            <w:tcW w:w="4672" w:type="dxa"/>
            <w:vAlign w:val="center"/>
          </w:tcPr>
          <w:p w14:paraId="16179CA9" w14:textId="414A873D" w:rsidR="009255CF" w:rsidRPr="00514BF1" w:rsidRDefault="009255CF" w:rsidP="009255CF">
            <w:pPr>
              <w:spacing w:line="360" w:lineRule="auto"/>
              <w:jc w:val="center"/>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на слабую идентификацию</w:t>
            </w:r>
          </w:p>
        </w:tc>
        <w:tc>
          <w:tcPr>
            <w:tcW w:w="4672" w:type="dxa"/>
            <w:vAlign w:val="center"/>
          </w:tcPr>
          <w:p w14:paraId="22E1CED2" w14:textId="1618B09A" w:rsidR="009255CF" w:rsidRPr="00514BF1" w:rsidRDefault="00325817" w:rsidP="009255CF">
            <w:pPr>
              <w:spacing w:line="360" w:lineRule="auto"/>
              <w:jc w:val="center"/>
              <w:rPr>
                <w:rFonts w:cs="Times New Roman"/>
                <w:lang w:val="en-US"/>
              </w:rPr>
            </w:pPr>
            <w:r w:rsidRPr="00514BF1">
              <w:rPr>
                <w:rFonts w:cs="Times New Roman"/>
              </w:rPr>
              <w:t>0.0075</w:t>
            </w:r>
          </w:p>
        </w:tc>
      </w:tr>
      <w:tr w:rsidR="009255CF" w:rsidRPr="00514BF1" w14:paraId="4F52C841" w14:textId="77777777" w:rsidTr="009255CF">
        <w:tc>
          <w:tcPr>
            <w:tcW w:w="4672" w:type="dxa"/>
            <w:vAlign w:val="center"/>
          </w:tcPr>
          <w:p w14:paraId="5BB22795" w14:textId="33385A12" w:rsidR="009255CF" w:rsidRPr="00514BF1" w:rsidRDefault="009255CF" w:rsidP="009255CF">
            <w:pPr>
              <w:spacing w:line="360" w:lineRule="auto"/>
              <w:jc w:val="center"/>
              <w:rPr>
                <w:rFonts w:cs="Times New Roman"/>
              </w:rPr>
            </w:pPr>
            <w:r w:rsidRPr="00514BF1">
              <w:rPr>
                <w:rFonts w:cs="Times New Roman"/>
              </w:rPr>
              <w:lastRenderedPageBreak/>
              <w:t>Тест на сверхидентификацию</w:t>
            </w:r>
            <w:r w:rsidR="00325817" w:rsidRPr="00514BF1">
              <w:rPr>
                <w:rFonts w:cs="Times New Roman"/>
              </w:rPr>
              <w:t xml:space="preserve"> (по статистике Харгана)</w:t>
            </w:r>
          </w:p>
        </w:tc>
        <w:tc>
          <w:tcPr>
            <w:tcW w:w="4672" w:type="dxa"/>
            <w:vAlign w:val="center"/>
          </w:tcPr>
          <w:p w14:paraId="5CA55FA3" w14:textId="51BE81CF" w:rsidR="009255CF" w:rsidRPr="00514BF1" w:rsidRDefault="00325817" w:rsidP="009255CF">
            <w:pPr>
              <w:spacing w:line="360" w:lineRule="auto"/>
              <w:jc w:val="center"/>
              <w:rPr>
                <w:rFonts w:cs="Times New Roman"/>
              </w:rPr>
            </w:pPr>
            <w:r w:rsidRPr="00514BF1">
              <w:rPr>
                <w:rFonts w:cs="Times New Roman"/>
              </w:rPr>
              <w:t>0.7597</w:t>
            </w:r>
          </w:p>
        </w:tc>
      </w:tr>
      <w:tr w:rsidR="009255CF" w:rsidRPr="00514BF1" w14:paraId="5CD71F9D" w14:textId="77777777" w:rsidTr="009255CF">
        <w:tc>
          <w:tcPr>
            <w:tcW w:w="4672" w:type="dxa"/>
            <w:vAlign w:val="center"/>
          </w:tcPr>
          <w:p w14:paraId="472078D0" w14:textId="0B9FE919" w:rsidR="009255CF" w:rsidRPr="00514BF1" w:rsidRDefault="009255CF" w:rsidP="009255CF">
            <w:pPr>
              <w:spacing w:line="360" w:lineRule="auto"/>
              <w:jc w:val="center"/>
              <w:rPr>
                <w:rFonts w:cs="Times New Roman"/>
              </w:rPr>
            </w:pPr>
            <w:r w:rsidRPr="00514BF1">
              <w:rPr>
                <w:rFonts w:cs="Times New Roman"/>
              </w:rPr>
              <w:t xml:space="preserve">Тест </w:t>
            </w:r>
            <w:r w:rsidR="00250FED" w:rsidRPr="00514BF1">
              <w:rPr>
                <w:rFonts w:cs="Times New Roman"/>
              </w:rPr>
              <w:t xml:space="preserve">на сверхидентификацию, исключая </w:t>
            </w:r>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w:r w:rsidR="00250FED" w:rsidRPr="00514BF1">
              <w:rPr>
                <w:rFonts w:eastAsiaTheme="minorEastAsia" w:cs="Times New Roman"/>
              </w:rPr>
              <w:t xml:space="preserve"> из инструментов</w:t>
            </w:r>
          </w:p>
        </w:tc>
        <w:tc>
          <w:tcPr>
            <w:tcW w:w="4672" w:type="dxa"/>
            <w:vAlign w:val="center"/>
          </w:tcPr>
          <w:p w14:paraId="43C7A379" w14:textId="3C37438C" w:rsidR="009255CF" w:rsidRPr="00514BF1" w:rsidRDefault="00325817" w:rsidP="009255CF">
            <w:pPr>
              <w:spacing w:line="360" w:lineRule="auto"/>
              <w:jc w:val="center"/>
              <w:rPr>
                <w:rFonts w:cs="Times New Roman"/>
              </w:rPr>
            </w:pPr>
            <w:r w:rsidRPr="00514BF1">
              <w:rPr>
                <w:rFonts w:cs="Times New Roman"/>
              </w:rPr>
              <w:t>0.7152</w:t>
            </w:r>
          </w:p>
        </w:tc>
      </w:tr>
      <w:tr w:rsidR="009255CF" w:rsidRPr="00514BF1" w14:paraId="72E2EF1C" w14:textId="77777777" w:rsidTr="009255CF">
        <w:tc>
          <w:tcPr>
            <w:tcW w:w="4672" w:type="dxa"/>
            <w:vAlign w:val="center"/>
          </w:tcPr>
          <w:p w14:paraId="27004BED" w14:textId="0708B242" w:rsidR="009255CF" w:rsidRPr="00514BF1" w:rsidRDefault="009255CF" w:rsidP="009255CF">
            <w:pPr>
              <w:spacing w:line="360" w:lineRule="auto"/>
              <w:jc w:val="center"/>
              <w:rPr>
                <w:rFonts w:cs="Times New Roman"/>
              </w:rPr>
            </w:pPr>
            <w:r w:rsidRPr="00514BF1">
              <w:rPr>
                <w:rFonts w:cs="Times New Roman"/>
              </w:rPr>
              <w:t>С-тест</w:t>
            </w:r>
            <w:r w:rsidR="00250FED" w:rsidRPr="00514BF1">
              <w:rPr>
                <w:rFonts w:cs="Times New Roman"/>
              </w:rPr>
              <w:t xml:space="preserve"> на экзогенность </w:t>
            </w:r>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w:p>
        </w:tc>
        <w:tc>
          <w:tcPr>
            <w:tcW w:w="4672" w:type="dxa"/>
            <w:vAlign w:val="center"/>
          </w:tcPr>
          <w:p w14:paraId="516D8DBA" w14:textId="1DAACA6E" w:rsidR="009255CF" w:rsidRPr="00514BF1" w:rsidRDefault="00325817" w:rsidP="009255CF">
            <w:pPr>
              <w:spacing w:line="360" w:lineRule="auto"/>
              <w:jc w:val="center"/>
              <w:rPr>
                <w:rFonts w:cs="Times New Roman"/>
              </w:rPr>
            </w:pPr>
            <w:r w:rsidRPr="00514BF1">
              <w:rPr>
                <w:rFonts w:cs="Times New Roman"/>
              </w:rPr>
              <w:t>0.5186</w:t>
            </w:r>
          </w:p>
        </w:tc>
      </w:tr>
      <w:tr w:rsidR="009255CF" w:rsidRPr="00514BF1" w14:paraId="660D0047" w14:textId="77777777" w:rsidTr="009255CF">
        <w:tc>
          <w:tcPr>
            <w:tcW w:w="4672" w:type="dxa"/>
            <w:vAlign w:val="center"/>
          </w:tcPr>
          <w:p w14:paraId="0D783EF4" w14:textId="11748E0D" w:rsidR="009255CF" w:rsidRPr="00514BF1" w:rsidRDefault="009255CF" w:rsidP="009255CF">
            <w:pPr>
              <w:spacing w:line="360" w:lineRule="auto"/>
              <w:jc w:val="center"/>
              <w:rPr>
                <w:rFonts w:cs="Times New Roman"/>
              </w:rPr>
            </w:pPr>
            <w:r w:rsidRPr="00514BF1">
              <w:rPr>
                <w:rFonts w:cs="Times New Roman"/>
              </w:rPr>
              <w:t xml:space="preserve">Тест на эндогенность </w:t>
            </w:r>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w:r w:rsidRPr="00514BF1">
              <w:rPr>
                <w:rFonts w:eastAsiaTheme="minorEastAsia" w:cs="Times New Roman"/>
              </w:rPr>
              <w:t xml:space="preserve"> и </w:t>
            </w:r>
            <m:oMath>
              <m:r>
                <w:rPr>
                  <w:rFonts w:ascii="Cambria Math" w:hAnsi="Cambria Math" w:cs="Times New Roman"/>
                </w:rPr>
                <m:t>gap</m:t>
              </m:r>
            </m:oMath>
          </w:p>
        </w:tc>
        <w:tc>
          <w:tcPr>
            <w:tcW w:w="4672" w:type="dxa"/>
            <w:vAlign w:val="center"/>
          </w:tcPr>
          <w:p w14:paraId="5913C22C" w14:textId="47D7C3DA" w:rsidR="009255CF" w:rsidRPr="00514BF1" w:rsidRDefault="00325817" w:rsidP="009255CF">
            <w:pPr>
              <w:spacing w:line="360" w:lineRule="auto"/>
              <w:jc w:val="center"/>
              <w:rPr>
                <w:rFonts w:cs="Times New Roman"/>
              </w:rPr>
            </w:pPr>
            <w:r w:rsidRPr="00514BF1">
              <w:rPr>
                <w:rFonts w:cs="Times New Roman"/>
              </w:rPr>
              <w:t>0.0956</w:t>
            </w:r>
          </w:p>
        </w:tc>
      </w:tr>
      <w:tr w:rsidR="009255CF" w:rsidRPr="00514BF1" w14:paraId="71F30D08" w14:textId="77777777" w:rsidTr="009255CF">
        <w:tc>
          <w:tcPr>
            <w:tcW w:w="4672" w:type="dxa"/>
            <w:vAlign w:val="center"/>
          </w:tcPr>
          <w:p w14:paraId="44D71D31" w14:textId="18ED9AEA" w:rsidR="009255CF" w:rsidRPr="00514BF1" w:rsidRDefault="009255CF" w:rsidP="009255CF">
            <w:pPr>
              <w:spacing w:line="360" w:lineRule="auto"/>
              <w:jc w:val="center"/>
              <w:rPr>
                <w:rFonts w:cs="Times New Roman"/>
              </w:rPr>
            </w:pPr>
            <w:r w:rsidRPr="00514BF1">
              <w:rPr>
                <w:rFonts w:cs="Times New Roman"/>
              </w:rPr>
              <w:t xml:space="preserve">Тест на </w:t>
            </w:r>
            <w:r w:rsidR="00325817" w:rsidRPr="00514BF1">
              <w:rPr>
                <w:rFonts w:cs="Times New Roman"/>
              </w:rPr>
              <w:t>гомоскедастичность ошибок</w:t>
            </w:r>
          </w:p>
        </w:tc>
        <w:tc>
          <w:tcPr>
            <w:tcW w:w="4672" w:type="dxa"/>
            <w:vAlign w:val="center"/>
          </w:tcPr>
          <w:p w14:paraId="0B87C090" w14:textId="3AA5A1C6" w:rsidR="009255CF" w:rsidRPr="00514BF1" w:rsidRDefault="00325817" w:rsidP="009255CF">
            <w:pPr>
              <w:spacing w:line="360" w:lineRule="auto"/>
              <w:jc w:val="center"/>
              <w:rPr>
                <w:rFonts w:cs="Times New Roman"/>
              </w:rPr>
            </w:pPr>
            <w:r w:rsidRPr="00514BF1">
              <w:rPr>
                <w:rFonts w:cs="Times New Roman"/>
              </w:rPr>
              <w:t>0.6154</w:t>
            </w:r>
          </w:p>
        </w:tc>
      </w:tr>
    </w:tbl>
    <w:p w14:paraId="06A8D49E" w14:textId="77777777" w:rsidR="009255CF" w:rsidRPr="00514BF1" w:rsidRDefault="009255CF" w:rsidP="009255CF">
      <w:pPr>
        <w:spacing w:line="360" w:lineRule="auto"/>
        <w:jc w:val="both"/>
        <w:rPr>
          <w:rFonts w:cs="Times New Roman"/>
        </w:rPr>
      </w:pPr>
    </w:p>
    <w:p w14:paraId="1860E2BE" w14:textId="68A466C5" w:rsidR="000A7F5A" w:rsidRPr="00514BF1" w:rsidRDefault="00325817" w:rsidP="00C01E4B">
      <w:pPr>
        <w:spacing w:line="360" w:lineRule="auto"/>
        <w:jc w:val="center"/>
        <w:rPr>
          <w:rFonts w:cs="Times New Roman"/>
          <w:i/>
          <w:iCs/>
        </w:rPr>
      </w:pPr>
      <w:r w:rsidRPr="00514BF1">
        <w:rPr>
          <w:rFonts w:cs="Times New Roman"/>
          <w:i/>
          <w:iCs/>
        </w:rPr>
        <w:t>Таблица</w:t>
      </w:r>
      <w:r w:rsidR="00860A8B" w:rsidRPr="00514BF1">
        <w:rPr>
          <w:rFonts w:cs="Times New Roman"/>
          <w:i/>
          <w:iCs/>
        </w:rPr>
        <w:t xml:space="preserve">. </w:t>
      </w:r>
      <w:r w:rsidRPr="00514BF1">
        <w:rPr>
          <w:rFonts w:cs="Times New Roman"/>
          <w:i/>
          <w:iCs/>
        </w:rPr>
        <w:t>6</w:t>
      </w:r>
      <w:r w:rsidR="00860A8B" w:rsidRPr="00514BF1">
        <w:rPr>
          <w:rFonts w:cs="Times New Roman"/>
          <w:i/>
          <w:iCs/>
        </w:rPr>
        <w:t>. Результаты оценки</w:t>
      </w:r>
      <w:r w:rsidR="00250FED" w:rsidRPr="00514BF1">
        <w:rPr>
          <w:rFonts w:cs="Times New Roman"/>
          <w:i/>
          <w:iCs/>
        </w:rPr>
        <w:t xml:space="preserve"> и тестирования</w:t>
      </w:r>
      <w:r w:rsidR="00860A8B" w:rsidRPr="00514BF1">
        <w:rPr>
          <w:rFonts w:cs="Times New Roman"/>
          <w:i/>
          <w:iCs/>
        </w:rPr>
        <w:t xml:space="preserve"> </w:t>
      </w:r>
      <w:r w:rsidR="008A3501" w:rsidRPr="00514BF1">
        <w:rPr>
          <w:rFonts w:cs="Times New Roman"/>
          <w:i/>
          <w:iCs/>
        </w:rPr>
        <w:t>лучшей</w:t>
      </w:r>
      <w:r w:rsidR="00860A8B" w:rsidRPr="00514BF1">
        <w:rPr>
          <w:rFonts w:cs="Times New Roman"/>
          <w:i/>
          <w:iCs/>
        </w:rPr>
        <w:t xml:space="preserve"> модели</w:t>
      </w:r>
      <w:r w:rsidR="00DE67D6" w:rsidRPr="00514BF1">
        <w:rPr>
          <w:rFonts w:cs="Times New Roman"/>
          <w:i/>
          <w:iCs/>
        </w:rPr>
        <w:t xml:space="preserve"> для 2000-2011 г.</w:t>
      </w:r>
      <w:r w:rsidR="00860A8B" w:rsidRPr="00514BF1">
        <w:rPr>
          <w:rFonts w:cs="Times New Roman"/>
          <w:i/>
          <w:iCs/>
        </w:rPr>
        <w:t>. Источник: работа автора</w:t>
      </w:r>
    </w:p>
    <w:p w14:paraId="3B2C292D" w14:textId="79E5B877" w:rsidR="00DE67D6" w:rsidRPr="00514BF1" w:rsidRDefault="00326F6B" w:rsidP="00DE67D6">
      <w:pPr>
        <w:spacing w:line="360" w:lineRule="auto"/>
        <w:jc w:val="both"/>
        <w:rPr>
          <w:rFonts w:cs="Times New Roman"/>
          <w:b/>
          <w:bCs/>
        </w:rPr>
      </w:pPr>
      <w:r w:rsidRPr="00514BF1">
        <w:rPr>
          <w:rFonts w:cs="Times New Roman"/>
          <w:b/>
          <w:bCs/>
        </w:rPr>
        <w:t>Вывод:</w:t>
      </w:r>
    </w:p>
    <w:p w14:paraId="67B76DDD" w14:textId="45AA5A39" w:rsidR="00082D5E" w:rsidRPr="00514BF1" w:rsidRDefault="00C01E4B" w:rsidP="009255CF">
      <w:pPr>
        <w:spacing w:line="360" w:lineRule="auto"/>
        <w:ind w:firstLine="708"/>
        <w:jc w:val="both"/>
        <w:rPr>
          <w:rFonts w:cs="Times New Roman"/>
        </w:rPr>
      </w:pPr>
      <w:r w:rsidRPr="00514BF1">
        <w:rPr>
          <w:rFonts w:cs="Times New Roman"/>
        </w:rPr>
        <w:t>В результате были получены статистически значимые оценки коэффициентов перед адаптивными и рациональными ожиданиями. Рациональные ожидания формально имеют большее влияние, однако различие не является статистически значимым из-за больших стандартных ошибок.</w:t>
      </w:r>
    </w:p>
    <w:p w14:paraId="0AF04299" w14:textId="1BC602B5" w:rsidR="00C01E4B" w:rsidRPr="00514BF1" w:rsidRDefault="00C01E4B" w:rsidP="00C01E4B">
      <w:pPr>
        <w:spacing w:line="360" w:lineRule="auto"/>
        <w:ind w:firstLine="708"/>
        <w:jc w:val="both"/>
        <w:rPr>
          <w:rFonts w:cs="Times New Roman"/>
        </w:rPr>
      </w:pPr>
      <w:r w:rsidRPr="00514BF1">
        <w:rPr>
          <w:rFonts w:cs="Times New Roman"/>
        </w:rPr>
        <w:t xml:space="preserve">Коэффициент перед разрывом выпуска получился статистически незначимым. </w:t>
      </w:r>
      <w:r w:rsidR="003F7B4D" w:rsidRPr="00514BF1">
        <w:rPr>
          <w:rFonts w:cs="Times New Roman"/>
        </w:rPr>
        <w:t>Причиной этому могли послужить два фактора:</w:t>
      </w:r>
    </w:p>
    <w:p w14:paraId="5DBFA2E1" w14:textId="301C8E79" w:rsidR="003F7B4D" w:rsidRPr="00514BF1" w:rsidRDefault="003F7B4D" w:rsidP="003F7B4D">
      <w:pPr>
        <w:pStyle w:val="a5"/>
        <w:numPr>
          <w:ilvl w:val="0"/>
          <w:numId w:val="39"/>
        </w:numPr>
        <w:spacing w:line="360" w:lineRule="auto"/>
        <w:jc w:val="both"/>
        <w:rPr>
          <w:rFonts w:cs="Times New Roman"/>
        </w:rPr>
      </w:pPr>
      <w:r w:rsidRPr="00514BF1">
        <w:rPr>
          <w:rFonts w:cs="Times New Roman"/>
        </w:rPr>
        <w:t>Кризисы могут вносить сильные искажения в оценку искомой зависимости, так как во время кризисных периодов падение выпуска сопровождается значительным ростом инфляции, таким образом порождаю сильную отрицательную корреляцию.</w:t>
      </w:r>
    </w:p>
    <w:p w14:paraId="5C630B9B" w14:textId="352E9C4F" w:rsidR="003F7B4D" w:rsidRPr="00514BF1" w:rsidRDefault="003F7B4D" w:rsidP="003F7B4D">
      <w:pPr>
        <w:pStyle w:val="a5"/>
        <w:numPr>
          <w:ilvl w:val="0"/>
          <w:numId w:val="39"/>
        </w:numPr>
        <w:spacing w:line="360" w:lineRule="auto"/>
        <w:jc w:val="both"/>
        <w:rPr>
          <w:rFonts w:cs="Times New Roman"/>
        </w:rPr>
      </w:pPr>
      <w:r w:rsidRPr="00514BF1">
        <w:rPr>
          <w:rFonts w:cs="Times New Roman"/>
        </w:rPr>
        <w:t>Далее при оценке на панельных данных за тот же период видно, что есть регионы как с отрицательным, так и с положительным влиянием разрыва выпуска на безработицу, что также может вносить искажения.</w:t>
      </w:r>
    </w:p>
    <w:p w14:paraId="71D68028" w14:textId="1F571E4C" w:rsidR="000A7F5A" w:rsidRPr="00514BF1" w:rsidRDefault="00C01E4B" w:rsidP="00C01E4B">
      <w:pPr>
        <w:spacing w:line="360" w:lineRule="auto"/>
        <w:jc w:val="both"/>
        <w:rPr>
          <w:rFonts w:cs="Times New Roman"/>
          <w:b/>
          <w:bCs/>
        </w:rPr>
      </w:pPr>
      <w:r w:rsidRPr="00514BF1">
        <w:rPr>
          <w:rFonts w:cs="Times New Roman"/>
          <w:b/>
          <w:bCs/>
        </w:rPr>
        <w:t>Робастность результатов:</w:t>
      </w:r>
    </w:p>
    <w:p w14:paraId="57A9C56D" w14:textId="2DB3B74F" w:rsidR="00C01E4B" w:rsidRPr="00514BF1" w:rsidRDefault="00C01E4B" w:rsidP="00C01E4B">
      <w:pPr>
        <w:spacing w:line="360" w:lineRule="auto"/>
        <w:jc w:val="both"/>
        <w:rPr>
          <w:rFonts w:cs="Times New Roman"/>
        </w:rPr>
      </w:pPr>
      <w:r w:rsidRPr="00514BF1">
        <w:rPr>
          <w:rFonts w:cs="Times New Roman"/>
          <w:b/>
          <w:bCs/>
        </w:rPr>
        <w:tab/>
      </w:r>
      <w:r w:rsidRPr="00514BF1">
        <w:rPr>
          <w:rFonts w:cs="Times New Roman"/>
        </w:rPr>
        <w:t>Лучшие модели также были дополнительно оценены 2</w:t>
      </w:r>
      <w:r w:rsidRPr="00514BF1">
        <w:rPr>
          <w:rFonts w:cs="Times New Roman"/>
          <w:lang w:val="en-US"/>
        </w:rPr>
        <w:t>SLS</w:t>
      </w:r>
      <w:r w:rsidRPr="00514BF1">
        <w:rPr>
          <w:rFonts w:cs="Times New Roman"/>
        </w:rPr>
        <w:t xml:space="preserve"> для проверки робастности к выбору метода оценки. Кроме того, было рассмотрено несколько различных наборов инструментов. Результаты говорят об устойчивости оценок</w:t>
      </w:r>
      <w:r w:rsidR="00192CAB" w:rsidRPr="00514BF1">
        <w:rPr>
          <w:rFonts w:cs="Times New Roman"/>
        </w:rPr>
        <w:t xml:space="preserve"> в рамках полученных стандартных отклонений.</w:t>
      </w:r>
    </w:p>
    <w:p w14:paraId="0FA6AE8E" w14:textId="007C15D7" w:rsidR="00326F6B" w:rsidRPr="00514BF1" w:rsidRDefault="00326F6B" w:rsidP="00326F6B">
      <w:pPr>
        <w:pStyle w:val="4"/>
        <w:spacing w:line="360" w:lineRule="auto"/>
        <w:rPr>
          <w:rFonts w:eastAsiaTheme="minorEastAsia" w:cs="Times New Roman"/>
        </w:rPr>
      </w:pPr>
      <w:r w:rsidRPr="00514BF1">
        <w:rPr>
          <w:rFonts w:cs="Times New Roman"/>
        </w:rPr>
        <w:lastRenderedPageBreak/>
        <w:t xml:space="preserve">5.1.3. </w:t>
      </w:r>
      <w:r w:rsidRPr="00514BF1">
        <w:rPr>
          <w:rFonts w:eastAsiaTheme="minorEastAsia" w:cs="Times New Roman"/>
        </w:rPr>
        <w:t>Подбор модели для оценки кривой Филлипса в 2012-2019 годах</w:t>
      </w:r>
    </w:p>
    <w:p w14:paraId="20061E49" w14:textId="78710146" w:rsidR="00326F6B" w:rsidRPr="00514BF1" w:rsidRDefault="00326F6B" w:rsidP="00326F6B">
      <w:pPr>
        <w:spacing w:line="360" w:lineRule="auto"/>
        <w:jc w:val="both"/>
        <w:rPr>
          <w:rFonts w:cs="Times New Roman"/>
        </w:rPr>
      </w:pPr>
      <w:r w:rsidRPr="00514BF1">
        <w:rPr>
          <w:rFonts w:cs="Times New Roman"/>
        </w:rPr>
        <w:tab/>
        <w:t>Модель подбиралась аналогично прошлому этапу.</w:t>
      </w:r>
      <w:r w:rsidRPr="00514BF1">
        <w:rPr>
          <w:rFonts w:cs="Times New Roman"/>
        </w:rPr>
        <w:tab/>
        <w:t xml:space="preserve">В результате оценки </w:t>
      </w:r>
      <w:r w:rsidR="00D83309" w:rsidRPr="00514BF1">
        <w:rPr>
          <w:rFonts w:cs="Times New Roman"/>
        </w:rPr>
        <w:t>28</w:t>
      </w:r>
      <w:r w:rsidRPr="00514BF1">
        <w:rPr>
          <w:rFonts w:cs="Times New Roman"/>
        </w:rPr>
        <w:t xml:space="preserve"> регрессий был сделан ряд выводов об оптимальном наборе инструментов.</w:t>
      </w:r>
      <w:r w:rsidR="005C4BFE" w:rsidRPr="00514BF1">
        <w:rPr>
          <w:rFonts w:cs="Times New Roman"/>
        </w:rPr>
        <w:t xml:space="preserve"> </w:t>
      </w:r>
    </w:p>
    <w:p w14:paraId="25C4AB7D" w14:textId="77777777" w:rsidR="00326F6B" w:rsidRPr="00514BF1" w:rsidRDefault="00326F6B" w:rsidP="00326F6B">
      <w:pPr>
        <w:spacing w:line="360" w:lineRule="auto"/>
        <w:jc w:val="both"/>
        <w:rPr>
          <w:rFonts w:cs="Times New Roman"/>
          <w:b/>
          <w:bCs/>
        </w:rPr>
      </w:pPr>
      <w:r w:rsidRPr="00514BF1">
        <w:rPr>
          <w:rFonts w:cs="Times New Roman"/>
          <w:b/>
          <w:bCs/>
        </w:rPr>
        <w:t>Базовая спецификация</w:t>
      </w:r>
    </w:p>
    <w:p w14:paraId="04F3B381" w14:textId="056F0C20" w:rsidR="00326F6B" w:rsidRPr="00514BF1" w:rsidRDefault="00326F6B" w:rsidP="00326F6B">
      <w:pPr>
        <w:spacing w:line="360" w:lineRule="auto"/>
        <w:ind w:firstLine="708"/>
        <w:jc w:val="both"/>
        <w:rPr>
          <w:rFonts w:cs="Times New Roman"/>
        </w:rPr>
      </w:pPr>
      <w:r w:rsidRPr="00514BF1">
        <w:rPr>
          <w:rFonts w:cs="Times New Roman"/>
        </w:rPr>
        <w:t>Использование оригинальных рядов инструментов приводит к</w:t>
      </w:r>
      <w:r w:rsidR="00D83309" w:rsidRPr="00514BF1">
        <w:rPr>
          <w:rFonts w:cs="Times New Roman"/>
        </w:rPr>
        <w:t xml:space="preserve"> тому, что все коэффициенты, кроме рациональных ожиданий,</w:t>
      </w:r>
      <w:r w:rsidRPr="00514BF1">
        <w:rPr>
          <w:rFonts w:cs="Times New Roman"/>
        </w:rPr>
        <w:t xml:space="preserve"> статистически </w:t>
      </w:r>
      <w:r w:rsidR="00D83309" w:rsidRPr="00514BF1">
        <w:rPr>
          <w:rFonts w:cs="Times New Roman"/>
        </w:rPr>
        <w:t>не</w:t>
      </w:r>
      <w:r w:rsidRPr="00514BF1">
        <w:rPr>
          <w:rFonts w:cs="Times New Roman"/>
        </w:rPr>
        <w:t>значимы</w:t>
      </w:r>
      <w:r w:rsidR="00D83309" w:rsidRPr="00514BF1">
        <w:rPr>
          <w:rFonts w:cs="Times New Roman"/>
        </w:rPr>
        <w:t xml:space="preserve">. Наблюдаются </w:t>
      </w:r>
      <w:r w:rsidRPr="00514BF1">
        <w:rPr>
          <w:rFonts w:cs="Times New Roman"/>
        </w:rPr>
        <w:t>малы</w:t>
      </w:r>
      <w:r w:rsidR="00D83309" w:rsidRPr="00514BF1">
        <w:rPr>
          <w:rFonts w:cs="Times New Roman"/>
        </w:rPr>
        <w:t>е</w:t>
      </w:r>
      <w:r w:rsidRPr="00514BF1">
        <w:rPr>
          <w:rFonts w:cs="Times New Roman"/>
        </w:rPr>
        <w:t xml:space="preserve"> значениям С – статистики и </w:t>
      </w:r>
      <w:r w:rsidRPr="00514BF1">
        <w:rPr>
          <w:rFonts w:cs="Times New Roman"/>
          <w:lang w:val="en-US"/>
        </w:rPr>
        <w:t>J</w:t>
      </w:r>
      <w:r w:rsidRPr="00514BF1">
        <w:rPr>
          <w:rFonts w:cs="Times New Roman"/>
        </w:rPr>
        <w:t xml:space="preserve"> – статистики Хансена, однако данный набор не </w:t>
      </w:r>
      <w:r w:rsidR="00D83309" w:rsidRPr="00514BF1">
        <w:rPr>
          <w:rFonts w:cs="Times New Roman"/>
        </w:rPr>
        <w:t>проходит остальные тесты</w:t>
      </w:r>
      <w:r w:rsidRPr="00514BF1">
        <w:rPr>
          <w:rFonts w:cs="Times New Roman"/>
        </w:rPr>
        <w:t>. Таким образом, базовая спецификация неприменима.</w:t>
      </w:r>
    </w:p>
    <w:p w14:paraId="143A0E38" w14:textId="77777777" w:rsidR="00326F6B" w:rsidRPr="00514BF1" w:rsidRDefault="00326F6B" w:rsidP="00326F6B">
      <w:pPr>
        <w:spacing w:line="360" w:lineRule="auto"/>
        <w:jc w:val="both"/>
        <w:rPr>
          <w:rFonts w:cs="Times New Roman"/>
          <w:b/>
          <w:bCs/>
        </w:rPr>
      </w:pPr>
      <w:r w:rsidRPr="00514BF1">
        <w:rPr>
          <w:rFonts w:cs="Times New Roman"/>
          <w:b/>
          <w:bCs/>
        </w:rPr>
        <w:t>Темпы изменения валютного курса</w:t>
      </w:r>
    </w:p>
    <w:p w14:paraId="12403038" w14:textId="62C8D9DD" w:rsidR="00326F6B" w:rsidRPr="00514BF1" w:rsidRDefault="00D509ED" w:rsidP="00326F6B">
      <w:pPr>
        <w:spacing w:line="360" w:lineRule="auto"/>
        <w:ind w:firstLine="708"/>
        <w:jc w:val="both"/>
        <w:rPr>
          <w:rFonts w:cs="Times New Roman"/>
        </w:rPr>
      </w:pPr>
      <w:r w:rsidRPr="00514BF1">
        <w:rPr>
          <w:rFonts w:cs="Times New Roman"/>
        </w:rPr>
        <w:t>Замена данного показатели на лаги либо не приводит к значимым изменениям, либо приводит к ухудшению тестовых статистик, а также понижению статистической значимости коэффициентов.</w:t>
      </w:r>
      <w:r w:rsidR="00326F6B" w:rsidRPr="00514BF1">
        <w:rPr>
          <w:rFonts w:cs="Times New Roman"/>
        </w:rPr>
        <w:t xml:space="preserve"> Таким образом, можно сделать вывод, что </w:t>
      </w:r>
      <w:r w:rsidRPr="00514BF1">
        <w:rPr>
          <w:rFonts w:cs="Times New Roman"/>
        </w:rPr>
        <w:t>оптимальным будет использовать оригинальный ряд в качестве инструмента</w:t>
      </w:r>
      <w:r w:rsidR="00326F6B" w:rsidRPr="00514BF1">
        <w:rPr>
          <w:rFonts w:cs="Times New Roman"/>
        </w:rPr>
        <w:t>.</w:t>
      </w:r>
    </w:p>
    <w:p w14:paraId="0EA9BD36" w14:textId="77777777" w:rsidR="00D509ED" w:rsidRPr="00514BF1" w:rsidRDefault="00D509ED" w:rsidP="00D509ED">
      <w:pPr>
        <w:spacing w:line="360" w:lineRule="auto"/>
        <w:jc w:val="both"/>
        <w:rPr>
          <w:rFonts w:cs="Times New Roman"/>
          <w:b/>
          <w:bCs/>
        </w:rPr>
      </w:pPr>
      <w:r w:rsidRPr="00514BF1">
        <w:rPr>
          <w:rFonts w:cs="Times New Roman"/>
          <w:b/>
          <w:bCs/>
        </w:rPr>
        <w:t>Лаги инфляции</w:t>
      </w:r>
    </w:p>
    <w:p w14:paraId="1E87CD43" w14:textId="301D53A4" w:rsidR="00326F6B" w:rsidRPr="00514BF1" w:rsidRDefault="00D509ED" w:rsidP="00326F6B">
      <w:pPr>
        <w:spacing w:line="360" w:lineRule="auto"/>
        <w:ind w:firstLine="708"/>
        <w:jc w:val="both"/>
        <w:rPr>
          <w:rFonts w:cs="Times New Roman"/>
        </w:rPr>
      </w:pPr>
      <w:r w:rsidRPr="00514BF1">
        <w:rPr>
          <w:rFonts w:cs="Times New Roman"/>
        </w:rPr>
        <w:t>Так как на прошлом этапе лаг инфляции зарекомендовал себя в качестве сильного инструмента, автор решил сразу добавить его</w:t>
      </w:r>
      <w:r w:rsidR="00155DAC" w:rsidRPr="00514BF1">
        <w:rPr>
          <w:rFonts w:cs="Times New Roman"/>
        </w:rPr>
        <w:t xml:space="preserve"> в набор инструментов.</w:t>
      </w:r>
      <w:r w:rsidR="005C4BFE" w:rsidRPr="00514BF1">
        <w:rPr>
          <w:rFonts w:cs="Times New Roman"/>
        </w:rPr>
        <w:t xml:space="preserve"> Добавление лагов инфляции сильно увеличивает статистику на слабость, а также приводит к прохождению теста на слабую идентификацию, причём 3 лаг даёт наилучшие результаты.</w:t>
      </w:r>
      <w:r w:rsidR="00155DAC" w:rsidRPr="00514BF1">
        <w:rPr>
          <w:rFonts w:cs="Times New Roman"/>
        </w:rPr>
        <w:t xml:space="preserve"> Таким образом, оптимальным выбором является добавление </w:t>
      </w:r>
      <w:r w:rsidR="005C4BFE" w:rsidRPr="00514BF1">
        <w:rPr>
          <w:rFonts w:cs="Times New Roman"/>
        </w:rPr>
        <w:t>третьего</w:t>
      </w:r>
      <w:r w:rsidR="00155DAC" w:rsidRPr="00514BF1">
        <w:rPr>
          <w:rFonts w:cs="Times New Roman"/>
        </w:rPr>
        <w:t xml:space="preserve"> лага инфляции в набор инструментов.</w:t>
      </w:r>
    </w:p>
    <w:p w14:paraId="45CA7FF4" w14:textId="77777777" w:rsidR="00155DAC" w:rsidRPr="00514BF1" w:rsidRDefault="00155DAC" w:rsidP="00155DAC">
      <w:pPr>
        <w:spacing w:line="360" w:lineRule="auto"/>
        <w:jc w:val="both"/>
        <w:rPr>
          <w:rFonts w:cs="Times New Roman"/>
          <w:b/>
          <w:bCs/>
        </w:rPr>
      </w:pPr>
      <w:r w:rsidRPr="00514BF1">
        <w:rPr>
          <w:rFonts w:cs="Times New Roman"/>
          <w:b/>
          <w:bCs/>
        </w:rPr>
        <w:t>Темпы изменения М0</w:t>
      </w:r>
    </w:p>
    <w:p w14:paraId="59199734" w14:textId="2116A94A" w:rsidR="00155DAC" w:rsidRPr="00514BF1" w:rsidRDefault="005C4BFE" w:rsidP="00155DAC">
      <w:pPr>
        <w:spacing w:line="360" w:lineRule="auto"/>
        <w:ind w:firstLine="708"/>
        <w:jc w:val="both"/>
        <w:rPr>
          <w:rFonts w:cs="Times New Roman"/>
        </w:rPr>
      </w:pPr>
      <w:r w:rsidRPr="00514BF1">
        <w:rPr>
          <w:rFonts w:cs="Times New Roman"/>
        </w:rPr>
        <w:t>Замена показателя на 1, 2 и 3 лаги не приводит к значимым изменениям, однако использование 4 лага приводит к прохождению теста на слабость на следующих уровнях: 20% maximal IV relative bias и 25% maximal IV size. Таким образом,</w:t>
      </w:r>
      <w:r w:rsidR="00583F84" w:rsidRPr="00514BF1">
        <w:rPr>
          <w:rFonts w:cs="Times New Roman"/>
        </w:rPr>
        <w:t xml:space="preserve"> в дальнейших спецификациях используется 4 лаг данного показателя.</w:t>
      </w:r>
    </w:p>
    <w:p w14:paraId="5ADA3730" w14:textId="6CC079EE" w:rsidR="00326F6B" w:rsidRPr="00514BF1" w:rsidRDefault="00016CAE" w:rsidP="00326F6B">
      <w:pPr>
        <w:spacing w:line="360" w:lineRule="auto"/>
        <w:jc w:val="both"/>
        <w:rPr>
          <w:rFonts w:cs="Times New Roman"/>
          <w:b/>
          <w:bCs/>
        </w:rPr>
      </w:pPr>
      <w:r w:rsidRPr="00514BF1">
        <w:rPr>
          <w:rFonts w:cs="Times New Roman"/>
          <w:b/>
          <w:bCs/>
        </w:rPr>
        <w:t>Темпы изменения цены на нефть</w:t>
      </w:r>
    </w:p>
    <w:p w14:paraId="008420F5" w14:textId="0AE5269B" w:rsidR="00326F6B" w:rsidRPr="00514BF1" w:rsidRDefault="00583F84" w:rsidP="00326F6B">
      <w:pPr>
        <w:spacing w:line="360" w:lineRule="auto"/>
        <w:ind w:firstLine="708"/>
        <w:jc w:val="both"/>
        <w:rPr>
          <w:rFonts w:cs="Times New Roman"/>
        </w:rPr>
      </w:pPr>
      <w:r w:rsidRPr="00514BF1">
        <w:rPr>
          <w:rFonts w:cs="Times New Roman"/>
        </w:rPr>
        <w:t xml:space="preserve">Использование лагов данной переменной приводит к улучшению теста на слабость, а также прохождению теста на эндогенность. Наилучшие результаты теста на слабсоть даёт замена на 4 лаг данного показателя: 10% maximal IV relative bias и 20% maximal IV size. </w:t>
      </w:r>
      <w:r w:rsidR="00016CAE" w:rsidRPr="00514BF1">
        <w:rPr>
          <w:rFonts w:cs="Times New Roman"/>
        </w:rPr>
        <w:t>Таким образом, оптимальным является замена оригинального ряда темпов изменения цен на нефть на 4 лаг в наборе инструментов.</w:t>
      </w:r>
    </w:p>
    <w:p w14:paraId="67F0F56C" w14:textId="4609FB9F" w:rsidR="00326F6B" w:rsidRPr="00514BF1" w:rsidRDefault="00DE67D6" w:rsidP="00326F6B">
      <w:pPr>
        <w:spacing w:line="360" w:lineRule="auto"/>
        <w:jc w:val="both"/>
        <w:rPr>
          <w:rFonts w:cs="Times New Roman"/>
          <w:b/>
          <w:bCs/>
        </w:rPr>
      </w:pPr>
      <w:r w:rsidRPr="00514BF1">
        <w:rPr>
          <w:rFonts w:cs="Times New Roman"/>
          <w:b/>
          <w:bCs/>
        </w:rPr>
        <w:lastRenderedPageBreak/>
        <w:t>Первая разность спреда</w:t>
      </w:r>
    </w:p>
    <w:p w14:paraId="220426B3" w14:textId="4A50645B" w:rsidR="00326F6B" w:rsidRPr="00514BF1" w:rsidRDefault="00326F6B" w:rsidP="00326F6B">
      <w:pPr>
        <w:spacing w:line="360" w:lineRule="auto"/>
        <w:ind w:firstLine="708"/>
        <w:jc w:val="both"/>
        <w:rPr>
          <w:rFonts w:cs="Times New Roman"/>
        </w:rPr>
      </w:pPr>
      <w:r w:rsidRPr="00514BF1">
        <w:rPr>
          <w:rFonts w:cs="Times New Roman"/>
          <w:b/>
          <w:bCs/>
        </w:rPr>
        <w:tab/>
      </w:r>
      <w:r w:rsidRPr="00514BF1">
        <w:rPr>
          <w:rFonts w:cs="Times New Roman"/>
        </w:rPr>
        <w:t>Использование</w:t>
      </w:r>
      <w:r w:rsidR="00583F84" w:rsidRPr="00514BF1">
        <w:rPr>
          <w:rFonts w:cs="Times New Roman"/>
        </w:rPr>
        <w:t xml:space="preserve"> оригинального ряда показателя ухудшает результаты тестов, однако</w:t>
      </w:r>
      <w:r w:rsidRPr="00514BF1">
        <w:rPr>
          <w:rFonts w:cs="Times New Roman"/>
        </w:rPr>
        <w:t xml:space="preserve"> </w:t>
      </w:r>
      <w:r w:rsidR="00583F84" w:rsidRPr="00514BF1">
        <w:rPr>
          <w:rFonts w:cs="Times New Roman"/>
        </w:rPr>
        <w:t xml:space="preserve">добавление </w:t>
      </w:r>
      <w:r w:rsidRPr="00514BF1">
        <w:rPr>
          <w:rFonts w:cs="Times New Roman"/>
        </w:rPr>
        <w:t xml:space="preserve">лагов показателя вместо оригинала приводит к </w:t>
      </w:r>
      <w:r w:rsidR="00583F84" w:rsidRPr="00514BF1">
        <w:rPr>
          <w:rFonts w:cs="Times New Roman"/>
        </w:rPr>
        <w:t xml:space="preserve">небольшому </w:t>
      </w:r>
      <w:r w:rsidR="00DE67D6" w:rsidRPr="00514BF1">
        <w:rPr>
          <w:rFonts w:cs="Times New Roman"/>
        </w:rPr>
        <w:t xml:space="preserve">увеличению статистики на слабость инструмента. </w:t>
      </w:r>
      <w:r w:rsidR="00583F84" w:rsidRPr="00514BF1">
        <w:rPr>
          <w:rFonts w:cs="Times New Roman"/>
        </w:rPr>
        <w:t>В</w:t>
      </w:r>
      <w:r w:rsidR="00DE67D6" w:rsidRPr="00514BF1">
        <w:rPr>
          <w:rFonts w:cs="Times New Roman"/>
        </w:rPr>
        <w:t xml:space="preserve">ыбор </w:t>
      </w:r>
      <w:r w:rsidR="00583F84" w:rsidRPr="00514BF1">
        <w:rPr>
          <w:rFonts w:cs="Times New Roman"/>
        </w:rPr>
        <w:t>2</w:t>
      </w:r>
      <w:r w:rsidR="00DE67D6" w:rsidRPr="00514BF1">
        <w:rPr>
          <w:rFonts w:cs="Times New Roman"/>
        </w:rPr>
        <w:t xml:space="preserve"> лага приводит к </w:t>
      </w:r>
      <w:r w:rsidR="00583F84" w:rsidRPr="00514BF1">
        <w:rPr>
          <w:rFonts w:cs="Times New Roman"/>
        </w:rPr>
        <w:t>большему</w:t>
      </w:r>
      <w:r w:rsidR="00DE67D6" w:rsidRPr="00514BF1">
        <w:rPr>
          <w:rFonts w:cs="Times New Roman"/>
        </w:rPr>
        <w:t xml:space="preserve"> сильному повышению статистики на слабость по сравнению с остальными лагами</w:t>
      </w:r>
      <w:r w:rsidR="00583F84" w:rsidRPr="00514BF1">
        <w:rPr>
          <w:rFonts w:cs="Times New Roman"/>
        </w:rPr>
        <w:t>, однако тест всё ещё выполняется на прежнем уровне. Тем не менее, в качестве оптимального автор выбрал именно 2 лаг.</w:t>
      </w:r>
    </w:p>
    <w:p w14:paraId="2DBE3CB3" w14:textId="77777777" w:rsidR="00326F6B" w:rsidRPr="00514BF1" w:rsidRDefault="00326F6B" w:rsidP="00326F6B">
      <w:pPr>
        <w:spacing w:line="360" w:lineRule="auto"/>
        <w:jc w:val="both"/>
        <w:rPr>
          <w:rFonts w:cs="Times New Roman"/>
          <w:b/>
          <w:bCs/>
        </w:rPr>
      </w:pPr>
      <w:r w:rsidRPr="00514BF1">
        <w:rPr>
          <w:rFonts w:cs="Times New Roman"/>
          <w:b/>
          <w:bCs/>
        </w:rPr>
        <w:t>Лаги разрыва выпуска</w:t>
      </w:r>
    </w:p>
    <w:p w14:paraId="762B7B43" w14:textId="5DCDC661" w:rsidR="00326F6B" w:rsidRPr="00514BF1" w:rsidRDefault="00326F6B" w:rsidP="00326F6B">
      <w:pPr>
        <w:spacing w:line="360" w:lineRule="auto"/>
        <w:jc w:val="both"/>
        <w:rPr>
          <w:rFonts w:cs="Times New Roman"/>
        </w:rPr>
      </w:pPr>
      <w:r w:rsidRPr="00514BF1">
        <w:rPr>
          <w:rFonts w:cs="Times New Roman"/>
        </w:rPr>
        <w:tab/>
      </w:r>
      <w:r w:rsidR="00583F84" w:rsidRPr="00514BF1">
        <w:rPr>
          <w:rFonts w:cs="Times New Roman"/>
        </w:rPr>
        <w:t xml:space="preserve">Первый и второй лаг разрыва выпуска слишком сильно коррелируют с оригиналом (больше 0,9), поэтому не были использованы при инструментирования. Добавление 3 и 4 лага в свою очередь очень сильно повышает статистику на слабость, при этом не ухудшая результаты других тестов. Четвёртый лаг даёт немного лучший результат, поэтому </w:t>
      </w:r>
      <w:r w:rsidR="00192CAB" w:rsidRPr="00514BF1">
        <w:rPr>
          <w:rFonts w:cs="Times New Roman"/>
        </w:rPr>
        <w:t xml:space="preserve">в конечном итоге был выбран он. Статистика на слабость приводит к следующим результатам: </w:t>
      </w:r>
      <w:r w:rsidR="00583F84" w:rsidRPr="00514BF1">
        <w:rPr>
          <w:rFonts w:cs="Times New Roman"/>
        </w:rPr>
        <w:t xml:space="preserve"> </w:t>
      </w:r>
      <w:r w:rsidR="00192CAB" w:rsidRPr="00514BF1">
        <w:rPr>
          <w:rFonts w:cs="Times New Roman"/>
        </w:rPr>
        <w:t>5% maximal IV relative bias и 15% maximal IV size</w:t>
      </w:r>
    </w:p>
    <w:p w14:paraId="7D24AA2E" w14:textId="77777777" w:rsidR="00326F6B" w:rsidRPr="00514BF1" w:rsidRDefault="00326F6B" w:rsidP="00326F6B">
      <w:pPr>
        <w:spacing w:line="360" w:lineRule="auto"/>
        <w:jc w:val="both"/>
        <w:rPr>
          <w:rFonts w:cs="Times New Roman"/>
          <w:b/>
          <w:bCs/>
        </w:rPr>
      </w:pPr>
      <w:r w:rsidRPr="00514BF1">
        <w:rPr>
          <w:rFonts w:cs="Times New Roman"/>
          <w:b/>
          <w:bCs/>
        </w:rPr>
        <w:t>Финальная спецификация</w:t>
      </w:r>
    </w:p>
    <w:p w14:paraId="02A195D5" w14:textId="666900BC" w:rsidR="00326F6B" w:rsidRPr="00514BF1" w:rsidRDefault="00326F6B" w:rsidP="00326F6B">
      <w:pPr>
        <w:spacing w:line="360" w:lineRule="auto"/>
        <w:ind w:firstLine="708"/>
        <w:jc w:val="both"/>
        <w:rPr>
          <w:rFonts w:cs="Times New Roman"/>
        </w:rPr>
      </w:pPr>
      <w:r w:rsidRPr="00514BF1">
        <w:rPr>
          <w:rFonts w:cs="Times New Roman"/>
        </w:rPr>
        <w:t>Оценка регрессий показала, что модель, которая использует в качестве инструментов</w:t>
      </w:r>
      <w:r w:rsidR="00192CAB" w:rsidRPr="00514BF1">
        <w:rPr>
          <w:rFonts w:cs="Times New Roman"/>
        </w:rPr>
        <w:t xml:space="preserve"> четвёртый лаг</w:t>
      </w:r>
      <w:r w:rsidRPr="00514BF1">
        <w:rPr>
          <w:rFonts w:cs="Times New Roman"/>
        </w:rPr>
        <w:t xml:space="preserve"> темп</w:t>
      </w:r>
      <w:r w:rsidR="00192CAB" w:rsidRPr="00514BF1">
        <w:rPr>
          <w:rFonts w:cs="Times New Roman"/>
        </w:rPr>
        <w:t>ов</w:t>
      </w:r>
      <w:r w:rsidRPr="00514BF1">
        <w:rPr>
          <w:rFonts w:cs="Times New Roman"/>
        </w:rPr>
        <w:t xml:space="preserve"> изменения М0, </w:t>
      </w:r>
      <w:r w:rsidR="00DE67D6" w:rsidRPr="00514BF1">
        <w:rPr>
          <w:rFonts w:cs="Times New Roman"/>
        </w:rPr>
        <w:t xml:space="preserve">четвёртый лаг </w:t>
      </w:r>
      <w:r w:rsidRPr="00514BF1">
        <w:rPr>
          <w:rFonts w:cs="Times New Roman"/>
        </w:rPr>
        <w:t>темп</w:t>
      </w:r>
      <w:r w:rsidR="00DE67D6" w:rsidRPr="00514BF1">
        <w:rPr>
          <w:rFonts w:cs="Times New Roman"/>
        </w:rPr>
        <w:t>ов</w:t>
      </w:r>
      <w:r w:rsidRPr="00514BF1">
        <w:rPr>
          <w:rFonts w:cs="Times New Roman"/>
        </w:rPr>
        <w:t xml:space="preserve"> изменения цены на нефть, темп</w:t>
      </w:r>
      <w:r w:rsidR="00DE67D6" w:rsidRPr="00514BF1">
        <w:rPr>
          <w:rFonts w:cs="Times New Roman"/>
        </w:rPr>
        <w:t>ы</w:t>
      </w:r>
      <w:r w:rsidRPr="00514BF1">
        <w:rPr>
          <w:rFonts w:cs="Times New Roman"/>
        </w:rPr>
        <w:t xml:space="preserve"> изменения валютного курса,  </w:t>
      </w:r>
      <w:r w:rsidR="00192CAB" w:rsidRPr="00514BF1">
        <w:rPr>
          <w:rFonts w:cs="Times New Roman"/>
        </w:rPr>
        <w:t>второй</w:t>
      </w:r>
      <w:r w:rsidR="00DE67D6" w:rsidRPr="00514BF1">
        <w:rPr>
          <w:rFonts w:cs="Times New Roman"/>
        </w:rPr>
        <w:t xml:space="preserve"> лаг первой разности спреда</w:t>
      </w:r>
      <w:r w:rsidR="00192CAB" w:rsidRPr="00514BF1">
        <w:rPr>
          <w:rFonts w:cs="Times New Roman"/>
        </w:rPr>
        <w:t>,</w:t>
      </w:r>
      <w:r w:rsidRPr="00514BF1">
        <w:rPr>
          <w:rFonts w:cs="Times New Roman"/>
        </w:rPr>
        <w:t xml:space="preserve"> </w:t>
      </w:r>
      <w:r w:rsidR="00192CAB" w:rsidRPr="00514BF1">
        <w:rPr>
          <w:rFonts w:cs="Times New Roman"/>
        </w:rPr>
        <w:t>третий</w:t>
      </w:r>
      <w:r w:rsidRPr="00514BF1">
        <w:rPr>
          <w:rFonts w:cs="Times New Roman"/>
        </w:rPr>
        <w:t xml:space="preserve"> лаг инфляции</w:t>
      </w:r>
      <w:r w:rsidR="00192CAB" w:rsidRPr="00514BF1">
        <w:rPr>
          <w:rFonts w:cs="Times New Roman"/>
        </w:rPr>
        <w:t xml:space="preserve"> и четвёртый лаг разрыва выпуска</w:t>
      </w:r>
      <w:r w:rsidRPr="00514BF1">
        <w:rPr>
          <w:rFonts w:cs="Times New Roman"/>
        </w:rPr>
        <w:t xml:space="preserve"> дают наилучшие оценки с точки зрения выполнения необходимых тестов. Результаты данной регрессии представлены на рис. </w:t>
      </w:r>
      <w:r w:rsidR="00DE67D6" w:rsidRPr="00514BF1">
        <w:rPr>
          <w:rFonts w:cs="Times New Roman"/>
        </w:rPr>
        <w:t>9</w:t>
      </w:r>
      <w:r w:rsidRPr="00514BF1">
        <w:rPr>
          <w:rFonts w:cs="Times New Roman"/>
        </w:rPr>
        <w:t>.</w:t>
      </w:r>
    </w:p>
    <w:tbl>
      <w:tblPr>
        <w:tblStyle w:val="af3"/>
        <w:tblW w:w="0" w:type="auto"/>
        <w:tblLook w:val="04A0" w:firstRow="1" w:lastRow="0" w:firstColumn="1" w:lastColumn="0" w:noHBand="0" w:noVBand="1"/>
      </w:tblPr>
      <w:tblGrid>
        <w:gridCol w:w="4672"/>
        <w:gridCol w:w="4672"/>
      </w:tblGrid>
      <w:tr w:rsidR="00325817" w:rsidRPr="00514BF1" w14:paraId="48701BF1" w14:textId="77777777" w:rsidTr="00A440D5">
        <w:tc>
          <w:tcPr>
            <w:tcW w:w="4672" w:type="dxa"/>
            <w:vAlign w:val="center"/>
          </w:tcPr>
          <w:p w14:paraId="0FB24A24" w14:textId="77777777" w:rsidR="00325817" w:rsidRPr="00514BF1" w:rsidRDefault="00325817" w:rsidP="00A440D5">
            <w:pPr>
              <w:spacing w:line="360" w:lineRule="auto"/>
              <w:jc w:val="center"/>
              <w:rPr>
                <w:rFonts w:cs="Times New Roman"/>
                <w:lang w:val="en-US"/>
              </w:rPr>
            </w:pPr>
            <w:r w:rsidRPr="00514BF1">
              <w:rPr>
                <w:rFonts w:cs="Times New Roman"/>
                <w:b/>
                <w:bCs/>
              </w:rPr>
              <w:t>Показатель</w:t>
            </w:r>
          </w:p>
        </w:tc>
        <w:tc>
          <w:tcPr>
            <w:tcW w:w="4672" w:type="dxa"/>
            <w:vAlign w:val="center"/>
          </w:tcPr>
          <w:p w14:paraId="45D2F0E3" w14:textId="77777777" w:rsidR="00325817" w:rsidRPr="00514BF1" w:rsidRDefault="00325817" w:rsidP="00A440D5">
            <w:pPr>
              <w:spacing w:line="360" w:lineRule="auto"/>
              <w:jc w:val="center"/>
              <w:rPr>
                <w:rFonts w:cs="Times New Roman"/>
                <w:lang w:val="en-US"/>
              </w:rPr>
            </w:pPr>
            <w:r w:rsidRPr="00514BF1">
              <w:rPr>
                <w:rFonts w:cs="Times New Roman"/>
                <w:b/>
                <w:bCs/>
              </w:rPr>
              <w:t>Отстающие</w:t>
            </w:r>
          </w:p>
        </w:tc>
      </w:tr>
      <w:tr w:rsidR="00325817" w:rsidRPr="00514BF1" w14:paraId="50AA7B89" w14:textId="77777777" w:rsidTr="00A440D5">
        <w:tc>
          <w:tcPr>
            <w:tcW w:w="4672" w:type="dxa"/>
            <w:vAlign w:val="center"/>
          </w:tcPr>
          <w:p w14:paraId="0FECC079" w14:textId="77777777" w:rsidR="00325817" w:rsidRPr="00514BF1" w:rsidRDefault="007A2C52" w:rsidP="00A440D5">
            <w:pPr>
              <w:spacing w:line="360" w:lineRule="auto"/>
              <w:jc w:val="center"/>
              <w:rPr>
                <w:rFonts w:cs="Times New Roman"/>
                <w:lang w:val="en-US"/>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4672" w:type="dxa"/>
            <w:vAlign w:val="center"/>
          </w:tcPr>
          <w:p w14:paraId="08A0A638" w14:textId="72794B0C" w:rsidR="00325817" w:rsidRPr="00514BF1" w:rsidRDefault="00250FED" w:rsidP="00A440D5">
            <w:pPr>
              <w:spacing w:line="360" w:lineRule="auto"/>
              <w:jc w:val="center"/>
              <w:rPr>
                <w:rFonts w:cs="Times New Roman"/>
              </w:rPr>
            </w:pPr>
            <w:r w:rsidRPr="00514BF1">
              <w:rPr>
                <w:rFonts w:cs="Times New Roman"/>
              </w:rPr>
              <w:t>.4777</w:t>
            </w:r>
            <w:r w:rsidR="00325817" w:rsidRPr="00514BF1">
              <w:rPr>
                <w:rFonts w:cs="Times New Roman"/>
              </w:rPr>
              <w:t>***</w:t>
            </w:r>
          </w:p>
          <w:p w14:paraId="16157808" w14:textId="1700F21D" w:rsidR="00325817" w:rsidRPr="00514BF1" w:rsidRDefault="00325817" w:rsidP="00A440D5">
            <w:pPr>
              <w:spacing w:line="360" w:lineRule="auto"/>
              <w:jc w:val="center"/>
              <w:rPr>
                <w:rFonts w:cs="Times New Roman"/>
                <w:lang w:val="en-US"/>
              </w:rPr>
            </w:pPr>
            <w:r w:rsidRPr="00514BF1">
              <w:rPr>
                <w:rFonts w:cs="Times New Roman"/>
              </w:rPr>
              <w:t>(</w:t>
            </w:r>
            <w:r w:rsidR="00250FED" w:rsidRPr="00514BF1">
              <w:rPr>
                <w:rFonts w:cs="Times New Roman"/>
              </w:rPr>
              <w:t>.1896</w:t>
            </w:r>
            <w:r w:rsidRPr="00514BF1">
              <w:rPr>
                <w:rFonts w:cs="Times New Roman"/>
              </w:rPr>
              <w:t>)</w:t>
            </w:r>
          </w:p>
        </w:tc>
      </w:tr>
      <w:tr w:rsidR="00325817" w:rsidRPr="00514BF1" w14:paraId="45BEF2AF" w14:textId="77777777" w:rsidTr="00A440D5">
        <w:tc>
          <w:tcPr>
            <w:tcW w:w="4672" w:type="dxa"/>
            <w:vAlign w:val="center"/>
          </w:tcPr>
          <w:p w14:paraId="37520C30" w14:textId="77777777" w:rsidR="00325817" w:rsidRPr="00514BF1" w:rsidRDefault="007A2C52" w:rsidP="00A440D5">
            <w:pPr>
              <w:spacing w:line="360" w:lineRule="auto"/>
              <w:jc w:val="center"/>
              <w:rPr>
                <w:rFonts w:cs="Times New Roman"/>
                <w:lang w:val="en-US"/>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4672" w:type="dxa"/>
            <w:vAlign w:val="center"/>
          </w:tcPr>
          <w:p w14:paraId="61AA69F9" w14:textId="3A0EE906" w:rsidR="00325817" w:rsidRPr="00514BF1" w:rsidRDefault="00250FED" w:rsidP="00A440D5">
            <w:pPr>
              <w:spacing w:line="360" w:lineRule="auto"/>
              <w:jc w:val="center"/>
              <w:rPr>
                <w:rFonts w:cs="Times New Roman"/>
              </w:rPr>
            </w:pPr>
            <w:r w:rsidRPr="00514BF1">
              <w:rPr>
                <w:rFonts w:cs="Times New Roman"/>
              </w:rPr>
              <w:t>.2516</w:t>
            </w:r>
          </w:p>
          <w:p w14:paraId="61B05BCF" w14:textId="1D0A3D9D" w:rsidR="00325817" w:rsidRPr="00514BF1" w:rsidRDefault="00325817" w:rsidP="00A440D5">
            <w:pPr>
              <w:spacing w:line="360" w:lineRule="auto"/>
              <w:jc w:val="center"/>
              <w:rPr>
                <w:rFonts w:cs="Times New Roman"/>
                <w:lang w:val="en-US"/>
              </w:rPr>
            </w:pPr>
            <w:r w:rsidRPr="00514BF1">
              <w:rPr>
                <w:rFonts w:cs="Times New Roman"/>
              </w:rPr>
              <w:t>(</w:t>
            </w:r>
            <w:r w:rsidR="00250FED" w:rsidRPr="00514BF1">
              <w:rPr>
                <w:rFonts w:cs="Times New Roman"/>
              </w:rPr>
              <w:t>.2247</w:t>
            </w:r>
            <w:r w:rsidRPr="00514BF1">
              <w:rPr>
                <w:rFonts w:cs="Times New Roman"/>
              </w:rPr>
              <w:t>)</w:t>
            </w:r>
          </w:p>
        </w:tc>
      </w:tr>
      <w:tr w:rsidR="00325817" w:rsidRPr="00514BF1" w14:paraId="342ED3BE" w14:textId="77777777" w:rsidTr="00A440D5">
        <w:tc>
          <w:tcPr>
            <w:tcW w:w="4672" w:type="dxa"/>
            <w:vAlign w:val="center"/>
          </w:tcPr>
          <w:p w14:paraId="4970FF49" w14:textId="77777777" w:rsidR="00325817" w:rsidRPr="00514BF1" w:rsidRDefault="00325817" w:rsidP="00A440D5">
            <w:pPr>
              <w:spacing w:line="360" w:lineRule="auto"/>
              <w:jc w:val="center"/>
              <w:rPr>
                <w:rFonts w:cs="Times New Roman"/>
                <w:lang w:val="en-US"/>
              </w:rPr>
            </w:pPr>
            <m:oMathPara>
              <m:oMath>
                <m:r>
                  <w:rPr>
                    <w:rFonts w:ascii="Cambria Math" w:hAnsi="Cambria Math" w:cs="Times New Roman"/>
                  </w:rPr>
                  <m:t>gap</m:t>
                </m:r>
              </m:oMath>
            </m:oMathPara>
          </w:p>
        </w:tc>
        <w:tc>
          <w:tcPr>
            <w:tcW w:w="4672" w:type="dxa"/>
            <w:vAlign w:val="center"/>
          </w:tcPr>
          <w:p w14:paraId="0EFE79F3" w14:textId="0F1C6D8C" w:rsidR="00325817" w:rsidRPr="00514BF1" w:rsidRDefault="00250FED" w:rsidP="00A440D5">
            <w:pPr>
              <w:spacing w:line="360" w:lineRule="auto"/>
              <w:jc w:val="center"/>
              <w:rPr>
                <w:rFonts w:cs="Times New Roman"/>
              </w:rPr>
            </w:pPr>
            <w:r w:rsidRPr="00514BF1">
              <w:rPr>
                <w:rFonts w:cs="Times New Roman"/>
              </w:rPr>
              <w:t>-.1124</w:t>
            </w:r>
          </w:p>
          <w:p w14:paraId="53991E5E" w14:textId="275BF0F1" w:rsidR="00325817" w:rsidRPr="00514BF1" w:rsidRDefault="00325817" w:rsidP="00A440D5">
            <w:pPr>
              <w:spacing w:line="360" w:lineRule="auto"/>
              <w:jc w:val="center"/>
              <w:rPr>
                <w:rFonts w:cs="Times New Roman"/>
                <w:lang w:val="en-US"/>
              </w:rPr>
            </w:pPr>
            <w:r w:rsidRPr="00514BF1">
              <w:rPr>
                <w:rFonts w:cs="Times New Roman"/>
              </w:rPr>
              <w:t>(</w:t>
            </w:r>
            <w:r w:rsidR="00250FED" w:rsidRPr="00514BF1">
              <w:rPr>
                <w:rFonts w:cs="Times New Roman"/>
              </w:rPr>
              <w:t>.2034</w:t>
            </w:r>
            <w:r w:rsidRPr="00514BF1">
              <w:rPr>
                <w:rFonts w:cs="Times New Roman"/>
              </w:rPr>
              <w:t>)</w:t>
            </w:r>
          </w:p>
        </w:tc>
      </w:tr>
      <w:tr w:rsidR="00325817" w:rsidRPr="00514BF1" w14:paraId="41F0902E" w14:textId="77777777" w:rsidTr="00A440D5">
        <w:tc>
          <w:tcPr>
            <w:tcW w:w="4672" w:type="dxa"/>
            <w:vAlign w:val="center"/>
          </w:tcPr>
          <w:p w14:paraId="037DE077" w14:textId="77777777" w:rsidR="00325817" w:rsidRPr="00514BF1" w:rsidRDefault="00325817" w:rsidP="00A440D5">
            <w:pPr>
              <w:spacing w:line="360" w:lineRule="auto"/>
              <w:jc w:val="center"/>
              <w:rPr>
                <w:rFonts w:cs="Times New Roman"/>
                <w:lang w:val="en-US"/>
              </w:rPr>
            </w:pPr>
            <m:oMathPara>
              <m:oMath>
                <m:r>
                  <w:rPr>
                    <w:rFonts w:ascii="Cambria Math" w:hAnsi="Cambria Math" w:cs="Times New Roman"/>
                  </w:rPr>
                  <m:t>const</m:t>
                </m:r>
              </m:oMath>
            </m:oMathPara>
          </w:p>
        </w:tc>
        <w:tc>
          <w:tcPr>
            <w:tcW w:w="4672" w:type="dxa"/>
            <w:vAlign w:val="center"/>
          </w:tcPr>
          <w:p w14:paraId="0F18F0CD" w14:textId="45EED5E9" w:rsidR="00325817" w:rsidRPr="00514BF1" w:rsidRDefault="00403516" w:rsidP="00A440D5">
            <w:pPr>
              <w:spacing w:line="360" w:lineRule="auto"/>
              <w:jc w:val="center"/>
              <w:rPr>
                <w:rFonts w:cs="Times New Roman"/>
              </w:rPr>
            </w:pPr>
            <w:r w:rsidRPr="00514BF1">
              <w:rPr>
                <w:rFonts w:cs="Times New Roman"/>
              </w:rPr>
              <w:t>.0041</w:t>
            </w:r>
            <w:r w:rsidR="00325817" w:rsidRPr="00514BF1">
              <w:rPr>
                <w:rFonts w:cs="Times New Roman"/>
              </w:rPr>
              <w:t xml:space="preserve"> </w:t>
            </w:r>
          </w:p>
          <w:p w14:paraId="4ADAAB75" w14:textId="0E00FBA5" w:rsidR="00325817" w:rsidRPr="00514BF1" w:rsidRDefault="00325817" w:rsidP="00A440D5">
            <w:pPr>
              <w:spacing w:line="360" w:lineRule="auto"/>
              <w:jc w:val="center"/>
              <w:rPr>
                <w:rFonts w:cs="Times New Roman"/>
                <w:lang w:val="en-US"/>
              </w:rPr>
            </w:pPr>
            <w:r w:rsidRPr="00514BF1">
              <w:rPr>
                <w:rFonts w:cs="Times New Roman"/>
              </w:rPr>
              <w:t>(</w:t>
            </w:r>
            <w:r w:rsidR="00403516" w:rsidRPr="00514BF1">
              <w:rPr>
                <w:rFonts w:cs="Times New Roman"/>
              </w:rPr>
              <w:t>.0038</w:t>
            </w:r>
            <w:r w:rsidRPr="00514BF1">
              <w:rPr>
                <w:rFonts w:cs="Times New Roman"/>
              </w:rPr>
              <w:t>)</w:t>
            </w:r>
          </w:p>
        </w:tc>
      </w:tr>
      <w:tr w:rsidR="00325817" w:rsidRPr="00514BF1" w14:paraId="4D7A8A77" w14:textId="77777777" w:rsidTr="00A440D5">
        <w:tc>
          <w:tcPr>
            <w:tcW w:w="4672" w:type="dxa"/>
            <w:vAlign w:val="center"/>
          </w:tcPr>
          <w:p w14:paraId="44D80509" w14:textId="77777777" w:rsidR="00325817" w:rsidRPr="00514BF1" w:rsidRDefault="00325817" w:rsidP="00A440D5">
            <w:pPr>
              <w:spacing w:line="360" w:lineRule="auto"/>
              <w:jc w:val="center"/>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на слабую идентификацию</w:t>
            </w:r>
          </w:p>
        </w:tc>
        <w:tc>
          <w:tcPr>
            <w:tcW w:w="4672" w:type="dxa"/>
            <w:vAlign w:val="center"/>
          </w:tcPr>
          <w:p w14:paraId="2E45F952" w14:textId="7AA13433" w:rsidR="00325817" w:rsidRPr="00514BF1" w:rsidRDefault="00250FED" w:rsidP="00A440D5">
            <w:pPr>
              <w:spacing w:line="360" w:lineRule="auto"/>
              <w:jc w:val="center"/>
              <w:rPr>
                <w:rFonts w:cs="Times New Roman"/>
                <w:lang w:val="en-US"/>
              </w:rPr>
            </w:pPr>
            <w:r w:rsidRPr="00514BF1">
              <w:rPr>
                <w:rFonts w:cs="Times New Roman"/>
              </w:rPr>
              <w:t>0.0227</w:t>
            </w:r>
          </w:p>
        </w:tc>
      </w:tr>
      <w:tr w:rsidR="00250FED" w:rsidRPr="00514BF1" w14:paraId="2239A7AF" w14:textId="77777777" w:rsidTr="00A440D5">
        <w:tc>
          <w:tcPr>
            <w:tcW w:w="4672" w:type="dxa"/>
            <w:vAlign w:val="center"/>
          </w:tcPr>
          <w:p w14:paraId="48CD41CD" w14:textId="6AD4BB09" w:rsidR="00250FED" w:rsidRPr="00514BF1" w:rsidRDefault="00250FED" w:rsidP="00A440D5">
            <w:pPr>
              <w:spacing w:line="360" w:lineRule="auto"/>
              <w:jc w:val="center"/>
              <w:rPr>
                <w:rFonts w:cs="Times New Roman"/>
                <w:lang w:val="en-US"/>
              </w:rPr>
            </w:pPr>
            <w:r w:rsidRPr="00514BF1">
              <w:rPr>
                <w:rFonts w:cs="Times New Roman"/>
                <w:lang w:val="en-US"/>
              </w:rPr>
              <w:t>maximal IV relative bias</w:t>
            </w:r>
          </w:p>
        </w:tc>
        <w:tc>
          <w:tcPr>
            <w:tcW w:w="4672" w:type="dxa"/>
            <w:vAlign w:val="center"/>
          </w:tcPr>
          <w:p w14:paraId="05622BDE" w14:textId="217133BF" w:rsidR="00250FED" w:rsidRPr="00514BF1" w:rsidRDefault="00250FED" w:rsidP="00A440D5">
            <w:pPr>
              <w:spacing w:line="360" w:lineRule="auto"/>
              <w:jc w:val="center"/>
              <w:rPr>
                <w:rFonts w:cs="Times New Roman"/>
              </w:rPr>
            </w:pPr>
            <w:r w:rsidRPr="00514BF1">
              <w:rPr>
                <w:rFonts w:cs="Times New Roman"/>
              </w:rPr>
              <w:t>5%</w:t>
            </w:r>
          </w:p>
        </w:tc>
      </w:tr>
      <w:tr w:rsidR="00250FED" w:rsidRPr="00514BF1" w14:paraId="2FB01FF4" w14:textId="77777777" w:rsidTr="00A440D5">
        <w:tc>
          <w:tcPr>
            <w:tcW w:w="4672" w:type="dxa"/>
            <w:vAlign w:val="center"/>
          </w:tcPr>
          <w:p w14:paraId="679F6C09" w14:textId="77A782C1" w:rsidR="00250FED" w:rsidRPr="00514BF1" w:rsidRDefault="00250FED" w:rsidP="00A440D5">
            <w:pPr>
              <w:spacing w:line="360" w:lineRule="auto"/>
              <w:jc w:val="center"/>
              <w:rPr>
                <w:rFonts w:cs="Times New Roman"/>
                <w:lang w:val="en-US"/>
              </w:rPr>
            </w:pPr>
            <w:r w:rsidRPr="00514BF1">
              <w:rPr>
                <w:rFonts w:cs="Times New Roman"/>
                <w:lang w:val="en-US"/>
              </w:rPr>
              <w:t>maximal IV size</w:t>
            </w:r>
          </w:p>
        </w:tc>
        <w:tc>
          <w:tcPr>
            <w:tcW w:w="4672" w:type="dxa"/>
            <w:vAlign w:val="center"/>
          </w:tcPr>
          <w:p w14:paraId="6A007C5E" w14:textId="6159D94E" w:rsidR="00250FED" w:rsidRPr="00514BF1" w:rsidRDefault="00250FED" w:rsidP="00A440D5">
            <w:pPr>
              <w:spacing w:line="360" w:lineRule="auto"/>
              <w:jc w:val="center"/>
              <w:rPr>
                <w:rFonts w:cs="Times New Roman"/>
              </w:rPr>
            </w:pPr>
            <w:r w:rsidRPr="00514BF1">
              <w:rPr>
                <w:rFonts w:cs="Times New Roman"/>
              </w:rPr>
              <w:t>15%</w:t>
            </w:r>
          </w:p>
        </w:tc>
      </w:tr>
      <w:tr w:rsidR="00325817" w:rsidRPr="00514BF1" w14:paraId="0A2BC86D" w14:textId="77777777" w:rsidTr="00A440D5">
        <w:tc>
          <w:tcPr>
            <w:tcW w:w="4672" w:type="dxa"/>
            <w:vAlign w:val="center"/>
          </w:tcPr>
          <w:p w14:paraId="711EE29A" w14:textId="77777777" w:rsidR="00325817" w:rsidRPr="00514BF1" w:rsidRDefault="00325817" w:rsidP="00A440D5">
            <w:pPr>
              <w:spacing w:line="360" w:lineRule="auto"/>
              <w:jc w:val="center"/>
              <w:rPr>
                <w:rFonts w:cs="Times New Roman"/>
              </w:rPr>
            </w:pPr>
            <w:r w:rsidRPr="00514BF1">
              <w:rPr>
                <w:rFonts w:cs="Times New Roman"/>
              </w:rPr>
              <w:lastRenderedPageBreak/>
              <w:t>Тест на сверхидентификацию (по статистике Харгана)</w:t>
            </w:r>
          </w:p>
        </w:tc>
        <w:tc>
          <w:tcPr>
            <w:tcW w:w="4672" w:type="dxa"/>
            <w:vAlign w:val="center"/>
          </w:tcPr>
          <w:p w14:paraId="48E812F3" w14:textId="1882C459" w:rsidR="00325817" w:rsidRPr="00514BF1" w:rsidRDefault="00250FED" w:rsidP="00A440D5">
            <w:pPr>
              <w:spacing w:line="360" w:lineRule="auto"/>
              <w:jc w:val="center"/>
              <w:rPr>
                <w:rFonts w:cs="Times New Roman"/>
              </w:rPr>
            </w:pPr>
            <w:r w:rsidRPr="00514BF1">
              <w:rPr>
                <w:rFonts w:cs="Times New Roman"/>
              </w:rPr>
              <w:t>0.9300</w:t>
            </w:r>
          </w:p>
        </w:tc>
      </w:tr>
      <w:tr w:rsidR="00250FED" w:rsidRPr="00514BF1" w14:paraId="1221E2C7" w14:textId="77777777" w:rsidTr="00A440D5">
        <w:tc>
          <w:tcPr>
            <w:tcW w:w="4672" w:type="dxa"/>
            <w:vAlign w:val="center"/>
          </w:tcPr>
          <w:p w14:paraId="4CB4B066" w14:textId="67AF9A24" w:rsidR="00250FED" w:rsidRPr="00514BF1" w:rsidRDefault="00250FED" w:rsidP="00250FED">
            <w:pPr>
              <w:spacing w:line="360" w:lineRule="auto"/>
              <w:jc w:val="center"/>
              <w:rPr>
                <w:rFonts w:cs="Times New Roman"/>
              </w:rPr>
            </w:pPr>
            <w:r w:rsidRPr="00514BF1">
              <w:rPr>
                <w:rFonts w:cs="Times New Roman"/>
              </w:rPr>
              <w:t xml:space="preserve">Тест на сверхидентификацию, исключая </w:t>
            </w:r>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w:r w:rsidRPr="00514BF1">
              <w:rPr>
                <w:rFonts w:eastAsiaTheme="minorEastAsia" w:cs="Times New Roman"/>
              </w:rPr>
              <w:t xml:space="preserve"> из инструментов</w:t>
            </w:r>
          </w:p>
        </w:tc>
        <w:tc>
          <w:tcPr>
            <w:tcW w:w="4672" w:type="dxa"/>
            <w:vAlign w:val="center"/>
          </w:tcPr>
          <w:p w14:paraId="4AE018BD" w14:textId="742ED4FD" w:rsidR="00250FED" w:rsidRPr="00514BF1" w:rsidRDefault="00250FED" w:rsidP="00250FED">
            <w:pPr>
              <w:spacing w:line="360" w:lineRule="auto"/>
              <w:jc w:val="center"/>
              <w:rPr>
                <w:rFonts w:cs="Times New Roman"/>
              </w:rPr>
            </w:pPr>
            <w:r w:rsidRPr="00514BF1">
              <w:rPr>
                <w:rFonts w:cs="Times New Roman"/>
              </w:rPr>
              <w:t>0.8459</w:t>
            </w:r>
          </w:p>
        </w:tc>
      </w:tr>
      <w:tr w:rsidR="00250FED" w:rsidRPr="00514BF1" w14:paraId="34FF7D70" w14:textId="77777777" w:rsidTr="00A440D5">
        <w:tc>
          <w:tcPr>
            <w:tcW w:w="4672" w:type="dxa"/>
            <w:vAlign w:val="center"/>
          </w:tcPr>
          <w:p w14:paraId="3905B726" w14:textId="1EA3FED9" w:rsidR="00250FED" w:rsidRPr="00514BF1" w:rsidRDefault="00250FED" w:rsidP="00250FED">
            <w:pPr>
              <w:spacing w:line="360" w:lineRule="auto"/>
              <w:jc w:val="center"/>
              <w:rPr>
                <w:rFonts w:cs="Times New Roman"/>
              </w:rPr>
            </w:pPr>
            <w:r w:rsidRPr="00514BF1">
              <w:rPr>
                <w:rFonts w:cs="Times New Roman"/>
              </w:rPr>
              <w:t xml:space="preserve">С-тест на экзогенность </w:t>
            </w:r>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w:p>
        </w:tc>
        <w:tc>
          <w:tcPr>
            <w:tcW w:w="4672" w:type="dxa"/>
            <w:vAlign w:val="center"/>
          </w:tcPr>
          <w:p w14:paraId="2B4FF1E4" w14:textId="31CE5F9A" w:rsidR="00250FED" w:rsidRPr="00514BF1" w:rsidRDefault="00250FED" w:rsidP="00250FED">
            <w:pPr>
              <w:spacing w:line="360" w:lineRule="auto"/>
              <w:jc w:val="center"/>
              <w:rPr>
                <w:rFonts w:cs="Times New Roman"/>
              </w:rPr>
            </w:pPr>
            <w:r w:rsidRPr="00514BF1">
              <w:rPr>
                <w:rFonts w:cs="Times New Roman"/>
              </w:rPr>
              <w:t>0.8297</w:t>
            </w:r>
          </w:p>
        </w:tc>
      </w:tr>
      <w:tr w:rsidR="00325817" w:rsidRPr="00514BF1" w14:paraId="226D1532" w14:textId="77777777" w:rsidTr="00A440D5">
        <w:tc>
          <w:tcPr>
            <w:tcW w:w="4672" w:type="dxa"/>
            <w:vAlign w:val="center"/>
          </w:tcPr>
          <w:p w14:paraId="487C01B6" w14:textId="77777777" w:rsidR="00325817" w:rsidRPr="00514BF1" w:rsidRDefault="00325817" w:rsidP="00A440D5">
            <w:pPr>
              <w:spacing w:line="360" w:lineRule="auto"/>
              <w:jc w:val="center"/>
              <w:rPr>
                <w:rFonts w:cs="Times New Roman"/>
              </w:rPr>
            </w:pPr>
            <w:r w:rsidRPr="00514BF1">
              <w:rPr>
                <w:rFonts w:cs="Times New Roman"/>
              </w:rPr>
              <w:t xml:space="preserve">Тест на эндогенность </w:t>
            </w:r>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w:r w:rsidRPr="00514BF1">
              <w:rPr>
                <w:rFonts w:eastAsiaTheme="minorEastAsia" w:cs="Times New Roman"/>
              </w:rPr>
              <w:t xml:space="preserve"> и </w:t>
            </w:r>
            <m:oMath>
              <m:r>
                <w:rPr>
                  <w:rFonts w:ascii="Cambria Math" w:hAnsi="Cambria Math" w:cs="Times New Roman"/>
                </w:rPr>
                <m:t>gap</m:t>
              </m:r>
            </m:oMath>
          </w:p>
        </w:tc>
        <w:tc>
          <w:tcPr>
            <w:tcW w:w="4672" w:type="dxa"/>
            <w:vAlign w:val="center"/>
          </w:tcPr>
          <w:p w14:paraId="585A7CA8" w14:textId="03C7C13F" w:rsidR="00325817" w:rsidRPr="00514BF1" w:rsidRDefault="00250FED" w:rsidP="00A440D5">
            <w:pPr>
              <w:spacing w:line="360" w:lineRule="auto"/>
              <w:jc w:val="center"/>
              <w:rPr>
                <w:rFonts w:cs="Times New Roman"/>
              </w:rPr>
            </w:pPr>
            <w:r w:rsidRPr="00514BF1">
              <w:rPr>
                <w:rFonts w:cs="Times New Roman"/>
              </w:rPr>
              <w:t>0.0246</w:t>
            </w:r>
          </w:p>
        </w:tc>
      </w:tr>
      <w:tr w:rsidR="00325817" w:rsidRPr="00514BF1" w14:paraId="2117883E" w14:textId="77777777" w:rsidTr="00A440D5">
        <w:tc>
          <w:tcPr>
            <w:tcW w:w="4672" w:type="dxa"/>
            <w:vAlign w:val="center"/>
          </w:tcPr>
          <w:p w14:paraId="4DD2E2AD" w14:textId="77777777" w:rsidR="00325817" w:rsidRPr="00514BF1" w:rsidRDefault="00325817" w:rsidP="00A440D5">
            <w:pPr>
              <w:spacing w:line="360" w:lineRule="auto"/>
              <w:jc w:val="center"/>
              <w:rPr>
                <w:rFonts w:cs="Times New Roman"/>
              </w:rPr>
            </w:pPr>
            <w:r w:rsidRPr="00514BF1">
              <w:rPr>
                <w:rFonts w:cs="Times New Roman"/>
              </w:rPr>
              <w:t>Тест на гомоскедастичность ошибок</w:t>
            </w:r>
          </w:p>
        </w:tc>
        <w:tc>
          <w:tcPr>
            <w:tcW w:w="4672" w:type="dxa"/>
            <w:vAlign w:val="center"/>
          </w:tcPr>
          <w:p w14:paraId="2E4ED393" w14:textId="22CF8448" w:rsidR="00325817" w:rsidRPr="00514BF1" w:rsidRDefault="00250FED" w:rsidP="00A440D5">
            <w:pPr>
              <w:spacing w:line="360" w:lineRule="auto"/>
              <w:jc w:val="center"/>
              <w:rPr>
                <w:rFonts w:cs="Times New Roman"/>
              </w:rPr>
            </w:pPr>
            <w:r w:rsidRPr="00514BF1">
              <w:rPr>
                <w:rFonts w:cs="Times New Roman"/>
              </w:rPr>
              <w:t>0.2163</w:t>
            </w:r>
          </w:p>
        </w:tc>
      </w:tr>
    </w:tbl>
    <w:p w14:paraId="0BCB4211" w14:textId="77777777" w:rsidR="00325817" w:rsidRPr="00514BF1" w:rsidRDefault="00325817" w:rsidP="00326F6B">
      <w:pPr>
        <w:spacing w:line="360" w:lineRule="auto"/>
        <w:ind w:firstLine="708"/>
        <w:jc w:val="both"/>
        <w:rPr>
          <w:rFonts w:cs="Times New Roman"/>
        </w:rPr>
      </w:pPr>
    </w:p>
    <w:p w14:paraId="097FA074" w14:textId="0E12771B" w:rsidR="00DE67D6" w:rsidRPr="00514BF1" w:rsidRDefault="00DE67D6" w:rsidP="00DE67D6">
      <w:pPr>
        <w:spacing w:line="360" w:lineRule="auto"/>
        <w:jc w:val="center"/>
        <w:rPr>
          <w:rFonts w:cs="Times New Roman"/>
        </w:rPr>
      </w:pPr>
    </w:p>
    <w:p w14:paraId="3D0EC899" w14:textId="234681A9" w:rsidR="00DE67D6" w:rsidRPr="00514BF1" w:rsidRDefault="00250FED" w:rsidP="00DE67D6">
      <w:pPr>
        <w:spacing w:line="360" w:lineRule="auto"/>
        <w:jc w:val="center"/>
        <w:rPr>
          <w:rFonts w:cs="Times New Roman"/>
        </w:rPr>
      </w:pPr>
      <w:r w:rsidRPr="00514BF1">
        <w:rPr>
          <w:rFonts w:cs="Times New Roman"/>
          <w:i/>
          <w:iCs/>
        </w:rPr>
        <w:t>Таблица</w:t>
      </w:r>
      <w:r w:rsidR="00DE67D6" w:rsidRPr="00514BF1">
        <w:rPr>
          <w:rFonts w:cs="Times New Roman"/>
          <w:i/>
          <w:iCs/>
        </w:rPr>
        <w:t xml:space="preserve">. </w:t>
      </w:r>
      <w:r w:rsidRPr="00514BF1">
        <w:rPr>
          <w:rFonts w:cs="Times New Roman"/>
          <w:i/>
          <w:iCs/>
        </w:rPr>
        <w:t>7</w:t>
      </w:r>
      <w:r w:rsidR="00DE67D6" w:rsidRPr="00514BF1">
        <w:rPr>
          <w:rFonts w:cs="Times New Roman"/>
          <w:i/>
          <w:iCs/>
        </w:rPr>
        <w:t>. Результаты оценки</w:t>
      </w:r>
      <w:r w:rsidRPr="00514BF1">
        <w:rPr>
          <w:rFonts w:cs="Times New Roman"/>
          <w:i/>
          <w:iCs/>
        </w:rPr>
        <w:t xml:space="preserve"> и тестирования</w:t>
      </w:r>
      <w:r w:rsidR="00DE67D6" w:rsidRPr="00514BF1">
        <w:rPr>
          <w:rFonts w:cs="Times New Roman"/>
          <w:i/>
          <w:iCs/>
        </w:rPr>
        <w:t xml:space="preserve"> </w:t>
      </w:r>
      <w:r w:rsidR="00192CAB" w:rsidRPr="00514BF1">
        <w:rPr>
          <w:rFonts w:cs="Times New Roman"/>
          <w:i/>
          <w:iCs/>
        </w:rPr>
        <w:t>лучшей</w:t>
      </w:r>
      <w:r w:rsidR="00DE67D6" w:rsidRPr="00514BF1">
        <w:rPr>
          <w:rFonts w:cs="Times New Roman"/>
          <w:i/>
          <w:iCs/>
        </w:rPr>
        <w:t xml:space="preserve"> модели для 20</w:t>
      </w:r>
      <w:r w:rsidR="002D2BFD" w:rsidRPr="00514BF1">
        <w:rPr>
          <w:rFonts w:cs="Times New Roman"/>
          <w:i/>
          <w:iCs/>
        </w:rPr>
        <w:t>12</w:t>
      </w:r>
      <w:r w:rsidR="00DE67D6" w:rsidRPr="00514BF1">
        <w:rPr>
          <w:rFonts w:cs="Times New Roman"/>
          <w:i/>
          <w:iCs/>
        </w:rPr>
        <w:t>-20</w:t>
      </w:r>
      <w:r w:rsidR="002D2BFD" w:rsidRPr="00514BF1">
        <w:rPr>
          <w:rFonts w:cs="Times New Roman"/>
          <w:i/>
          <w:iCs/>
        </w:rPr>
        <w:t>19</w:t>
      </w:r>
      <w:r w:rsidR="00DE67D6" w:rsidRPr="00514BF1">
        <w:rPr>
          <w:rFonts w:cs="Times New Roman"/>
          <w:i/>
          <w:iCs/>
        </w:rPr>
        <w:t xml:space="preserve"> г.. Источник: работа автора</w:t>
      </w:r>
    </w:p>
    <w:p w14:paraId="4070C8F3" w14:textId="77777777" w:rsidR="002D2BFD" w:rsidRPr="00514BF1" w:rsidRDefault="002D2BFD" w:rsidP="002D2BFD">
      <w:pPr>
        <w:spacing w:line="360" w:lineRule="auto"/>
        <w:jc w:val="both"/>
        <w:rPr>
          <w:rFonts w:cs="Times New Roman"/>
          <w:b/>
          <w:bCs/>
        </w:rPr>
      </w:pPr>
      <w:r w:rsidRPr="00514BF1">
        <w:rPr>
          <w:rFonts w:cs="Times New Roman"/>
          <w:b/>
          <w:bCs/>
        </w:rPr>
        <w:t>Вывод:</w:t>
      </w:r>
    </w:p>
    <w:p w14:paraId="29E46A13" w14:textId="1D9DF0DB" w:rsidR="002D2BFD" w:rsidRPr="00514BF1" w:rsidRDefault="00192CAB" w:rsidP="002D2BFD">
      <w:pPr>
        <w:spacing w:line="360" w:lineRule="auto"/>
        <w:ind w:firstLine="708"/>
        <w:jc w:val="both"/>
        <w:rPr>
          <w:rFonts w:cs="Times New Roman"/>
        </w:rPr>
      </w:pPr>
      <w:r w:rsidRPr="00514BF1">
        <w:rPr>
          <w:rFonts w:cs="Times New Roman"/>
        </w:rPr>
        <w:t>Единственным статистически значимым коэффициентом является коэффициент перед рациональными инфляционными ожиданиями.</w:t>
      </w:r>
      <w:r w:rsidR="002D2BFD" w:rsidRPr="00514BF1">
        <w:rPr>
          <w:rFonts w:cs="Times New Roman"/>
        </w:rPr>
        <w:t xml:space="preserve"> </w:t>
      </w:r>
      <w:r w:rsidRPr="00514BF1">
        <w:rPr>
          <w:rFonts w:cs="Times New Roman"/>
        </w:rPr>
        <w:t>К</w:t>
      </w:r>
      <w:r w:rsidR="002D2BFD" w:rsidRPr="00514BF1">
        <w:rPr>
          <w:rFonts w:cs="Times New Roman"/>
        </w:rPr>
        <w:t>оэффициент перед адаптивными ожиданиями получился незначимым во всех оценённых регрессиях</w:t>
      </w:r>
      <w:r w:rsidRPr="00514BF1">
        <w:rPr>
          <w:rFonts w:cs="Times New Roman"/>
        </w:rPr>
        <w:t>, прошедших тесты</w:t>
      </w:r>
      <w:r w:rsidR="002D2BFD" w:rsidRPr="00514BF1">
        <w:rPr>
          <w:rFonts w:cs="Times New Roman"/>
        </w:rPr>
        <w:t>. Это может быть связано с несколькими причинами:</w:t>
      </w:r>
    </w:p>
    <w:p w14:paraId="60B9F081" w14:textId="31EF4DB4" w:rsidR="002D2BFD" w:rsidRPr="00514BF1" w:rsidRDefault="002D2BFD" w:rsidP="002D2BFD">
      <w:pPr>
        <w:pStyle w:val="a5"/>
        <w:numPr>
          <w:ilvl w:val="0"/>
          <w:numId w:val="37"/>
        </w:numPr>
        <w:spacing w:line="360" w:lineRule="auto"/>
        <w:jc w:val="both"/>
        <w:rPr>
          <w:rFonts w:cs="Times New Roman"/>
        </w:rPr>
      </w:pPr>
      <w:r w:rsidRPr="00514BF1">
        <w:rPr>
          <w:rFonts w:cs="Times New Roman"/>
        </w:rPr>
        <w:t>Из-за ограничения сверху 2020 годом при оценке регрессии использовалось всего 27 наблюдений, что привело к достаточно большим стандартным ошибкам, а также в целом вероятно понизило качество оценок.</w:t>
      </w:r>
    </w:p>
    <w:p w14:paraId="2516AE24" w14:textId="4BBD7684" w:rsidR="002D2BFD" w:rsidRPr="00514BF1" w:rsidRDefault="002D2BFD" w:rsidP="002D2BFD">
      <w:pPr>
        <w:pStyle w:val="a5"/>
        <w:numPr>
          <w:ilvl w:val="0"/>
          <w:numId w:val="37"/>
        </w:numPr>
        <w:spacing w:line="360" w:lineRule="auto"/>
        <w:jc w:val="both"/>
        <w:rPr>
          <w:rFonts w:cs="Times New Roman"/>
        </w:rPr>
      </w:pPr>
      <w:r w:rsidRPr="00514BF1">
        <w:rPr>
          <w:rFonts w:cs="Times New Roman"/>
        </w:rPr>
        <w:t>Поведение инфляции в 2012-2019 г. во много обусловлено политикой таргетирования уровня инфляции Центрального банка. Возможно в связи с этим люди не полагались на прошлые значения инфляции при формировании своих ожиданий.</w:t>
      </w:r>
    </w:p>
    <w:p w14:paraId="50E27B30" w14:textId="2B045FC1" w:rsidR="00192CAB" w:rsidRPr="00514BF1" w:rsidRDefault="00192CAB" w:rsidP="00192CAB">
      <w:pPr>
        <w:spacing w:line="360" w:lineRule="auto"/>
        <w:ind w:firstLine="708"/>
        <w:jc w:val="both"/>
        <w:rPr>
          <w:rFonts w:cs="Times New Roman"/>
        </w:rPr>
      </w:pPr>
      <w:r w:rsidRPr="00514BF1">
        <w:rPr>
          <w:rFonts w:cs="Times New Roman"/>
        </w:rPr>
        <w:t>Как и в прошлом разделе, коэффициент перед разрывом выпуска получился незначимым.</w:t>
      </w:r>
      <w:r w:rsidR="003F7B4D" w:rsidRPr="00514BF1">
        <w:rPr>
          <w:rFonts w:cs="Times New Roman"/>
        </w:rPr>
        <w:t xml:space="preserve"> Кроме аналогичного влияния кризиса, обсужд</w:t>
      </w:r>
      <w:r w:rsidR="00F11001" w:rsidRPr="00514BF1">
        <w:rPr>
          <w:rFonts w:cs="Times New Roman"/>
        </w:rPr>
        <w:t>ённого</w:t>
      </w:r>
      <w:r w:rsidR="003F7B4D" w:rsidRPr="00514BF1">
        <w:rPr>
          <w:rFonts w:cs="Times New Roman"/>
        </w:rPr>
        <w:t xml:space="preserve"> для</w:t>
      </w:r>
      <w:r w:rsidR="00F11001" w:rsidRPr="00514BF1">
        <w:rPr>
          <w:rFonts w:cs="Times New Roman"/>
        </w:rPr>
        <w:t xml:space="preserve"> прошлого периода, можно отметить, что политика инфляционного таргетирования ЦБ, обуславливающая относительную стабильность поведения инфляции могла привести к незначимости влияния разрыва выпуска.</w:t>
      </w:r>
    </w:p>
    <w:p w14:paraId="4B286B5D" w14:textId="4F2DB170" w:rsidR="00646BFA" w:rsidRPr="00514BF1" w:rsidRDefault="0079085D" w:rsidP="002D2BFD">
      <w:pPr>
        <w:spacing w:line="360" w:lineRule="auto"/>
        <w:ind w:firstLine="708"/>
        <w:jc w:val="both"/>
        <w:rPr>
          <w:rFonts w:cs="Times New Roman"/>
        </w:rPr>
      </w:pPr>
      <w:r w:rsidRPr="00514BF1">
        <w:rPr>
          <w:rFonts w:cs="Times New Roman"/>
        </w:rPr>
        <w:t xml:space="preserve">Коэффициенты перед инфляционными ожиданиями формально уменьшились, однако в силу больших стандартных ошибок оценок, данные изменения не являются статистически значимыми. </w:t>
      </w:r>
      <w:r w:rsidR="00646BFA" w:rsidRPr="00514BF1">
        <w:rPr>
          <w:rFonts w:cs="Times New Roman"/>
        </w:rPr>
        <w:t xml:space="preserve">Тестирование гипотезы о равенстве коэффициентов указывает </w:t>
      </w:r>
      <w:r w:rsidR="00646BFA" w:rsidRPr="00514BF1">
        <w:rPr>
          <w:rFonts w:cs="Times New Roman"/>
        </w:rPr>
        <w:lastRenderedPageBreak/>
        <w:t>на то, что в 2012-2019 г. влияние инфляционных ожиданий статистически значимо не различалось (</w:t>
      </w:r>
      <w:r w:rsidR="00646BFA" w:rsidRPr="00514BF1">
        <w:rPr>
          <w:rFonts w:cs="Times New Roman"/>
          <w:lang w:val="en-US"/>
        </w:rPr>
        <w:t>p</w:t>
      </w:r>
      <w:r w:rsidR="00646BFA" w:rsidRPr="00514BF1">
        <w:rPr>
          <w:rFonts w:cs="Times New Roman"/>
        </w:rPr>
        <w:t>-</w:t>
      </w:r>
      <w:r w:rsidR="00646BFA" w:rsidRPr="00514BF1">
        <w:rPr>
          <w:rFonts w:cs="Times New Roman"/>
          <w:lang w:val="en-US"/>
        </w:rPr>
        <w:t>value</w:t>
      </w:r>
      <w:r w:rsidR="00646BFA" w:rsidRPr="00514BF1">
        <w:rPr>
          <w:rFonts w:cs="Times New Roman"/>
        </w:rPr>
        <w:t xml:space="preserve"> = 0,1114). </w:t>
      </w:r>
    </w:p>
    <w:p w14:paraId="41D9DC6B" w14:textId="63F1ACA5" w:rsidR="002D2BFD" w:rsidRPr="00514BF1" w:rsidRDefault="00646BFA" w:rsidP="002D2BFD">
      <w:pPr>
        <w:spacing w:line="360" w:lineRule="auto"/>
        <w:ind w:firstLine="708"/>
        <w:jc w:val="both"/>
        <w:rPr>
          <w:rFonts w:cs="Times New Roman"/>
          <w:b/>
          <w:bCs/>
        </w:rPr>
      </w:pPr>
      <w:r w:rsidRPr="00514BF1">
        <w:rPr>
          <w:rFonts w:cs="Times New Roman"/>
        </w:rPr>
        <w:t xml:space="preserve">Кроме того, тестирования гипотез о равенстве коэффициентов влияния инфляционных ожиданий между периодами указывают на то, что статистически значимым различий нет. Фактически оценённые </w:t>
      </w:r>
      <w:r w:rsidR="007B4197" w:rsidRPr="00514BF1">
        <w:rPr>
          <w:rFonts w:cs="Times New Roman"/>
        </w:rPr>
        <w:t>коэффициенты численно сильно отличаются, однако в силу высоких стандартных ошибок, различия статистически незначимы.</w:t>
      </w:r>
    </w:p>
    <w:p w14:paraId="4EB3F13F" w14:textId="1FAE9B13" w:rsidR="00326F6B" w:rsidRPr="00514BF1" w:rsidRDefault="00192CAB" w:rsidP="0079085D">
      <w:pPr>
        <w:spacing w:line="360" w:lineRule="auto"/>
        <w:ind w:firstLine="708"/>
        <w:jc w:val="both"/>
        <w:rPr>
          <w:rFonts w:cs="Times New Roman"/>
        </w:rPr>
      </w:pPr>
      <w:r w:rsidRPr="00514BF1">
        <w:rPr>
          <w:rFonts w:cs="Times New Roman"/>
        </w:rPr>
        <w:t>Так же</w:t>
      </w:r>
      <w:r w:rsidR="0079085D" w:rsidRPr="00514BF1">
        <w:rPr>
          <w:rFonts w:cs="Times New Roman"/>
        </w:rPr>
        <w:t xml:space="preserve"> как и на прошлом этапе,</w:t>
      </w:r>
      <w:r w:rsidR="002D2BFD" w:rsidRPr="00514BF1">
        <w:rPr>
          <w:rFonts w:cs="Times New Roman"/>
        </w:rPr>
        <w:t xml:space="preserve"> </w:t>
      </w:r>
      <w:r w:rsidR="00B62FF3" w:rsidRPr="00514BF1">
        <w:rPr>
          <w:rFonts w:cs="Times New Roman"/>
        </w:rPr>
        <w:t>формально коэффициент перед рациональными ожиданиями получился больше, чем перед адаптивными ожиданиями, но статистически значимого различия нет по причине больших стандартных ошибок.</w:t>
      </w:r>
    </w:p>
    <w:p w14:paraId="2B11F9B4" w14:textId="77777777" w:rsidR="00192CAB" w:rsidRPr="00514BF1" w:rsidRDefault="00192CAB" w:rsidP="00192CAB">
      <w:pPr>
        <w:spacing w:line="360" w:lineRule="auto"/>
        <w:jc w:val="both"/>
        <w:rPr>
          <w:rFonts w:cs="Times New Roman"/>
          <w:b/>
          <w:bCs/>
        </w:rPr>
      </w:pPr>
      <w:r w:rsidRPr="00514BF1">
        <w:rPr>
          <w:rFonts w:cs="Times New Roman"/>
          <w:b/>
          <w:bCs/>
        </w:rPr>
        <w:t>Робастность результатов:</w:t>
      </w:r>
    </w:p>
    <w:p w14:paraId="3D627CA1" w14:textId="258960E5" w:rsidR="008A3501" w:rsidRPr="00514BF1" w:rsidRDefault="00192CAB" w:rsidP="008A3501">
      <w:pPr>
        <w:spacing w:line="360" w:lineRule="auto"/>
        <w:jc w:val="both"/>
        <w:rPr>
          <w:rFonts w:cs="Times New Roman"/>
        </w:rPr>
      </w:pPr>
      <w:r w:rsidRPr="00514BF1">
        <w:rPr>
          <w:rFonts w:cs="Times New Roman"/>
          <w:b/>
          <w:bCs/>
        </w:rPr>
        <w:tab/>
      </w:r>
      <w:r w:rsidRPr="00514BF1">
        <w:rPr>
          <w:rFonts w:cs="Times New Roman"/>
        </w:rPr>
        <w:t>Аналогично прошлому разделу, лучшие модели также были дополнительно оценены 2</w:t>
      </w:r>
      <w:r w:rsidRPr="00514BF1">
        <w:rPr>
          <w:rFonts w:cs="Times New Roman"/>
          <w:lang w:val="en-US"/>
        </w:rPr>
        <w:t>SLS</w:t>
      </w:r>
      <w:r w:rsidRPr="00514BF1">
        <w:rPr>
          <w:rFonts w:cs="Times New Roman"/>
        </w:rPr>
        <w:t xml:space="preserve"> для проверки робастности к выбору метода оценки. Кроме того, было рассмотрено несколько различных наборов инструментов. Результаты говорят об устойчивости оценок в рамках полученных стандартных отклонений.</w:t>
      </w:r>
    </w:p>
    <w:p w14:paraId="40620AF2" w14:textId="67E4E85D" w:rsidR="003F7B4D" w:rsidRPr="00514BF1" w:rsidRDefault="003F7B4D" w:rsidP="003F7B4D">
      <w:pPr>
        <w:pStyle w:val="4"/>
        <w:spacing w:line="360" w:lineRule="auto"/>
        <w:rPr>
          <w:rFonts w:eastAsiaTheme="minorEastAsia" w:cs="Times New Roman"/>
        </w:rPr>
      </w:pPr>
      <w:r w:rsidRPr="00514BF1">
        <w:rPr>
          <w:rFonts w:eastAsiaTheme="minorEastAsia" w:cs="Times New Roman"/>
        </w:rPr>
        <w:t>5.1.4. Модификации модели</w:t>
      </w:r>
    </w:p>
    <w:p w14:paraId="397858DC" w14:textId="550CF5D1" w:rsidR="00F11001" w:rsidRPr="00514BF1" w:rsidRDefault="00F11001" w:rsidP="00F11001">
      <w:pPr>
        <w:pStyle w:val="5"/>
        <w:spacing w:line="360" w:lineRule="auto"/>
        <w:rPr>
          <w:rFonts w:ascii="Times New Roman" w:hAnsi="Times New Roman" w:cs="Times New Roman"/>
          <w:b/>
          <w:bCs/>
          <w:color w:val="auto"/>
        </w:rPr>
      </w:pPr>
      <w:r w:rsidRPr="00514BF1">
        <w:rPr>
          <w:rFonts w:ascii="Times New Roman" w:hAnsi="Times New Roman" w:cs="Times New Roman"/>
          <w:b/>
          <w:bCs/>
          <w:color w:val="auto"/>
        </w:rPr>
        <w:t>5.1.4.1. Учёт кризисов</w:t>
      </w:r>
    </w:p>
    <w:p w14:paraId="28542D7E" w14:textId="29380B13" w:rsidR="003F7B4D" w:rsidRPr="00514BF1" w:rsidRDefault="003F7B4D" w:rsidP="00F11001">
      <w:pPr>
        <w:spacing w:line="360" w:lineRule="auto"/>
        <w:jc w:val="both"/>
        <w:rPr>
          <w:rFonts w:cs="Times New Roman"/>
        </w:rPr>
      </w:pPr>
      <w:r w:rsidRPr="00514BF1">
        <w:rPr>
          <w:rFonts w:cs="Times New Roman"/>
        </w:rPr>
        <w:tab/>
        <w:t>Так как возможной причиной незначимости коэффициента перед разрывом выпуска могл</w:t>
      </w:r>
      <w:r w:rsidR="00F11001" w:rsidRPr="00514BF1">
        <w:rPr>
          <w:rFonts w:cs="Times New Roman"/>
        </w:rPr>
        <w:t xml:space="preserve">о быть влияние кризисов, то автор оценивает модели с дамми-переменными на кризисы соответственно 2008 и 2014 годов. К сожалению, в спецификации для Российской Федерации модифицированные модели либо не смогли пройти тесты, для того чтобы дать валидные оценки, либо давали неправильный коэффициент влияния кризиса. Это может свидетельствовать о том, что в рамках оценивания кривой Филлипса на данных по Российской Федерации </w:t>
      </w:r>
      <w:r w:rsidR="00D55A76" w:rsidRPr="00514BF1">
        <w:rPr>
          <w:rFonts w:cs="Times New Roman"/>
        </w:rPr>
        <w:t>требуется более продуманный учёт кризисов или применение другого метода.</w:t>
      </w:r>
    </w:p>
    <w:p w14:paraId="51A4360E" w14:textId="3F2EA608" w:rsidR="00D55A76" w:rsidRPr="00514BF1" w:rsidRDefault="00D55A76" w:rsidP="00D55A76">
      <w:pPr>
        <w:pStyle w:val="5"/>
        <w:spacing w:line="360" w:lineRule="auto"/>
        <w:rPr>
          <w:rFonts w:ascii="Times New Roman" w:hAnsi="Times New Roman" w:cs="Times New Roman"/>
          <w:b/>
          <w:bCs/>
          <w:color w:val="auto"/>
        </w:rPr>
      </w:pPr>
      <w:r w:rsidRPr="00514BF1">
        <w:rPr>
          <w:rFonts w:ascii="Times New Roman" w:hAnsi="Times New Roman" w:cs="Times New Roman"/>
          <w:b/>
          <w:bCs/>
          <w:color w:val="auto"/>
        </w:rPr>
        <w:t xml:space="preserve">5.1.4.2. </w:t>
      </w:r>
      <w:r w:rsidR="00D7724D" w:rsidRPr="00514BF1">
        <w:rPr>
          <w:rFonts w:ascii="Times New Roman" w:hAnsi="Times New Roman" w:cs="Times New Roman"/>
          <w:b/>
          <w:bCs/>
          <w:color w:val="auto"/>
        </w:rPr>
        <w:t>Влияние валютного курса</w:t>
      </w:r>
    </w:p>
    <w:p w14:paraId="35F59CDF" w14:textId="0718D95A" w:rsidR="00D55A76" w:rsidRPr="00514BF1" w:rsidRDefault="00D55A76" w:rsidP="00D55A76">
      <w:pPr>
        <w:spacing w:line="360" w:lineRule="auto"/>
        <w:jc w:val="both"/>
        <w:rPr>
          <w:rFonts w:cs="Times New Roman"/>
        </w:rPr>
      </w:pPr>
      <w:r w:rsidRPr="00514BF1">
        <w:rPr>
          <w:rFonts w:cs="Times New Roman"/>
        </w:rPr>
        <w:tab/>
      </w:r>
      <w:r w:rsidR="00D7724D" w:rsidRPr="00514BF1">
        <w:rPr>
          <w:rFonts w:cs="Times New Roman"/>
        </w:rPr>
        <w:t>В некоторых исследованиях</w:t>
      </w:r>
      <w:r w:rsidR="00D7724D" w:rsidRPr="00514BF1">
        <w:rPr>
          <w:rStyle w:val="af6"/>
          <w:rFonts w:cs="Times New Roman"/>
        </w:rPr>
        <w:footnoteReference w:id="100"/>
      </w:r>
      <w:r w:rsidR="00D7724D" w:rsidRPr="00514BF1">
        <w:rPr>
          <w:rFonts w:cs="Times New Roman"/>
        </w:rPr>
        <w:t xml:space="preserve"> изменения валютного курса включаются в качестве объясняющей переменной. Автор решил оценить данную модификацию в рамках модели с разрывом выпуска.</w:t>
      </w:r>
    </w:p>
    <w:p w14:paraId="27F85FF6" w14:textId="6AE60CC1" w:rsidR="00D7724D" w:rsidRPr="00514BF1" w:rsidRDefault="00D7724D" w:rsidP="00D55A76">
      <w:pPr>
        <w:spacing w:line="360" w:lineRule="auto"/>
        <w:jc w:val="both"/>
        <w:rPr>
          <w:rFonts w:cs="Times New Roman"/>
        </w:rPr>
      </w:pPr>
      <w:r w:rsidRPr="00514BF1">
        <w:rPr>
          <w:rFonts w:cs="Times New Roman"/>
        </w:rPr>
        <w:lastRenderedPageBreak/>
        <w:tab/>
        <w:t xml:space="preserve">На данных за 2000-2011 г. учёт валютного курса не привёл к значимым изменениям коэффициентов. При этом само влияние валютного курса оказалось статистически незначимым. Это может быть объяснено тем, что в этом периоде </w:t>
      </w:r>
      <w:r w:rsidR="00E710D4" w:rsidRPr="00514BF1">
        <w:rPr>
          <w:rFonts w:cs="Times New Roman"/>
        </w:rPr>
        <w:t>ЦБ поддерживала стабильность валюты, таким образом сглаживая её изменения и возможное влияние.</w:t>
      </w:r>
    </w:p>
    <w:p w14:paraId="6A2510A0" w14:textId="3871D836" w:rsidR="00E710D4" w:rsidRDefault="00E710D4" w:rsidP="00AC71D8">
      <w:pPr>
        <w:spacing w:line="360" w:lineRule="auto"/>
        <w:jc w:val="both"/>
        <w:rPr>
          <w:rFonts w:cs="Times New Roman"/>
        </w:rPr>
      </w:pPr>
      <w:r w:rsidRPr="00514BF1">
        <w:rPr>
          <w:rFonts w:cs="Times New Roman"/>
        </w:rPr>
        <w:tab/>
        <w:t>На данных за 2012-2019 г. модифицированные модели не смогли пройти тесты, поэтому полученные оценки нельзя считать валидными.</w:t>
      </w:r>
    </w:p>
    <w:p w14:paraId="7F2F34F2" w14:textId="60351090" w:rsidR="00AC71D8" w:rsidRPr="00514BF1" w:rsidRDefault="00AC71D8" w:rsidP="00AC71D8">
      <w:pPr>
        <w:pStyle w:val="4"/>
        <w:spacing w:line="360" w:lineRule="auto"/>
        <w:rPr>
          <w:rFonts w:eastAsiaTheme="minorEastAsia" w:cs="Times New Roman"/>
        </w:rPr>
      </w:pPr>
      <w:r w:rsidRPr="00514BF1">
        <w:rPr>
          <w:rFonts w:eastAsiaTheme="minorEastAsia" w:cs="Times New Roman"/>
        </w:rPr>
        <w:t>5.1.</w:t>
      </w:r>
      <w:r>
        <w:rPr>
          <w:rFonts w:eastAsiaTheme="minorEastAsia" w:cs="Times New Roman"/>
        </w:rPr>
        <w:t>5</w:t>
      </w:r>
      <w:r w:rsidRPr="00514BF1">
        <w:rPr>
          <w:rFonts w:eastAsiaTheme="minorEastAsia" w:cs="Times New Roman"/>
        </w:rPr>
        <w:t xml:space="preserve">. </w:t>
      </w:r>
      <w:r>
        <w:rPr>
          <w:rFonts w:eastAsiaTheme="minorEastAsia" w:cs="Times New Roman"/>
        </w:rPr>
        <w:t>Интерпретация результатов</w:t>
      </w:r>
    </w:p>
    <w:p w14:paraId="2A6427F7" w14:textId="77777777" w:rsidR="00AC71D8" w:rsidRPr="00514BF1" w:rsidRDefault="00AC71D8" w:rsidP="00AC71D8">
      <w:pPr>
        <w:spacing w:line="360" w:lineRule="auto"/>
        <w:ind w:firstLine="708"/>
        <w:jc w:val="both"/>
        <w:rPr>
          <w:rFonts w:cs="Times New Roman"/>
        </w:rPr>
      </w:pPr>
      <w:r w:rsidRPr="00514BF1">
        <w:rPr>
          <w:rFonts w:cs="Times New Roman"/>
        </w:rPr>
        <w:t>Рациональные ожидания оказались значимы для обоих периодов, при этом коэффициент статистически не различается. Адаптивные ожидания значимы в 2000-2011 г. и незначимы в 2012-2019 г.. Незначимость различий, а также коэффициента перед адаптивными ожиданиями во втором периоде может быть во многом объяснена крайне малым количеством доступных наблюдений, приводящему к высоким стандартным ошибкам. Численно влияние инфляционных ожиданий уменьшилось после перехода ЦБ к политике таргетирования уровня инфляции.</w:t>
      </w:r>
    </w:p>
    <w:p w14:paraId="5F5DF337" w14:textId="77777777" w:rsidR="00AC71D8" w:rsidRPr="00514BF1" w:rsidRDefault="00AC71D8" w:rsidP="00AC71D8">
      <w:pPr>
        <w:spacing w:line="360" w:lineRule="auto"/>
        <w:ind w:firstLine="708"/>
        <w:jc w:val="both"/>
        <w:rPr>
          <w:rFonts w:cs="Times New Roman"/>
        </w:rPr>
      </w:pPr>
      <w:r w:rsidRPr="00514BF1">
        <w:rPr>
          <w:rFonts w:cs="Times New Roman"/>
        </w:rPr>
        <w:t>Вероятным объяснением незначимости разрыва выпуска является искажающее влияние кризисов на оценку. В то время как теоретический знак коэффициента должен быть положительным, во время кризисов наблюдается сильная отрицательная корреляция уровня инфляции и разрыва выпуска. Следовательно, два этих эффекта накладываются друг на друга, что приводит к незначимому коэффициенту. Также стоит отметить, что простой учёт кризиса с помощью одной дамми-переменной не даёт улучшения, так как в квартальных данных влияние кризиса неравномерно распределено во времени и подобный подход не может нивелировать весь эффект. Таким образом, для получения качественной оценки кривой Филлипса на квартальных данных по Российской Федерации требуются более продвинутые методы учёта кризиса.</w:t>
      </w:r>
    </w:p>
    <w:p w14:paraId="4A63FE6D" w14:textId="33EE2482" w:rsidR="00D37CFE" w:rsidRDefault="00AC71D8" w:rsidP="00044CAE">
      <w:pPr>
        <w:spacing w:line="360" w:lineRule="auto"/>
        <w:ind w:firstLine="708"/>
        <w:jc w:val="both"/>
        <w:rPr>
          <w:rFonts w:cs="Times New Roman"/>
        </w:rPr>
      </w:pPr>
      <w:r w:rsidRPr="00514BF1">
        <w:rPr>
          <w:rFonts w:cs="Times New Roman"/>
        </w:rPr>
        <w:t xml:space="preserve">Кроме того, есть и другие факторы, которые могли повлиять на незначимость разрыва выпуска. </w:t>
      </w:r>
      <w:r w:rsidR="00C2160E">
        <w:rPr>
          <w:rFonts w:cs="Times New Roman"/>
        </w:rPr>
        <w:t xml:space="preserve">Например, в 2000-2011 г. для отстающих регионов оценённый коэффициент влияния разрыва выпуска получился </w:t>
      </w:r>
      <w:r w:rsidR="00D37CFE">
        <w:rPr>
          <w:rFonts w:cs="Times New Roman"/>
        </w:rPr>
        <w:t>отрицательным, в том время как для остальных регионов, наоборот, положительным (см. Таблицу 9). Таким образом, противоположность влияния в различных регионах также могла привести к незначимости коэффициента перед разрывом выпуска.</w:t>
      </w:r>
      <w:r w:rsidR="00044CAE" w:rsidRPr="00044CAE">
        <w:rPr>
          <w:rFonts w:cs="Times New Roman"/>
        </w:rPr>
        <w:t xml:space="preserve"> </w:t>
      </w:r>
      <w:r w:rsidR="00044CAE" w:rsidRPr="00514BF1">
        <w:rPr>
          <w:rFonts w:cs="Times New Roman"/>
        </w:rPr>
        <w:t>В целом общие результаты с учётом больших стандартных ошибок согласуются с работой Зубарева</w:t>
      </w:r>
      <w:r w:rsidR="00044CAE" w:rsidRPr="00514BF1">
        <w:rPr>
          <w:rStyle w:val="af6"/>
          <w:rFonts w:cs="Times New Roman"/>
        </w:rPr>
        <w:footnoteReference w:id="101"/>
      </w:r>
      <w:r w:rsidR="00044CAE" w:rsidRPr="00514BF1">
        <w:rPr>
          <w:rFonts w:cs="Times New Roman"/>
        </w:rPr>
        <w:t xml:space="preserve"> на российских данных.</w:t>
      </w:r>
    </w:p>
    <w:p w14:paraId="32485F92" w14:textId="12D2CE25" w:rsidR="00AC71D8" w:rsidRPr="00443594" w:rsidRDefault="00443594" w:rsidP="00AC71D8">
      <w:pPr>
        <w:spacing w:line="360" w:lineRule="auto"/>
        <w:ind w:firstLine="708"/>
        <w:jc w:val="both"/>
        <w:rPr>
          <w:rFonts w:cs="Times New Roman"/>
        </w:rPr>
      </w:pPr>
      <w:r>
        <w:rPr>
          <w:rFonts w:cs="Times New Roman"/>
        </w:rPr>
        <w:lastRenderedPageBreak/>
        <w:t>С другой стороны</w:t>
      </w:r>
      <w:r w:rsidR="00AC71D8" w:rsidRPr="00514BF1">
        <w:rPr>
          <w:rFonts w:cs="Times New Roman"/>
        </w:rPr>
        <w:t xml:space="preserve">, </w:t>
      </w:r>
      <w:r w:rsidRPr="00514BF1">
        <w:rPr>
          <w:rFonts w:cs="Times New Roman"/>
        </w:rPr>
        <w:t xml:space="preserve">в 2012-2019 г. </w:t>
      </w:r>
      <w:r>
        <w:rPr>
          <w:rFonts w:cs="Times New Roman"/>
        </w:rPr>
        <w:t xml:space="preserve">к незначимости разрыва выпуска вероятнее всего привела </w:t>
      </w:r>
      <w:r w:rsidR="00AC71D8" w:rsidRPr="00514BF1">
        <w:rPr>
          <w:rFonts w:cs="Times New Roman"/>
        </w:rPr>
        <w:t>политика таргетирования инфляции</w:t>
      </w:r>
      <w:r>
        <w:rPr>
          <w:rFonts w:cs="Times New Roman"/>
        </w:rPr>
        <w:t xml:space="preserve">. Более подробно этот эффект изучался в исследовании </w:t>
      </w:r>
      <w:r>
        <w:rPr>
          <w:rFonts w:cs="Times New Roman"/>
          <w:lang w:val="en-US"/>
        </w:rPr>
        <w:t>NBER</w:t>
      </w:r>
      <w:r>
        <w:rPr>
          <w:rStyle w:val="af6"/>
          <w:rFonts w:cs="Times New Roman"/>
          <w:lang w:val="en-US"/>
        </w:rPr>
        <w:footnoteReference w:id="102"/>
      </w:r>
      <w:r w:rsidRPr="00443594">
        <w:rPr>
          <w:rFonts w:cs="Times New Roman"/>
        </w:rPr>
        <w:t xml:space="preserve">. </w:t>
      </w:r>
      <w:r>
        <w:rPr>
          <w:rFonts w:cs="Times New Roman"/>
        </w:rPr>
        <w:t xml:space="preserve">В работе авторы пришли к выводу, что в странах с политикой инфляционного таргетирования кривую Филлипса сложно обнаружить, так как действия ЦБ по стабилизации приводят к отрицательной корреляции между уровнем </w:t>
      </w:r>
      <w:r w:rsidR="00044CAE">
        <w:rPr>
          <w:rFonts w:cs="Times New Roman"/>
        </w:rPr>
        <w:t>инфляции</w:t>
      </w:r>
      <w:r>
        <w:rPr>
          <w:rFonts w:cs="Times New Roman"/>
        </w:rPr>
        <w:t xml:space="preserve"> и разрывом выпуска.</w:t>
      </w:r>
    </w:p>
    <w:p w14:paraId="4E288B3D" w14:textId="7405C570" w:rsidR="008A3501" w:rsidRPr="00514BF1" w:rsidRDefault="008A3501" w:rsidP="008A3501">
      <w:pPr>
        <w:pStyle w:val="3"/>
        <w:spacing w:line="360" w:lineRule="auto"/>
        <w:rPr>
          <w:rFonts w:cs="Times New Roman"/>
        </w:rPr>
      </w:pPr>
      <w:bookmarkStart w:id="28" w:name="_Toc167011057"/>
      <w:r w:rsidRPr="00514BF1">
        <w:rPr>
          <w:rFonts w:cs="Times New Roman"/>
        </w:rPr>
        <w:t>5.2. Оценка для российских регионов</w:t>
      </w:r>
      <w:bookmarkEnd w:id="28"/>
    </w:p>
    <w:p w14:paraId="047290A2" w14:textId="38FE74F6" w:rsidR="008A3501" w:rsidRPr="00514BF1" w:rsidRDefault="008A3501" w:rsidP="008A3501">
      <w:pPr>
        <w:pStyle w:val="4"/>
        <w:spacing w:line="360" w:lineRule="auto"/>
        <w:rPr>
          <w:rFonts w:cs="Times New Roman"/>
        </w:rPr>
      </w:pPr>
      <w:r w:rsidRPr="00514BF1">
        <w:rPr>
          <w:rFonts w:cs="Times New Roman"/>
        </w:rPr>
        <w:t>5.2.1. Оценка разрыва выпуска</w:t>
      </w:r>
    </w:p>
    <w:p w14:paraId="7EF38008" w14:textId="14D9E087" w:rsidR="008A3501" w:rsidRPr="00514BF1" w:rsidRDefault="008A3501" w:rsidP="004E6EA3">
      <w:pPr>
        <w:spacing w:line="360" w:lineRule="auto"/>
        <w:ind w:firstLine="708"/>
        <w:jc w:val="both"/>
        <w:rPr>
          <w:rFonts w:eastAsiaTheme="minorEastAsia" w:cs="Times New Roman"/>
        </w:rPr>
      </w:pPr>
      <w:r w:rsidRPr="00514BF1">
        <w:rPr>
          <w:rFonts w:cs="Times New Roman"/>
        </w:rPr>
        <w:t xml:space="preserve">Разрыв выпуска для регионов оценивался по такому же принципу, как и для Российской Федерации. Как было указано выше, при фильтрации годовых данных с помощью фильтра Ходрика-Прескотта использовался параметр сглаживания </w:t>
      </w:r>
      <m:oMath>
        <m:r>
          <w:rPr>
            <w:rFonts w:ascii="Cambria Math" w:hAnsi="Cambria Math" w:cs="Times New Roman"/>
          </w:rPr>
          <m:t>λ=30</m:t>
        </m:r>
      </m:oMath>
      <w:r w:rsidRPr="00514BF1">
        <w:rPr>
          <w:rFonts w:eastAsiaTheme="minorEastAsia" w:cs="Times New Roman"/>
        </w:rPr>
        <w:t>, согласно аргументам, приведённым в работе Боузервилэйна</w:t>
      </w:r>
      <w:r w:rsidRPr="00514BF1">
        <w:rPr>
          <w:rStyle w:val="af6"/>
          <w:rFonts w:eastAsiaTheme="minorEastAsia" w:cs="Times New Roman"/>
        </w:rPr>
        <w:footnoteReference w:id="103"/>
      </w:r>
      <w:r w:rsidRPr="00514BF1">
        <w:rPr>
          <w:rFonts w:eastAsiaTheme="minorEastAsia" w:cs="Times New Roman"/>
        </w:rPr>
        <w:t>.</w:t>
      </w:r>
    </w:p>
    <w:p w14:paraId="058768BF" w14:textId="77B7F055" w:rsidR="008A3501" w:rsidRPr="00514BF1" w:rsidRDefault="008A3501" w:rsidP="008A3501">
      <w:pPr>
        <w:pStyle w:val="4"/>
        <w:spacing w:line="360" w:lineRule="auto"/>
        <w:rPr>
          <w:rFonts w:eastAsiaTheme="minorEastAsia" w:cs="Times New Roman"/>
        </w:rPr>
      </w:pPr>
      <w:r w:rsidRPr="00514BF1">
        <w:rPr>
          <w:rFonts w:eastAsiaTheme="minorEastAsia" w:cs="Times New Roman"/>
        </w:rPr>
        <w:t>5.2.2. Оценка кривой Филлипса для панельных данных за 2000-2011 годы</w:t>
      </w:r>
    </w:p>
    <w:p w14:paraId="668BF0FA" w14:textId="3380153A" w:rsidR="008A3501" w:rsidRPr="00514BF1" w:rsidRDefault="008A3501" w:rsidP="004E6EA3">
      <w:pPr>
        <w:spacing w:line="360" w:lineRule="auto"/>
        <w:jc w:val="both"/>
        <w:rPr>
          <w:rFonts w:cs="Times New Roman"/>
        </w:rPr>
      </w:pPr>
      <w:r w:rsidRPr="00514BF1">
        <w:rPr>
          <w:rFonts w:cs="Times New Roman"/>
        </w:rPr>
        <w:tab/>
      </w:r>
      <w:r w:rsidR="00C8476E" w:rsidRPr="00514BF1">
        <w:rPr>
          <w:rFonts w:cs="Times New Roman"/>
        </w:rPr>
        <w:t>Все регионы были разделены на 4 класса, согласно типологии</w:t>
      </w:r>
      <w:r w:rsidR="00CF13CE" w:rsidRPr="00514BF1">
        <w:rPr>
          <w:rStyle w:val="af6"/>
          <w:rFonts w:cs="Times New Roman"/>
        </w:rPr>
        <w:footnoteReference w:id="104"/>
      </w:r>
      <w:r w:rsidR="00CF13CE" w:rsidRPr="00514BF1">
        <w:rPr>
          <w:rFonts w:cs="Times New Roman"/>
        </w:rPr>
        <w:t xml:space="preserve">, выбранной в главе 2. Для каждого кластера с помощью двухшагового </w:t>
      </w:r>
      <w:r w:rsidR="00CF13CE" w:rsidRPr="00514BF1">
        <w:rPr>
          <w:rFonts w:cs="Times New Roman"/>
          <w:lang w:val="en-US"/>
        </w:rPr>
        <w:t>GMM</w:t>
      </w:r>
      <w:r w:rsidR="00CF13CE" w:rsidRPr="00514BF1">
        <w:rPr>
          <w:rFonts w:cs="Times New Roman"/>
        </w:rPr>
        <w:t xml:space="preserve"> Ареллано-Бонда оценивалась гибридная спецификация кривой Филлипса. </w:t>
      </w:r>
      <w:r w:rsidR="004E6EA3" w:rsidRPr="00514BF1">
        <w:rPr>
          <w:rFonts w:cs="Times New Roman"/>
        </w:rPr>
        <w:t>В своей работе</w:t>
      </w:r>
      <w:r w:rsidR="004E6EA3" w:rsidRPr="00514BF1">
        <w:rPr>
          <w:rStyle w:val="af6"/>
          <w:rFonts w:cs="Times New Roman"/>
        </w:rPr>
        <w:footnoteReference w:id="105"/>
      </w:r>
      <w:r w:rsidR="004E6EA3" w:rsidRPr="00514BF1">
        <w:rPr>
          <w:rFonts w:cs="Times New Roman"/>
        </w:rPr>
        <w:t xml:space="preserve">, посвящённой данному методу, авторы рекомендуют не применять данный метод без устойчивых к гетероскедастичности ошибок, так как это может приводить </w:t>
      </w:r>
      <w:r w:rsidR="00000846" w:rsidRPr="00514BF1">
        <w:rPr>
          <w:rFonts w:cs="Times New Roman"/>
        </w:rPr>
        <w:t xml:space="preserve">к </w:t>
      </w:r>
      <w:r w:rsidR="004E6EA3" w:rsidRPr="00514BF1">
        <w:rPr>
          <w:rFonts w:cs="Times New Roman"/>
        </w:rPr>
        <w:t xml:space="preserve">небольшому занижению стандартных ошибок. </w:t>
      </w:r>
      <w:r w:rsidR="00000846" w:rsidRPr="00514BF1">
        <w:rPr>
          <w:rFonts w:cs="Times New Roman"/>
        </w:rPr>
        <w:t>Однако при использовании варианта, устойчивого к гетероскедастичности, ошибки, наоборот, завышаются. При оценке моделей были оценены оба варианта, а также для проверки робастности модели были оценены одношаговым версией метода. Результаты говорят об устойчивости оценок в рамках одного стандартного отклонения.</w:t>
      </w:r>
      <w:r w:rsidR="004028FF" w:rsidRPr="00514BF1">
        <w:rPr>
          <w:rFonts w:cs="Times New Roman"/>
        </w:rPr>
        <w:t xml:space="preserve"> Все модели прошли тест Саргана и Ареллано-Бонда на 5% уровнях значимости. </w:t>
      </w:r>
      <w:r w:rsidR="00000846" w:rsidRPr="00514BF1">
        <w:rPr>
          <w:rFonts w:cs="Times New Roman"/>
        </w:rPr>
        <w:t xml:space="preserve">Стоит отметить, что при использовании устойчивых к гетероскедастичности ошибок в двухшаговом </w:t>
      </w:r>
      <w:r w:rsidR="00000846" w:rsidRPr="00514BF1">
        <w:rPr>
          <w:rFonts w:cs="Times New Roman"/>
          <w:lang w:val="en-US"/>
        </w:rPr>
        <w:t>GMM</w:t>
      </w:r>
      <w:r w:rsidR="00000846" w:rsidRPr="00514BF1">
        <w:rPr>
          <w:rFonts w:cs="Times New Roman"/>
        </w:rPr>
        <w:t xml:space="preserve"> ошибки были значительно больше, чем в одношаговой версии, что</w:t>
      </w:r>
      <w:r w:rsidR="004028FF" w:rsidRPr="00514BF1">
        <w:rPr>
          <w:rFonts w:cs="Times New Roman"/>
        </w:rPr>
        <w:t xml:space="preserve"> иногда приводило к незначимости коэффициентов и </w:t>
      </w:r>
      <w:r w:rsidR="00000846" w:rsidRPr="00514BF1">
        <w:rPr>
          <w:rFonts w:cs="Times New Roman"/>
        </w:rPr>
        <w:t xml:space="preserve"> </w:t>
      </w:r>
      <w:r w:rsidR="004028FF" w:rsidRPr="00514BF1">
        <w:rPr>
          <w:rFonts w:cs="Times New Roman"/>
        </w:rPr>
        <w:t>может свидетельствовать о неэффективности оценок данн</w:t>
      </w:r>
      <w:r w:rsidR="00DC3717" w:rsidRPr="00514BF1">
        <w:rPr>
          <w:rFonts w:cs="Times New Roman"/>
        </w:rPr>
        <w:t>о</w:t>
      </w:r>
      <w:r w:rsidR="004028FF" w:rsidRPr="00514BF1">
        <w:rPr>
          <w:rFonts w:cs="Times New Roman"/>
        </w:rPr>
        <w:t xml:space="preserve">го метода. Результаты оценки и тестирования моделей двухшаговым </w:t>
      </w:r>
      <w:r w:rsidR="004028FF" w:rsidRPr="00514BF1">
        <w:rPr>
          <w:rFonts w:cs="Times New Roman"/>
          <w:lang w:val="en-US"/>
        </w:rPr>
        <w:t>GMM</w:t>
      </w:r>
      <w:r w:rsidR="004028FF" w:rsidRPr="00514BF1">
        <w:rPr>
          <w:rFonts w:cs="Times New Roman"/>
        </w:rPr>
        <w:t xml:space="preserve"> Ареллано-Бонда</w:t>
      </w:r>
      <w:r w:rsidR="00DC3717" w:rsidRPr="00514BF1">
        <w:rPr>
          <w:rFonts w:cs="Times New Roman"/>
        </w:rPr>
        <w:t xml:space="preserve"> без устойчивых к гетероскедастичности ошибок</w:t>
      </w:r>
      <w:r w:rsidR="004028FF" w:rsidRPr="00514BF1">
        <w:rPr>
          <w:rFonts w:cs="Times New Roman"/>
        </w:rPr>
        <w:t xml:space="preserve"> представлены в таблице ниже:</w:t>
      </w:r>
    </w:p>
    <w:tbl>
      <w:tblPr>
        <w:tblStyle w:val="af3"/>
        <w:tblW w:w="0" w:type="auto"/>
        <w:tblLook w:val="04A0" w:firstRow="1" w:lastRow="0" w:firstColumn="1" w:lastColumn="0" w:noHBand="0" w:noVBand="1"/>
      </w:tblPr>
      <w:tblGrid>
        <w:gridCol w:w="1868"/>
        <w:gridCol w:w="1869"/>
        <w:gridCol w:w="1869"/>
        <w:gridCol w:w="1869"/>
        <w:gridCol w:w="1869"/>
      </w:tblGrid>
      <w:tr w:rsidR="00DC3717" w:rsidRPr="00514BF1" w14:paraId="7645F052" w14:textId="77777777" w:rsidTr="00E2137A">
        <w:tc>
          <w:tcPr>
            <w:tcW w:w="1868" w:type="dxa"/>
            <w:vAlign w:val="center"/>
          </w:tcPr>
          <w:p w14:paraId="6040343E" w14:textId="1BCC1FC4" w:rsidR="00DC3717" w:rsidRPr="00514BF1" w:rsidRDefault="00DC3717" w:rsidP="00DC3717">
            <w:pPr>
              <w:spacing w:line="360" w:lineRule="auto"/>
              <w:jc w:val="center"/>
              <w:rPr>
                <w:rFonts w:cs="Times New Roman"/>
                <w:b/>
                <w:bCs/>
              </w:rPr>
            </w:pPr>
            <w:r w:rsidRPr="00514BF1">
              <w:rPr>
                <w:rFonts w:cs="Times New Roman"/>
                <w:b/>
                <w:bCs/>
              </w:rPr>
              <w:lastRenderedPageBreak/>
              <w:t>Показатель</w:t>
            </w:r>
          </w:p>
        </w:tc>
        <w:tc>
          <w:tcPr>
            <w:tcW w:w="1869" w:type="dxa"/>
            <w:vAlign w:val="center"/>
          </w:tcPr>
          <w:p w14:paraId="1A211ED8" w14:textId="63C95E37" w:rsidR="00DC3717" w:rsidRPr="00514BF1" w:rsidRDefault="00DC3717" w:rsidP="00DC3717">
            <w:pPr>
              <w:spacing w:line="360" w:lineRule="auto"/>
              <w:jc w:val="center"/>
              <w:rPr>
                <w:rFonts w:cs="Times New Roman"/>
                <w:b/>
                <w:bCs/>
              </w:rPr>
            </w:pPr>
            <w:r w:rsidRPr="00514BF1">
              <w:rPr>
                <w:rFonts w:cs="Times New Roman"/>
                <w:b/>
                <w:bCs/>
              </w:rPr>
              <w:t>Отстающие</w:t>
            </w:r>
          </w:p>
        </w:tc>
        <w:tc>
          <w:tcPr>
            <w:tcW w:w="1869" w:type="dxa"/>
            <w:vAlign w:val="center"/>
          </w:tcPr>
          <w:p w14:paraId="03A902AA" w14:textId="0D0B8DE0" w:rsidR="00DC3717" w:rsidRPr="00514BF1" w:rsidRDefault="00DC3717" w:rsidP="00DC3717">
            <w:pPr>
              <w:spacing w:line="360" w:lineRule="auto"/>
              <w:jc w:val="center"/>
              <w:rPr>
                <w:rFonts w:cs="Times New Roman"/>
                <w:b/>
                <w:bCs/>
              </w:rPr>
            </w:pPr>
            <w:r w:rsidRPr="00514BF1">
              <w:rPr>
                <w:rFonts w:cs="Times New Roman"/>
                <w:b/>
                <w:bCs/>
              </w:rPr>
              <w:t>Середнячки</w:t>
            </w:r>
          </w:p>
        </w:tc>
        <w:tc>
          <w:tcPr>
            <w:tcW w:w="1869" w:type="dxa"/>
            <w:vAlign w:val="center"/>
          </w:tcPr>
          <w:p w14:paraId="05D7DE19" w14:textId="3AF9F4B3" w:rsidR="00DC3717" w:rsidRPr="00514BF1" w:rsidRDefault="00DC3717" w:rsidP="00DC3717">
            <w:pPr>
              <w:spacing w:line="360" w:lineRule="auto"/>
              <w:jc w:val="center"/>
              <w:rPr>
                <w:rFonts w:cs="Times New Roman"/>
                <w:b/>
                <w:bCs/>
              </w:rPr>
            </w:pPr>
            <w:r w:rsidRPr="00514BF1">
              <w:rPr>
                <w:rFonts w:cs="Times New Roman"/>
                <w:b/>
                <w:bCs/>
              </w:rPr>
              <w:t>Сырьевые</w:t>
            </w:r>
          </w:p>
        </w:tc>
        <w:tc>
          <w:tcPr>
            <w:tcW w:w="1869" w:type="dxa"/>
            <w:vAlign w:val="center"/>
          </w:tcPr>
          <w:p w14:paraId="45700A3F" w14:textId="0510FB61" w:rsidR="00DC3717" w:rsidRPr="00514BF1" w:rsidRDefault="00DC3717" w:rsidP="00DC3717">
            <w:pPr>
              <w:spacing w:line="360" w:lineRule="auto"/>
              <w:jc w:val="center"/>
              <w:rPr>
                <w:rFonts w:cs="Times New Roman"/>
                <w:b/>
                <w:bCs/>
              </w:rPr>
            </w:pPr>
            <w:r w:rsidRPr="00514BF1">
              <w:rPr>
                <w:rFonts w:cs="Times New Roman"/>
                <w:b/>
                <w:bCs/>
              </w:rPr>
              <w:t>Лидеры и инвесторы</w:t>
            </w:r>
          </w:p>
        </w:tc>
      </w:tr>
      <w:tr w:rsidR="00DC3717" w:rsidRPr="00514BF1" w14:paraId="62124CC3" w14:textId="77777777" w:rsidTr="00E2137A">
        <w:tc>
          <w:tcPr>
            <w:tcW w:w="1868" w:type="dxa"/>
            <w:vAlign w:val="center"/>
          </w:tcPr>
          <w:p w14:paraId="74216708" w14:textId="519C7C32" w:rsidR="00DC3717" w:rsidRPr="00514BF1" w:rsidRDefault="007A2C52" w:rsidP="004E6EA3">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1869" w:type="dxa"/>
            <w:vAlign w:val="center"/>
          </w:tcPr>
          <w:p w14:paraId="4F3B42F5" w14:textId="6A4144D0" w:rsidR="00DC3717" w:rsidRPr="00514BF1" w:rsidRDefault="00F836CF" w:rsidP="00E2137A">
            <w:pPr>
              <w:spacing w:line="360" w:lineRule="auto"/>
              <w:jc w:val="center"/>
              <w:rPr>
                <w:rFonts w:cs="Times New Roman"/>
                <w:lang w:val="en-US"/>
              </w:rPr>
            </w:pPr>
            <w:r w:rsidRPr="00514BF1">
              <w:rPr>
                <w:rFonts w:cs="Times New Roman"/>
              </w:rPr>
              <w:t>.2834</w:t>
            </w:r>
            <w:r w:rsidR="00DC3717" w:rsidRPr="00514BF1">
              <w:rPr>
                <w:rFonts w:cs="Times New Roman"/>
              </w:rPr>
              <w:t>**</w:t>
            </w:r>
            <w:r w:rsidR="00161E2E" w:rsidRPr="00514BF1">
              <w:rPr>
                <w:rFonts w:cs="Times New Roman"/>
                <w:lang w:val="en-US"/>
              </w:rPr>
              <w:t>*</w:t>
            </w:r>
          </w:p>
          <w:p w14:paraId="407A97D1" w14:textId="32F95D7F" w:rsidR="00DC3717" w:rsidRPr="00514BF1" w:rsidRDefault="00DC3717" w:rsidP="00E2137A">
            <w:pPr>
              <w:spacing w:line="360" w:lineRule="auto"/>
              <w:jc w:val="center"/>
              <w:rPr>
                <w:rFonts w:cs="Times New Roman"/>
              </w:rPr>
            </w:pPr>
            <w:r w:rsidRPr="00514BF1">
              <w:rPr>
                <w:rFonts w:cs="Times New Roman"/>
              </w:rPr>
              <w:t>(.</w:t>
            </w:r>
            <w:r w:rsidR="00F836CF" w:rsidRPr="00514BF1">
              <w:rPr>
                <w:rFonts w:cs="Times New Roman"/>
              </w:rPr>
              <w:t>0447</w:t>
            </w:r>
            <w:r w:rsidRPr="00514BF1">
              <w:rPr>
                <w:rFonts w:cs="Times New Roman"/>
              </w:rPr>
              <w:t>)</w:t>
            </w:r>
          </w:p>
        </w:tc>
        <w:tc>
          <w:tcPr>
            <w:tcW w:w="1869" w:type="dxa"/>
            <w:vAlign w:val="center"/>
          </w:tcPr>
          <w:p w14:paraId="088A86BA" w14:textId="6C17DB34" w:rsidR="00DC3717" w:rsidRPr="00514BF1" w:rsidRDefault="00A50C5A" w:rsidP="00E2137A">
            <w:pPr>
              <w:spacing w:line="360" w:lineRule="auto"/>
              <w:jc w:val="center"/>
              <w:rPr>
                <w:rFonts w:cs="Times New Roman"/>
                <w:lang w:val="en-US"/>
              </w:rPr>
            </w:pPr>
            <w:r w:rsidRPr="00514BF1">
              <w:rPr>
                <w:rFonts w:cs="Times New Roman"/>
                <w:lang w:val="en-US"/>
              </w:rPr>
              <w:t>.418</w:t>
            </w:r>
            <w:r w:rsidRPr="00514BF1">
              <w:rPr>
                <w:rFonts w:cs="Times New Roman"/>
              </w:rPr>
              <w:t>3</w:t>
            </w:r>
            <w:r w:rsidR="00161E2E" w:rsidRPr="00514BF1">
              <w:rPr>
                <w:rFonts w:cs="Times New Roman"/>
                <w:lang w:val="en-US"/>
              </w:rPr>
              <w:t>***</w:t>
            </w:r>
          </w:p>
          <w:p w14:paraId="3A1EF4C8" w14:textId="107FC31F" w:rsidR="00A06BFC" w:rsidRPr="00514BF1" w:rsidRDefault="00A06BFC" w:rsidP="00E2137A">
            <w:pPr>
              <w:spacing w:line="360" w:lineRule="auto"/>
              <w:jc w:val="center"/>
              <w:rPr>
                <w:rFonts w:cs="Times New Roman"/>
                <w:lang w:val="en-US"/>
              </w:rPr>
            </w:pPr>
            <w:r w:rsidRPr="00514BF1">
              <w:rPr>
                <w:rFonts w:cs="Times New Roman"/>
                <w:lang w:val="en-US"/>
              </w:rPr>
              <w:t>(</w:t>
            </w:r>
            <w:r w:rsidR="00A50C5A" w:rsidRPr="00514BF1">
              <w:rPr>
                <w:rFonts w:cs="Times New Roman"/>
                <w:lang w:val="en-US"/>
              </w:rPr>
              <w:t>.011</w:t>
            </w:r>
            <w:r w:rsidR="00A50C5A" w:rsidRPr="00514BF1">
              <w:rPr>
                <w:rFonts w:cs="Times New Roman"/>
              </w:rPr>
              <w:t>9</w:t>
            </w:r>
            <w:r w:rsidRPr="00514BF1">
              <w:rPr>
                <w:rFonts w:cs="Times New Roman"/>
                <w:lang w:val="en-US"/>
              </w:rPr>
              <w:t>)</w:t>
            </w:r>
          </w:p>
        </w:tc>
        <w:tc>
          <w:tcPr>
            <w:tcW w:w="1869" w:type="dxa"/>
            <w:vAlign w:val="center"/>
          </w:tcPr>
          <w:p w14:paraId="3289CC11" w14:textId="6F33BBD3" w:rsidR="00A06BFC" w:rsidRPr="00514BF1" w:rsidRDefault="005C36C3" w:rsidP="00A06BFC">
            <w:pPr>
              <w:spacing w:line="360" w:lineRule="auto"/>
              <w:jc w:val="center"/>
              <w:rPr>
                <w:rFonts w:cs="Times New Roman"/>
                <w:lang w:val="en-US"/>
              </w:rPr>
            </w:pPr>
            <w:r w:rsidRPr="00514BF1">
              <w:rPr>
                <w:rFonts w:cs="Times New Roman"/>
              </w:rPr>
              <w:t>.4264</w:t>
            </w:r>
            <w:r w:rsidR="00A06BFC" w:rsidRPr="00514BF1">
              <w:rPr>
                <w:rFonts w:cs="Times New Roman"/>
                <w:lang w:val="en-US"/>
              </w:rPr>
              <w:t>***</w:t>
            </w:r>
          </w:p>
          <w:p w14:paraId="50A17DEA" w14:textId="195FB057" w:rsidR="00A06BFC" w:rsidRPr="00514BF1" w:rsidRDefault="00A06BFC" w:rsidP="00A06BFC">
            <w:pPr>
              <w:spacing w:line="360" w:lineRule="auto"/>
              <w:jc w:val="center"/>
              <w:rPr>
                <w:rFonts w:cs="Times New Roman"/>
                <w:lang w:val="en-US"/>
              </w:rPr>
            </w:pPr>
            <w:r w:rsidRPr="00514BF1">
              <w:rPr>
                <w:rFonts w:cs="Times New Roman"/>
                <w:lang w:val="en-US"/>
              </w:rPr>
              <w:t>(</w:t>
            </w:r>
            <w:r w:rsidR="005C36C3" w:rsidRPr="00514BF1">
              <w:rPr>
                <w:rFonts w:cs="Times New Roman"/>
                <w:lang w:val="en-US"/>
              </w:rPr>
              <w:t>.036</w:t>
            </w:r>
            <w:r w:rsidR="005C36C3" w:rsidRPr="00514BF1">
              <w:rPr>
                <w:rFonts w:cs="Times New Roman"/>
              </w:rPr>
              <w:t>7</w:t>
            </w:r>
            <w:r w:rsidRPr="00514BF1">
              <w:rPr>
                <w:rFonts w:cs="Times New Roman"/>
                <w:lang w:val="en-US"/>
              </w:rPr>
              <w:t>)</w:t>
            </w:r>
          </w:p>
        </w:tc>
        <w:tc>
          <w:tcPr>
            <w:tcW w:w="1869" w:type="dxa"/>
            <w:vAlign w:val="center"/>
          </w:tcPr>
          <w:p w14:paraId="2263C378" w14:textId="6E995406" w:rsidR="00DC3717" w:rsidRPr="00514BF1" w:rsidRDefault="004E3A32" w:rsidP="00E2137A">
            <w:pPr>
              <w:spacing w:line="360" w:lineRule="auto"/>
              <w:jc w:val="center"/>
              <w:rPr>
                <w:rFonts w:cs="Times New Roman"/>
                <w:lang w:val="en-US"/>
              </w:rPr>
            </w:pPr>
            <w:r w:rsidRPr="00514BF1">
              <w:rPr>
                <w:rFonts w:cs="Times New Roman"/>
              </w:rPr>
              <w:t>.4856</w:t>
            </w:r>
            <w:r w:rsidR="00A06BFC" w:rsidRPr="00514BF1">
              <w:rPr>
                <w:rFonts w:cs="Times New Roman"/>
                <w:lang w:val="en-US"/>
              </w:rPr>
              <w:t>***</w:t>
            </w:r>
          </w:p>
          <w:p w14:paraId="5E684B01" w14:textId="02FD90A2" w:rsidR="00A06BFC" w:rsidRPr="00514BF1" w:rsidRDefault="00A06BFC" w:rsidP="00E2137A">
            <w:pPr>
              <w:spacing w:line="360" w:lineRule="auto"/>
              <w:jc w:val="center"/>
              <w:rPr>
                <w:rFonts w:cs="Times New Roman"/>
                <w:lang w:val="en-US"/>
              </w:rPr>
            </w:pPr>
            <w:r w:rsidRPr="00514BF1">
              <w:rPr>
                <w:rFonts w:cs="Times New Roman"/>
                <w:lang w:val="en-US"/>
              </w:rPr>
              <w:t>(</w:t>
            </w:r>
            <w:r w:rsidR="004E3A32" w:rsidRPr="00514BF1">
              <w:rPr>
                <w:rFonts w:cs="Times New Roman"/>
                <w:lang w:val="en-US"/>
              </w:rPr>
              <w:t>.0450</w:t>
            </w:r>
            <w:r w:rsidRPr="00514BF1">
              <w:rPr>
                <w:rFonts w:cs="Times New Roman"/>
                <w:lang w:val="en-US"/>
              </w:rPr>
              <w:t>)</w:t>
            </w:r>
          </w:p>
        </w:tc>
      </w:tr>
      <w:tr w:rsidR="00DC3717" w:rsidRPr="00514BF1" w14:paraId="53845A93" w14:textId="77777777" w:rsidTr="00E2137A">
        <w:tc>
          <w:tcPr>
            <w:tcW w:w="1868" w:type="dxa"/>
            <w:vAlign w:val="center"/>
          </w:tcPr>
          <w:p w14:paraId="7317C827" w14:textId="716C0019" w:rsidR="00DC3717" w:rsidRPr="00514BF1" w:rsidRDefault="007A2C52" w:rsidP="004E6EA3">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1869" w:type="dxa"/>
            <w:vAlign w:val="center"/>
          </w:tcPr>
          <w:p w14:paraId="40A422A8" w14:textId="660321C6" w:rsidR="00DC3717" w:rsidRPr="00514BF1" w:rsidRDefault="00F836CF" w:rsidP="00E2137A">
            <w:pPr>
              <w:spacing w:line="360" w:lineRule="auto"/>
              <w:jc w:val="center"/>
              <w:rPr>
                <w:rFonts w:cs="Times New Roman"/>
              </w:rPr>
            </w:pPr>
            <w:r w:rsidRPr="00514BF1">
              <w:rPr>
                <w:rFonts w:cs="Times New Roman"/>
              </w:rPr>
              <w:t>.3929</w:t>
            </w:r>
            <w:r w:rsidR="00DC3717" w:rsidRPr="00514BF1">
              <w:rPr>
                <w:rFonts w:cs="Times New Roman"/>
              </w:rPr>
              <w:t>***</w:t>
            </w:r>
          </w:p>
          <w:p w14:paraId="72666EE9" w14:textId="77CD61F9" w:rsidR="00DC3717" w:rsidRPr="00514BF1" w:rsidRDefault="00DC3717" w:rsidP="00E2137A">
            <w:pPr>
              <w:spacing w:line="360" w:lineRule="auto"/>
              <w:jc w:val="center"/>
              <w:rPr>
                <w:rFonts w:cs="Times New Roman"/>
              </w:rPr>
            </w:pPr>
            <w:r w:rsidRPr="00514BF1">
              <w:rPr>
                <w:rFonts w:cs="Times New Roman"/>
              </w:rPr>
              <w:t>(</w:t>
            </w:r>
            <w:r w:rsidR="00F836CF" w:rsidRPr="00514BF1">
              <w:rPr>
                <w:rFonts w:cs="Times New Roman"/>
              </w:rPr>
              <w:t>.0509</w:t>
            </w:r>
            <w:r w:rsidRPr="00514BF1">
              <w:rPr>
                <w:rFonts w:cs="Times New Roman"/>
              </w:rPr>
              <w:t>)</w:t>
            </w:r>
          </w:p>
        </w:tc>
        <w:tc>
          <w:tcPr>
            <w:tcW w:w="1869" w:type="dxa"/>
            <w:vAlign w:val="center"/>
          </w:tcPr>
          <w:p w14:paraId="4C4E1E71" w14:textId="67F96B27" w:rsidR="00DC3717" w:rsidRPr="00514BF1" w:rsidRDefault="00A50C5A" w:rsidP="00E2137A">
            <w:pPr>
              <w:spacing w:line="360" w:lineRule="auto"/>
              <w:jc w:val="center"/>
              <w:rPr>
                <w:rFonts w:cs="Times New Roman"/>
                <w:lang w:val="en-US"/>
              </w:rPr>
            </w:pPr>
            <w:r w:rsidRPr="00514BF1">
              <w:rPr>
                <w:rFonts w:cs="Times New Roman"/>
              </w:rPr>
              <w:t>.4205</w:t>
            </w:r>
            <w:r w:rsidR="00A06BFC" w:rsidRPr="00514BF1">
              <w:rPr>
                <w:rFonts w:cs="Times New Roman"/>
                <w:lang w:val="en-US"/>
              </w:rPr>
              <w:t>***</w:t>
            </w:r>
          </w:p>
          <w:p w14:paraId="5EB9CC77" w14:textId="35C3D265" w:rsidR="00A06BFC" w:rsidRPr="00514BF1" w:rsidRDefault="00A06BFC" w:rsidP="00E2137A">
            <w:pPr>
              <w:spacing w:line="360" w:lineRule="auto"/>
              <w:jc w:val="center"/>
              <w:rPr>
                <w:rFonts w:cs="Times New Roman"/>
              </w:rPr>
            </w:pPr>
            <w:r w:rsidRPr="00514BF1">
              <w:rPr>
                <w:rFonts w:cs="Times New Roman"/>
              </w:rPr>
              <w:t>(</w:t>
            </w:r>
            <w:r w:rsidR="00A50C5A" w:rsidRPr="00514BF1">
              <w:rPr>
                <w:rFonts w:cs="Times New Roman"/>
              </w:rPr>
              <w:t>.0065</w:t>
            </w:r>
            <w:r w:rsidRPr="00514BF1">
              <w:rPr>
                <w:rFonts w:cs="Times New Roman"/>
              </w:rPr>
              <w:t>)</w:t>
            </w:r>
          </w:p>
        </w:tc>
        <w:tc>
          <w:tcPr>
            <w:tcW w:w="1869" w:type="dxa"/>
            <w:vAlign w:val="center"/>
          </w:tcPr>
          <w:p w14:paraId="18FEB550" w14:textId="48D85CF1" w:rsidR="00DC3717" w:rsidRPr="00514BF1" w:rsidRDefault="005C36C3" w:rsidP="00E2137A">
            <w:pPr>
              <w:spacing w:line="360" w:lineRule="auto"/>
              <w:jc w:val="center"/>
              <w:rPr>
                <w:rFonts w:cs="Times New Roman"/>
                <w:lang w:val="en-US"/>
              </w:rPr>
            </w:pPr>
            <w:r w:rsidRPr="00514BF1">
              <w:rPr>
                <w:rFonts w:cs="Times New Roman"/>
              </w:rPr>
              <w:t>.3428</w:t>
            </w:r>
            <w:r w:rsidR="00A06BFC" w:rsidRPr="00514BF1">
              <w:rPr>
                <w:rFonts w:cs="Times New Roman"/>
                <w:lang w:val="en-US"/>
              </w:rPr>
              <w:t>***</w:t>
            </w:r>
          </w:p>
          <w:p w14:paraId="18E5D9C2" w14:textId="0BCE0A16" w:rsidR="00A06BFC" w:rsidRPr="00514BF1" w:rsidRDefault="00A06BFC" w:rsidP="00A06BFC">
            <w:pPr>
              <w:spacing w:line="360" w:lineRule="auto"/>
              <w:jc w:val="center"/>
              <w:rPr>
                <w:rFonts w:cs="Times New Roman"/>
                <w:lang w:val="en-US"/>
              </w:rPr>
            </w:pPr>
            <w:r w:rsidRPr="00514BF1">
              <w:rPr>
                <w:rFonts w:cs="Times New Roman"/>
                <w:lang w:val="en-US"/>
              </w:rPr>
              <w:t>(</w:t>
            </w:r>
            <w:r w:rsidR="005C36C3" w:rsidRPr="00514BF1">
              <w:rPr>
                <w:rFonts w:cs="Times New Roman"/>
                <w:lang w:val="en-US"/>
              </w:rPr>
              <w:t>.0231</w:t>
            </w:r>
            <w:r w:rsidRPr="00514BF1">
              <w:rPr>
                <w:rFonts w:cs="Times New Roman"/>
                <w:lang w:val="en-US"/>
              </w:rPr>
              <w:t>)</w:t>
            </w:r>
          </w:p>
        </w:tc>
        <w:tc>
          <w:tcPr>
            <w:tcW w:w="1869" w:type="dxa"/>
            <w:vAlign w:val="center"/>
          </w:tcPr>
          <w:p w14:paraId="484EAD15" w14:textId="0A121A71" w:rsidR="00A06BFC" w:rsidRPr="00514BF1" w:rsidRDefault="004E3A32" w:rsidP="00A06BFC">
            <w:pPr>
              <w:spacing w:line="360" w:lineRule="auto"/>
              <w:jc w:val="center"/>
              <w:rPr>
                <w:rFonts w:cs="Times New Roman"/>
                <w:lang w:val="en-US"/>
              </w:rPr>
            </w:pPr>
            <w:r w:rsidRPr="00514BF1">
              <w:rPr>
                <w:rFonts w:cs="Times New Roman"/>
              </w:rPr>
              <w:t>.4837</w:t>
            </w:r>
            <w:r w:rsidR="00A06BFC" w:rsidRPr="00514BF1">
              <w:rPr>
                <w:rFonts w:cs="Times New Roman"/>
                <w:lang w:val="en-US"/>
              </w:rPr>
              <w:t>***</w:t>
            </w:r>
          </w:p>
          <w:p w14:paraId="44DFA9DD" w14:textId="65F593B5" w:rsidR="00A06BFC" w:rsidRPr="00514BF1" w:rsidRDefault="00A06BFC" w:rsidP="00A06BFC">
            <w:pPr>
              <w:spacing w:line="360" w:lineRule="auto"/>
              <w:jc w:val="center"/>
              <w:rPr>
                <w:rFonts w:cs="Times New Roman"/>
                <w:lang w:val="en-US"/>
              </w:rPr>
            </w:pPr>
            <w:r w:rsidRPr="00514BF1">
              <w:rPr>
                <w:rFonts w:cs="Times New Roman"/>
                <w:lang w:val="en-US"/>
              </w:rPr>
              <w:t>(</w:t>
            </w:r>
            <w:r w:rsidR="004E3A32" w:rsidRPr="00514BF1">
              <w:rPr>
                <w:rFonts w:cs="Times New Roman"/>
                <w:lang w:val="en-US"/>
              </w:rPr>
              <w:t>.036</w:t>
            </w:r>
            <w:r w:rsidR="004E3A32" w:rsidRPr="00514BF1">
              <w:rPr>
                <w:rFonts w:cs="Times New Roman"/>
              </w:rPr>
              <w:t>7</w:t>
            </w:r>
            <w:r w:rsidRPr="00514BF1">
              <w:rPr>
                <w:rFonts w:cs="Times New Roman"/>
                <w:lang w:val="en-US"/>
              </w:rPr>
              <w:t>)</w:t>
            </w:r>
          </w:p>
        </w:tc>
      </w:tr>
      <w:tr w:rsidR="00DC3717" w:rsidRPr="00514BF1" w14:paraId="68489B1E" w14:textId="77777777" w:rsidTr="00E2137A">
        <w:tc>
          <w:tcPr>
            <w:tcW w:w="1868" w:type="dxa"/>
            <w:vAlign w:val="center"/>
          </w:tcPr>
          <w:p w14:paraId="1793AAB2" w14:textId="774AECC4" w:rsidR="00DC3717" w:rsidRPr="00514BF1" w:rsidRDefault="00DC3717" w:rsidP="004E6EA3">
            <w:pPr>
              <w:spacing w:line="360" w:lineRule="auto"/>
              <w:jc w:val="both"/>
              <w:rPr>
                <w:rFonts w:cs="Times New Roman"/>
              </w:rPr>
            </w:pPr>
            <m:oMathPara>
              <m:oMath>
                <m:r>
                  <w:rPr>
                    <w:rFonts w:ascii="Cambria Math" w:hAnsi="Cambria Math" w:cs="Times New Roman"/>
                  </w:rPr>
                  <m:t>gap</m:t>
                </m:r>
              </m:oMath>
            </m:oMathPara>
          </w:p>
        </w:tc>
        <w:tc>
          <w:tcPr>
            <w:tcW w:w="1869" w:type="dxa"/>
            <w:vAlign w:val="center"/>
          </w:tcPr>
          <w:p w14:paraId="6AC67834" w14:textId="755406D7" w:rsidR="00DC3717" w:rsidRPr="00514BF1" w:rsidRDefault="00F836CF" w:rsidP="00E2137A">
            <w:pPr>
              <w:spacing w:line="360" w:lineRule="auto"/>
              <w:jc w:val="center"/>
              <w:rPr>
                <w:rFonts w:cs="Times New Roman"/>
              </w:rPr>
            </w:pPr>
            <w:r w:rsidRPr="00514BF1">
              <w:rPr>
                <w:rFonts w:cs="Times New Roman"/>
              </w:rPr>
              <w:t>.1855</w:t>
            </w:r>
            <w:r w:rsidR="00DC3717" w:rsidRPr="00514BF1">
              <w:rPr>
                <w:rFonts w:cs="Times New Roman"/>
              </w:rPr>
              <w:t>*</w:t>
            </w:r>
            <w:r w:rsidRPr="00514BF1">
              <w:rPr>
                <w:rFonts w:cs="Times New Roman"/>
              </w:rPr>
              <w:t>*</w:t>
            </w:r>
          </w:p>
          <w:p w14:paraId="17083AB8" w14:textId="56D97397" w:rsidR="00DC3717" w:rsidRPr="00514BF1" w:rsidRDefault="00DC3717" w:rsidP="00E2137A">
            <w:pPr>
              <w:spacing w:line="360" w:lineRule="auto"/>
              <w:jc w:val="center"/>
              <w:rPr>
                <w:rFonts w:cs="Times New Roman"/>
              </w:rPr>
            </w:pPr>
            <w:r w:rsidRPr="00514BF1">
              <w:rPr>
                <w:rFonts w:cs="Times New Roman"/>
              </w:rPr>
              <w:t>(</w:t>
            </w:r>
            <w:r w:rsidR="00F836CF" w:rsidRPr="00514BF1">
              <w:rPr>
                <w:rFonts w:cs="Times New Roman"/>
              </w:rPr>
              <w:t>.0946</w:t>
            </w:r>
            <w:r w:rsidRPr="00514BF1">
              <w:rPr>
                <w:rFonts w:cs="Times New Roman"/>
              </w:rPr>
              <w:t>)</w:t>
            </w:r>
          </w:p>
        </w:tc>
        <w:tc>
          <w:tcPr>
            <w:tcW w:w="1869" w:type="dxa"/>
            <w:vAlign w:val="center"/>
          </w:tcPr>
          <w:p w14:paraId="616E67F2" w14:textId="505EB395" w:rsidR="00DC3717" w:rsidRPr="00514BF1" w:rsidRDefault="00A50C5A" w:rsidP="00E2137A">
            <w:pPr>
              <w:spacing w:line="360" w:lineRule="auto"/>
              <w:jc w:val="center"/>
              <w:rPr>
                <w:rFonts w:cs="Times New Roman"/>
                <w:lang w:val="en-US"/>
              </w:rPr>
            </w:pPr>
            <w:r w:rsidRPr="00514BF1">
              <w:rPr>
                <w:rFonts w:cs="Times New Roman"/>
              </w:rPr>
              <w:t>.2563</w:t>
            </w:r>
            <w:r w:rsidR="00A06BFC" w:rsidRPr="00514BF1">
              <w:rPr>
                <w:rFonts w:cs="Times New Roman"/>
                <w:lang w:val="en-US"/>
              </w:rPr>
              <w:t>***</w:t>
            </w:r>
          </w:p>
          <w:p w14:paraId="31C16655" w14:textId="121D0D1F" w:rsidR="00A06BFC" w:rsidRPr="00514BF1" w:rsidRDefault="00A06BFC" w:rsidP="00E2137A">
            <w:pPr>
              <w:spacing w:line="360" w:lineRule="auto"/>
              <w:jc w:val="center"/>
              <w:rPr>
                <w:rFonts w:cs="Times New Roman"/>
                <w:lang w:val="en-US"/>
              </w:rPr>
            </w:pPr>
            <w:r w:rsidRPr="00514BF1">
              <w:rPr>
                <w:rFonts w:cs="Times New Roman"/>
                <w:lang w:val="en-US"/>
              </w:rPr>
              <w:t>(</w:t>
            </w:r>
            <w:r w:rsidR="00A50C5A" w:rsidRPr="00514BF1">
              <w:rPr>
                <w:rFonts w:cs="Times New Roman"/>
                <w:lang w:val="en-US"/>
              </w:rPr>
              <w:t>.013</w:t>
            </w:r>
            <w:r w:rsidR="00A50C5A" w:rsidRPr="00514BF1">
              <w:rPr>
                <w:rFonts w:cs="Times New Roman"/>
              </w:rPr>
              <w:t>4</w:t>
            </w:r>
            <w:r w:rsidRPr="00514BF1">
              <w:rPr>
                <w:rFonts w:cs="Times New Roman"/>
                <w:lang w:val="en-US"/>
              </w:rPr>
              <w:t>)</w:t>
            </w:r>
          </w:p>
        </w:tc>
        <w:tc>
          <w:tcPr>
            <w:tcW w:w="1869" w:type="dxa"/>
            <w:vAlign w:val="center"/>
          </w:tcPr>
          <w:p w14:paraId="5BD29729" w14:textId="086CE6F8" w:rsidR="00DC3717" w:rsidRPr="00514BF1" w:rsidRDefault="005C36C3" w:rsidP="00E2137A">
            <w:pPr>
              <w:spacing w:line="360" w:lineRule="auto"/>
              <w:jc w:val="center"/>
              <w:rPr>
                <w:rFonts w:cs="Times New Roman"/>
                <w:lang w:val="en-US"/>
              </w:rPr>
            </w:pPr>
            <w:r w:rsidRPr="00514BF1">
              <w:rPr>
                <w:rFonts w:cs="Times New Roman"/>
              </w:rPr>
              <w:t>.1638</w:t>
            </w:r>
            <w:r w:rsidR="00A06BFC" w:rsidRPr="00514BF1">
              <w:rPr>
                <w:rFonts w:cs="Times New Roman"/>
                <w:lang w:val="en-US"/>
              </w:rPr>
              <w:t>***</w:t>
            </w:r>
          </w:p>
          <w:p w14:paraId="637F9B46" w14:textId="55CAAF2B" w:rsidR="00A06BFC" w:rsidRPr="00514BF1" w:rsidRDefault="00A06BFC" w:rsidP="00E2137A">
            <w:pPr>
              <w:spacing w:line="360" w:lineRule="auto"/>
              <w:jc w:val="center"/>
              <w:rPr>
                <w:rFonts w:cs="Times New Roman"/>
                <w:lang w:val="en-US"/>
              </w:rPr>
            </w:pPr>
            <w:r w:rsidRPr="00514BF1">
              <w:rPr>
                <w:rFonts w:cs="Times New Roman"/>
                <w:lang w:val="en-US"/>
              </w:rPr>
              <w:t>(</w:t>
            </w:r>
            <w:r w:rsidR="005C36C3" w:rsidRPr="00514BF1">
              <w:rPr>
                <w:rFonts w:cs="Times New Roman"/>
                <w:lang w:val="en-US"/>
              </w:rPr>
              <w:t>.0314</w:t>
            </w:r>
            <w:r w:rsidRPr="00514BF1">
              <w:rPr>
                <w:rFonts w:cs="Times New Roman"/>
                <w:lang w:val="en-US"/>
              </w:rPr>
              <w:t>)</w:t>
            </w:r>
          </w:p>
        </w:tc>
        <w:tc>
          <w:tcPr>
            <w:tcW w:w="1869" w:type="dxa"/>
            <w:vAlign w:val="center"/>
          </w:tcPr>
          <w:p w14:paraId="0862B954" w14:textId="45DC3B81" w:rsidR="00DC3717" w:rsidRPr="00514BF1" w:rsidRDefault="004E3A32" w:rsidP="00E2137A">
            <w:pPr>
              <w:spacing w:line="360" w:lineRule="auto"/>
              <w:jc w:val="center"/>
              <w:rPr>
                <w:rFonts w:cs="Times New Roman"/>
                <w:lang w:val="en-US"/>
              </w:rPr>
            </w:pPr>
            <w:r w:rsidRPr="00514BF1">
              <w:rPr>
                <w:rFonts w:cs="Times New Roman"/>
              </w:rPr>
              <w:t>.1116</w:t>
            </w:r>
            <w:r w:rsidR="00A06BFC" w:rsidRPr="00514BF1">
              <w:rPr>
                <w:rFonts w:cs="Times New Roman"/>
                <w:lang w:val="en-US"/>
              </w:rPr>
              <w:t>***</w:t>
            </w:r>
          </w:p>
          <w:p w14:paraId="3174C8D0" w14:textId="30CA2F39" w:rsidR="00A06BFC" w:rsidRPr="00514BF1" w:rsidRDefault="00A06BFC" w:rsidP="00A06BFC">
            <w:pPr>
              <w:spacing w:line="360" w:lineRule="auto"/>
              <w:jc w:val="center"/>
              <w:rPr>
                <w:rFonts w:cs="Times New Roman"/>
                <w:lang w:val="en-US"/>
              </w:rPr>
            </w:pPr>
            <w:r w:rsidRPr="00514BF1">
              <w:rPr>
                <w:rFonts w:cs="Times New Roman"/>
                <w:lang w:val="en-US"/>
              </w:rPr>
              <w:t>(.029</w:t>
            </w:r>
            <w:r w:rsidR="004E3A32" w:rsidRPr="00514BF1">
              <w:rPr>
                <w:rFonts w:cs="Times New Roman"/>
              </w:rPr>
              <w:t>7</w:t>
            </w:r>
            <w:r w:rsidRPr="00514BF1">
              <w:rPr>
                <w:rFonts w:cs="Times New Roman"/>
                <w:lang w:val="en-US"/>
              </w:rPr>
              <w:t>)</w:t>
            </w:r>
          </w:p>
        </w:tc>
      </w:tr>
      <w:tr w:rsidR="00DC3717" w:rsidRPr="00514BF1" w14:paraId="428B819E" w14:textId="77777777" w:rsidTr="00E2137A">
        <w:tc>
          <w:tcPr>
            <w:tcW w:w="1868" w:type="dxa"/>
            <w:vAlign w:val="center"/>
          </w:tcPr>
          <w:p w14:paraId="4473B9A5" w14:textId="5E905ED0" w:rsidR="00DC3717" w:rsidRPr="00514BF1" w:rsidRDefault="00DC3717" w:rsidP="004E6EA3">
            <w:pPr>
              <w:spacing w:line="360" w:lineRule="auto"/>
              <w:jc w:val="both"/>
              <w:rPr>
                <w:rFonts w:cs="Times New Roman"/>
              </w:rPr>
            </w:pPr>
            <m:oMathPara>
              <m:oMath>
                <m:r>
                  <w:rPr>
                    <w:rFonts w:ascii="Cambria Math" w:hAnsi="Cambria Math" w:cs="Times New Roman"/>
                  </w:rPr>
                  <m:t>const</m:t>
                </m:r>
              </m:oMath>
            </m:oMathPara>
          </w:p>
        </w:tc>
        <w:tc>
          <w:tcPr>
            <w:tcW w:w="1869" w:type="dxa"/>
            <w:vAlign w:val="center"/>
          </w:tcPr>
          <w:p w14:paraId="6710115A" w14:textId="4BB51F30" w:rsidR="00E2137A" w:rsidRPr="00514BF1" w:rsidRDefault="00F836CF" w:rsidP="00E2137A">
            <w:pPr>
              <w:spacing w:line="360" w:lineRule="auto"/>
              <w:jc w:val="center"/>
              <w:rPr>
                <w:rFonts w:cs="Times New Roman"/>
              </w:rPr>
            </w:pPr>
            <w:r w:rsidRPr="00514BF1">
              <w:rPr>
                <w:rFonts w:cs="Times New Roman"/>
              </w:rPr>
              <w:t>.0375</w:t>
            </w:r>
            <w:r w:rsidR="00E2137A" w:rsidRPr="00514BF1">
              <w:rPr>
                <w:rFonts w:cs="Times New Roman"/>
              </w:rPr>
              <w:t>***</w:t>
            </w:r>
          </w:p>
          <w:p w14:paraId="26A5D06D" w14:textId="1CBDDFC3" w:rsidR="00E2137A" w:rsidRPr="00514BF1" w:rsidRDefault="00E2137A" w:rsidP="00E2137A">
            <w:pPr>
              <w:spacing w:line="360" w:lineRule="auto"/>
              <w:jc w:val="center"/>
              <w:rPr>
                <w:rFonts w:cs="Times New Roman"/>
              </w:rPr>
            </w:pPr>
            <w:r w:rsidRPr="00514BF1">
              <w:rPr>
                <w:rFonts w:cs="Times New Roman"/>
              </w:rPr>
              <w:t>(</w:t>
            </w:r>
            <w:r w:rsidR="00F836CF" w:rsidRPr="00514BF1">
              <w:rPr>
                <w:rFonts w:cs="Times New Roman"/>
              </w:rPr>
              <w:t>.0086</w:t>
            </w:r>
            <w:r w:rsidRPr="00514BF1">
              <w:rPr>
                <w:rFonts w:cs="Times New Roman"/>
              </w:rPr>
              <w:t>)</w:t>
            </w:r>
          </w:p>
        </w:tc>
        <w:tc>
          <w:tcPr>
            <w:tcW w:w="1869" w:type="dxa"/>
            <w:vAlign w:val="center"/>
          </w:tcPr>
          <w:p w14:paraId="50F8BF29" w14:textId="79438312" w:rsidR="00A06BFC" w:rsidRPr="00514BF1" w:rsidRDefault="00A50C5A" w:rsidP="00A06BFC">
            <w:pPr>
              <w:spacing w:line="360" w:lineRule="auto"/>
              <w:jc w:val="center"/>
              <w:rPr>
                <w:rFonts w:cs="Times New Roman"/>
                <w:lang w:val="en-US"/>
              </w:rPr>
            </w:pPr>
            <w:r w:rsidRPr="00514BF1">
              <w:rPr>
                <w:rFonts w:cs="Times New Roman"/>
              </w:rPr>
              <w:t>.0201</w:t>
            </w:r>
            <w:r w:rsidR="00A06BFC" w:rsidRPr="00514BF1">
              <w:rPr>
                <w:rFonts w:cs="Times New Roman"/>
                <w:lang w:val="en-US"/>
              </w:rPr>
              <w:t>***</w:t>
            </w:r>
          </w:p>
          <w:p w14:paraId="4239A523" w14:textId="5513F604" w:rsidR="00A06BFC" w:rsidRPr="00514BF1" w:rsidRDefault="00A06BFC" w:rsidP="00A06BFC">
            <w:pPr>
              <w:spacing w:line="360" w:lineRule="auto"/>
              <w:jc w:val="center"/>
              <w:rPr>
                <w:rFonts w:cs="Times New Roman"/>
                <w:lang w:val="en-US"/>
              </w:rPr>
            </w:pPr>
            <w:r w:rsidRPr="00514BF1">
              <w:rPr>
                <w:rFonts w:cs="Times New Roman"/>
                <w:lang w:val="en-US"/>
              </w:rPr>
              <w:t>(</w:t>
            </w:r>
            <w:r w:rsidR="00A50C5A" w:rsidRPr="00514BF1">
              <w:rPr>
                <w:rFonts w:cs="Times New Roman"/>
                <w:lang w:val="en-US"/>
              </w:rPr>
              <w:t>.0007</w:t>
            </w:r>
            <w:r w:rsidRPr="00514BF1">
              <w:rPr>
                <w:rFonts w:cs="Times New Roman"/>
                <w:lang w:val="en-US"/>
              </w:rPr>
              <w:t>)</w:t>
            </w:r>
          </w:p>
        </w:tc>
        <w:tc>
          <w:tcPr>
            <w:tcW w:w="1869" w:type="dxa"/>
            <w:vAlign w:val="center"/>
          </w:tcPr>
          <w:p w14:paraId="5D84AB6C" w14:textId="08B12020" w:rsidR="00A06BFC" w:rsidRPr="00514BF1" w:rsidRDefault="005C36C3" w:rsidP="00A06BFC">
            <w:pPr>
              <w:spacing w:line="360" w:lineRule="auto"/>
              <w:jc w:val="center"/>
              <w:rPr>
                <w:rFonts w:cs="Times New Roman"/>
                <w:lang w:val="en-US"/>
              </w:rPr>
            </w:pPr>
            <w:r w:rsidRPr="00514BF1">
              <w:rPr>
                <w:rFonts w:cs="Times New Roman"/>
              </w:rPr>
              <w:t>.0295</w:t>
            </w:r>
            <w:r w:rsidR="00A06BFC" w:rsidRPr="00514BF1">
              <w:rPr>
                <w:rFonts w:cs="Times New Roman"/>
                <w:lang w:val="en-US"/>
              </w:rPr>
              <w:t>***</w:t>
            </w:r>
          </w:p>
          <w:p w14:paraId="38810AC1" w14:textId="43EBFD02" w:rsidR="00A06BFC" w:rsidRPr="00514BF1" w:rsidRDefault="00A06BFC" w:rsidP="00A06BFC">
            <w:pPr>
              <w:spacing w:line="360" w:lineRule="auto"/>
              <w:jc w:val="center"/>
              <w:rPr>
                <w:rFonts w:cs="Times New Roman"/>
                <w:lang w:val="en-US"/>
              </w:rPr>
            </w:pPr>
            <w:r w:rsidRPr="00514BF1">
              <w:rPr>
                <w:rFonts w:cs="Times New Roman"/>
                <w:lang w:val="en-US"/>
              </w:rPr>
              <w:t>(</w:t>
            </w:r>
            <w:r w:rsidR="005C36C3" w:rsidRPr="00514BF1">
              <w:rPr>
                <w:rFonts w:cs="Times New Roman"/>
                <w:lang w:val="en-US"/>
              </w:rPr>
              <w:t>.0025</w:t>
            </w:r>
            <w:r w:rsidRPr="00514BF1">
              <w:rPr>
                <w:rFonts w:cs="Times New Roman"/>
                <w:lang w:val="en-US"/>
              </w:rPr>
              <w:t>)</w:t>
            </w:r>
          </w:p>
        </w:tc>
        <w:tc>
          <w:tcPr>
            <w:tcW w:w="1869" w:type="dxa"/>
            <w:vAlign w:val="center"/>
          </w:tcPr>
          <w:p w14:paraId="3D8A8CB6" w14:textId="751143DE" w:rsidR="00A06BFC" w:rsidRPr="00514BF1" w:rsidRDefault="00A06BFC" w:rsidP="00A06BFC">
            <w:pPr>
              <w:spacing w:line="360" w:lineRule="auto"/>
              <w:jc w:val="center"/>
              <w:rPr>
                <w:rFonts w:cs="Times New Roman"/>
                <w:lang w:val="en-US"/>
              </w:rPr>
            </w:pPr>
            <w:r w:rsidRPr="00514BF1">
              <w:rPr>
                <w:rFonts w:cs="Times New Roman"/>
              </w:rPr>
              <w:t>.00</w:t>
            </w:r>
            <w:r w:rsidR="004E3A32" w:rsidRPr="00514BF1">
              <w:rPr>
                <w:rFonts w:cs="Times New Roman"/>
              </w:rPr>
              <w:t>40</w:t>
            </w:r>
          </w:p>
          <w:p w14:paraId="49865C30" w14:textId="765379BA" w:rsidR="00A06BFC" w:rsidRPr="00514BF1" w:rsidRDefault="00A06BFC" w:rsidP="00A06BFC">
            <w:pPr>
              <w:spacing w:line="360" w:lineRule="auto"/>
              <w:jc w:val="center"/>
              <w:rPr>
                <w:rFonts w:cs="Times New Roman"/>
                <w:lang w:val="en-US"/>
              </w:rPr>
            </w:pPr>
            <w:r w:rsidRPr="00514BF1">
              <w:rPr>
                <w:rFonts w:cs="Times New Roman"/>
                <w:lang w:val="en-US"/>
              </w:rPr>
              <w:t>(.00</w:t>
            </w:r>
            <w:r w:rsidR="004E3A32" w:rsidRPr="00514BF1">
              <w:rPr>
                <w:rFonts w:cs="Times New Roman"/>
              </w:rPr>
              <w:t>31</w:t>
            </w:r>
            <w:r w:rsidRPr="00514BF1">
              <w:rPr>
                <w:rFonts w:cs="Times New Roman"/>
                <w:lang w:val="en-US"/>
              </w:rPr>
              <w:t>)</w:t>
            </w:r>
          </w:p>
        </w:tc>
      </w:tr>
      <w:tr w:rsidR="00DC3717" w:rsidRPr="00514BF1" w14:paraId="64BA5AB3" w14:textId="77777777" w:rsidTr="00E2137A">
        <w:tc>
          <w:tcPr>
            <w:tcW w:w="1868" w:type="dxa"/>
            <w:vAlign w:val="center"/>
          </w:tcPr>
          <w:p w14:paraId="7CF85E9D" w14:textId="07522D12" w:rsidR="00DC3717" w:rsidRPr="00514BF1" w:rsidRDefault="00DC3717" w:rsidP="004E6EA3">
            <w:pPr>
              <w:spacing w:line="360" w:lineRule="auto"/>
              <w:jc w:val="both"/>
              <w:rPr>
                <w:rFonts w:cs="Times New Roman"/>
              </w:rPr>
            </w:pPr>
            <w:r w:rsidRPr="00514BF1">
              <w:rPr>
                <w:rFonts w:cs="Times New Roman"/>
                <w:lang w:val="en-US"/>
              </w:rPr>
              <w:t xml:space="preserve">p-value </w:t>
            </w:r>
            <w:r w:rsidRPr="00514BF1">
              <w:rPr>
                <w:rFonts w:cs="Times New Roman"/>
              </w:rPr>
              <w:t xml:space="preserve">теста </w:t>
            </w:r>
            <w:r w:rsidR="00E2137A" w:rsidRPr="00514BF1">
              <w:rPr>
                <w:rFonts w:cs="Times New Roman"/>
              </w:rPr>
              <w:t>Саргана</w:t>
            </w:r>
          </w:p>
        </w:tc>
        <w:tc>
          <w:tcPr>
            <w:tcW w:w="1869" w:type="dxa"/>
            <w:vAlign w:val="center"/>
          </w:tcPr>
          <w:p w14:paraId="5F52B388" w14:textId="67BC784E" w:rsidR="00E2137A" w:rsidRPr="00514BF1" w:rsidRDefault="00E2137A" w:rsidP="00E2137A">
            <w:pPr>
              <w:spacing w:line="360" w:lineRule="auto"/>
              <w:jc w:val="center"/>
              <w:rPr>
                <w:rFonts w:cs="Times New Roman"/>
              </w:rPr>
            </w:pPr>
            <w:r w:rsidRPr="00514BF1">
              <w:rPr>
                <w:rFonts w:cs="Times New Roman"/>
              </w:rPr>
              <w:t>0.9334</w:t>
            </w:r>
          </w:p>
        </w:tc>
        <w:tc>
          <w:tcPr>
            <w:tcW w:w="1869" w:type="dxa"/>
            <w:vAlign w:val="center"/>
          </w:tcPr>
          <w:p w14:paraId="02BE440C" w14:textId="705BEC63" w:rsidR="00DC3717" w:rsidRPr="00514BF1" w:rsidRDefault="00A06BFC" w:rsidP="00E2137A">
            <w:pPr>
              <w:spacing w:line="360" w:lineRule="auto"/>
              <w:jc w:val="center"/>
              <w:rPr>
                <w:rFonts w:cs="Times New Roman"/>
                <w:lang w:val="en-US"/>
              </w:rPr>
            </w:pPr>
            <w:r w:rsidRPr="00514BF1">
              <w:rPr>
                <w:rFonts w:cs="Times New Roman"/>
                <w:lang w:val="en-US"/>
              </w:rPr>
              <w:t>0.9987</w:t>
            </w:r>
          </w:p>
        </w:tc>
        <w:tc>
          <w:tcPr>
            <w:tcW w:w="1869" w:type="dxa"/>
            <w:vAlign w:val="center"/>
          </w:tcPr>
          <w:p w14:paraId="58453974" w14:textId="6F216A65" w:rsidR="00DC3717" w:rsidRPr="00514BF1" w:rsidRDefault="00A06BFC" w:rsidP="00E2137A">
            <w:pPr>
              <w:spacing w:line="360" w:lineRule="auto"/>
              <w:jc w:val="center"/>
              <w:rPr>
                <w:rFonts w:cs="Times New Roman"/>
                <w:lang w:val="en-US"/>
              </w:rPr>
            </w:pPr>
            <w:r w:rsidRPr="00514BF1">
              <w:rPr>
                <w:rFonts w:cs="Times New Roman"/>
                <w:lang w:val="en-US"/>
              </w:rPr>
              <w:t>0.9954</w:t>
            </w:r>
          </w:p>
        </w:tc>
        <w:tc>
          <w:tcPr>
            <w:tcW w:w="1869" w:type="dxa"/>
            <w:vAlign w:val="center"/>
          </w:tcPr>
          <w:p w14:paraId="72BA00B7" w14:textId="1AE9C93D" w:rsidR="00DC3717" w:rsidRPr="00514BF1" w:rsidRDefault="00A06BFC" w:rsidP="00E2137A">
            <w:pPr>
              <w:spacing w:line="360" w:lineRule="auto"/>
              <w:jc w:val="center"/>
              <w:rPr>
                <w:rFonts w:cs="Times New Roman"/>
                <w:lang w:val="en-US"/>
              </w:rPr>
            </w:pPr>
            <w:r w:rsidRPr="00514BF1">
              <w:rPr>
                <w:rFonts w:cs="Times New Roman"/>
                <w:lang w:val="en-US"/>
              </w:rPr>
              <w:t>0.9996</w:t>
            </w:r>
          </w:p>
        </w:tc>
      </w:tr>
      <w:tr w:rsidR="00E2137A" w:rsidRPr="00514BF1" w14:paraId="4A32F32C" w14:textId="77777777" w:rsidTr="00E2137A">
        <w:tc>
          <w:tcPr>
            <w:tcW w:w="1868" w:type="dxa"/>
            <w:vAlign w:val="center"/>
          </w:tcPr>
          <w:p w14:paraId="5C36665C" w14:textId="19490595" w:rsidR="00E2137A" w:rsidRPr="00514BF1" w:rsidRDefault="00E2137A" w:rsidP="00E2137A">
            <w:pPr>
              <w:spacing w:line="360" w:lineRule="auto"/>
              <w:jc w:val="both"/>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Ареллано-Бонда </w:t>
            </w:r>
            <w:r w:rsidRPr="00514BF1">
              <w:rPr>
                <w:rFonts w:cs="Times New Roman"/>
                <w:lang w:val="en-US"/>
              </w:rPr>
              <w:t>AR</w:t>
            </w:r>
            <w:r w:rsidRPr="00514BF1">
              <w:rPr>
                <w:rFonts w:cs="Times New Roman"/>
              </w:rPr>
              <w:t>(1)</w:t>
            </w:r>
          </w:p>
        </w:tc>
        <w:tc>
          <w:tcPr>
            <w:tcW w:w="1869" w:type="dxa"/>
            <w:vAlign w:val="center"/>
          </w:tcPr>
          <w:p w14:paraId="2E01AF64" w14:textId="19B2B1E2" w:rsidR="00E2137A" w:rsidRPr="00514BF1" w:rsidRDefault="00F836CF" w:rsidP="00E2137A">
            <w:pPr>
              <w:spacing w:line="360" w:lineRule="auto"/>
              <w:jc w:val="center"/>
              <w:rPr>
                <w:rFonts w:cs="Times New Roman"/>
                <w:lang w:val="en-US"/>
              </w:rPr>
            </w:pPr>
            <w:r w:rsidRPr="00514BF1">
              <w:rPr>
                <w:rFonts w:cs="Times New Roman"/>
                <w:lang w:val="en-US"/>
              </w:rPr>
              <w:t>0.0110</w:t>
            </w:r>
          </w:p>
        </w:tc>
        <w:tc>
          <w:tcPr>
            <w:tcW w:w="1869" w:type="dxa"/>
            <w:vAlign w:val="center"/>
          </w:tcPr>
          <w:p w14:paraId="11B24C3F" w14:textId="0A53D7BC" w:rsidR="00E2137A" w:rsidRPr="00514BF1" w:rsidRDefault="00A06BFC" w:rsidP="00E2137A">
            <w:pPr>
              <w:spacing w:line="360" w:lineRule="auto"/>
              <w:jc w:val="center"/>
              <w:rPr>
                <w:rFonts w:cs="Times New Roman"/>
                <w:lang w:val="en-US"/>
              </w:rPr>
            </w:pPr>
            <w:r w:rsidRPr="00514BF1">
              <w:rPr>
                <w:rFonts w:cs="Times New Roman"/>
                <w:lang w:val="en-US"/>
              </w:rPr>
              <w:t>0.0000</w:t>
            </w:r>
          </w:p>
        </w:tc>
        <w:tc>
          <w:tcPr>
            <w:tcW w:w="1869" w:type="dxa"/>
            <w:vAlign w:val="center"/>
          </w:tcPr>
          <w:p w14:paraId="0023DA38" w14:textId="591EE27B" w:rsidR="00E2137A" w:rsidRPr="00514BF1" w:rsidRDefault="005C36C3" w:rsidP="00E2137A">
            <w:pPr>
              <w:spacing w:line="360" w:lineRule="auto"/>
              <w:jc w:val="center"/>
              <w:rPr>
                <w:rFonts w:cs="Times New Roman"/>
              </w:rPr>
            </w:pPr>
            <w:r w:rsidRPr="00514BF1">
              <w:rPr>
                <w:rFonts w:cs="Times New Roman"/>
              </w:rPr>
              <w:t>0.0288</w:t>
            </w:r>
          </w:p>
        </w:tc>
        <w:tc>
          <w:tcPr>
            <w:tcW w:w="1869" w:type="dxa"/>
            <w:vAlign w:val="center"/>
          </w:tcPr>
          <w:p w14:paraId="7A7734D6" w14:textId="599256BD" w:rsidR="00E2137A" w:rsidRPr="00514BF1" w:rsidRDefault="004E3A32" w:rsidP="00E2137A">
            <w:pPr>
              <w:spacing w:line="360" w:lineRule="auto"/>
              <w:jc w:val="center"/>
              <w:rPr>
                <w:rFonts w:cs="Times New Roman"/>
              </w:rPr>
            </w:pPr>
            <w:r w:rsidRPr="00514BF1">
              <w:rPr>
                <w:rFonts w:cs="Times New Roman"/>
              </w:rPr>
              <w:t>0.0019</w:t>
            </w:r>
          </w:p>
        </w:tc>
      </w:tr>
      <w:tr w:rsidR="00E2137A" w:rsidRPr="00514BF1" w14:paraId="78E6715F" w14:textId="77777777" w:rsidTr="00E2137A">
        <w:tc>
          <w:tcPr>
            <w:tcW w:w="1868" w:type="dxa"/>
            <w:vAlign w:val="center"/>
          </w:tcPr>
          <w:p w14:paraId="22ACF2E8" w14:textId="2C1DB5BF" w:rsidR="00E2137A" w:rsidRPr="00514BF1" w:rsidRDefault="00E2137A" w:rsidP="00E2137A">
            <w:pPr>
              <w:spacing w:line="360" w:lineRule="auto"/>
              <w:jc w:val="both"/>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Ареллано-Бонда </w:t>
            </w:r>
            <w:r w:rsidRPr="00514BF1">
              <w:rPr>
                <w:rFonts w:cs="Times New Roman"/>
                <w:lang w:val="en-US"/>
              </w:rPr>
              <w:t>AR</w:t>
            </w:r>
            <w:r w:rsidRPr="00514BF1">
              <w:rPr>
                <w:rFonts w:cs="Times New Roman"/>
              </w:rPr>
              <w:t>(2)</w:t>
            </w:r>
          </w:p>
        </w:tc>
        <w:tc>
          <w:tcPr>
            <w:tcW w:w="1869" w:type="dxa"/>
            <w:vAlign w:val="center"/>
          </w:tcPr>
          <w:p w14:paraId="5FEF65E0" w14:textId="743B68E0" w:rsidR="00E2137A" w:rsidRPr="00514BF1" w:rsidRDefault="00F836CF" w:rsidP="00E2137A">
            <w:pPr>
              <w:spacing w:line="360" w:lineRule="auto"/>
              <w:jc w:val="center"/>
              <w:rPr>
                <w:rFonts w:cs="Times New Roman"/>
                <w:lang w:val="en-US"/>
              </w:rPr>
            </w:pPr>
            <w:r w:rsidRPr="00514BF1">
              <w:rPr>
                <w:rFonts w:cs="Times New Roman"/>
                <w:lang w:val="en-US"/>
              </w:rPr>
              <w:t>0.1208</w:t>
            </w:r>
          </w:p>
        </w:tc>
        <w:tc>
          <w:tcPr>
            <w:tcW w:w="1869" w:type="dxa"/>
            <w:vAlign w:val="center"/>
          </w:tcPr>
          <w:p w14:paraId="7E243A08" w14:textId="598D5C17" w:rsidR="00E2137A" w:rsidRPr="00514BF1" w:rsidRDefault="00A50C5A" w:rsidP="00E2137A">
            <w:pPr>
              <w:spacing w:line="360" w:lineRule="auto"/>
              <w:jc w:val="center"/>
              <w:rPr>
                <w:rFonts w:cs="Times New Roman"/>
              </w:rPr>
            </w:pPr>
            <w:r w:rsidRPr="00514BF1">
              <w:rPr>
                <w:rFonts w:cs="Times New Roman"/>
              </w:rPr>
              <w:t>0.0876</w:t>
            </w:r>
          </w:p>
        </w:tc>
        <w:tc>
          <w:tcPr>
            <w:tcW w:w="1869" w:type="dxa"/>
            <w:vAlign w:val="center"/>
          </w:tcPr>
          <w:p w14:paraId="4ED3482E" w14:textId="37484DC5" w:rsidR="00E2137A" w:rsidRPr="00514BF1" w:rsidRDefault="005C36C3" w:rsidP="00E2137A">
            <w:pPr>
              <w:spacing w:line="360" w:lineRule="auto"/>
              <w:jc w:val="center"/>
              <w:rPr>
                <w:rFonts w:cs="Times New Roman"/>
              </w:rPr>
            </w:pPr>
            <w:r w:rsidRPr="00514BF1">
              <w:rPr>
                <w:rFonts w:cs="Times New Roman"/>
              </w:rPr>
              <w:t>0.8879</w:t>
            </w:r>
          </w:p>
        </w:tc>
        <w:tc>
          <w:tcPr>
            <w:tcW w:w="1869" w:type="dxa"/>
            <w:vAlign w:val="center"/>
          </w:tcPr>
          <w:p w14:paraId="1A84EF8B" w14:textId="1575212C" w:rsidR="00E2137A" w:rsidRPr="00514BF1" w:rsidRDefault="004E3A32" w:rsidP="00E2137A">
            <w:pPr>
              <w:spacing w:line="360" w:lineRule="auto"/>
              <w:jc w:val="center"/>
              <w:rPr>
                <w:rFonts w:cs="Times New Roman"/>
              </w:rPr>
            </w:pPr>
            <w:r w:rsidRPr="00514BF1">
              <w:rPr>
                <w:rFonts w:cs="Times New Roman"/>
              </w:rPr>
              <w:t>0.3533</w:t>
            </w:r>
          </w:p>
        </w:tc>
      </w:tr>
    </w:tbl>
    <w:p w14:paraId="46611664" w14:textId="649A7DA4" w:rsidR="00E2137A" w:rsidRPr="00514BF1" w:rsidRDefault="00E2137A" w:rsidP="00E2137A">
      <w:pPr>
        <w:spacing w:line="360" w:lineRule="auto"/>
        <w:jc w:val="center"/>
        <w:rPr>
          <w:rFonts w:cs="Times New Roman"/>
          <w:i/>
          <w:iCs/>
        </w:rPr>
      </w:pPr>
      <w:r w:rsidRPr="00514BF1">
        <w:rPr>
          <w:rFonts w:cs="Times New Roman"/>
          <w:i/>
          <w:iCs/>
        </w:rPr>
        <w:t>Таблица 8. Результаты оценки моделей на панельных данных за 2000-2011 г.</w:t>
      </w:r>
    </w:p>
    <w:p w14:paraId="15D2D73F" w14:textId="6AA22625" w:rsidR="00E2137A" w:rsidRPr="00514BF1" w:rsidRDefault="00E2137A" w:rsidP="00E2137A">
      <w:pPr>
        <w:spacing w:line="360" w:lineRule="auto"/>
        <w:jc w:val="both"/>
        <w:rPr>
          <w:rFonts w:cs="Times New Roman"/>
          <w:b/>
          <w:bCs/>
        </w:rPr>
      </w:pPr>
      <w:r w:rsidRPr="00514BF1">
        <w:rPr>
          <w:rFonts w:cs="Times New Roman"/>
          <w:b/>
          <w:bCs/>
        </w:rPr>
        <w:t>Робастность результатов:</w:t>
      </w:r>
    </w:p>
    <w:p w14:paraId="699E4689" w14:textId="75E8FA48" w:rsidR="00E2137A" w:rsidRPr="00514BF1" w:rsidRDefault="00E2137A" w:rsidP="00E2137A">
      <w:pPr>
        <w:spacing w:line="360" w:lineRule="auto"/>
        <w:jc w:val="both"/>
        <w:rPr>
          <w:rFonts w:cs="Times New Roman"/>
        </w:rPr>
      </w:pPr>
      <w:r w:rsidRPr="00514BF1">
        <w:rPr>
          <w:rFonts w:cs="Times New Roman"/>
          <w:b/>
          <w:bCs/>
        </w:rPr>
        <w:tab/>
      </w:r>
      <w:r w:rsidRPr="00514BF1">
        <w:rPr>
          <w:rFonts w:cs="Times New Roman"/>
        </w:rPr>
        <w:t xml:space="preserve">Кроме дополнительной оценки одношаговым </w:t>
      </w:r>
      <w:r w:rsidRPr="00514BF1">
        <w:rPr>
          <w:rFonts w:cs="Times New Roman"/>
          <w:lang w:val="en-US"/>
        </w:rPr>
        <w:t>GMM</w:t>
      </w:r>
      <w:r w:rsidRPr="00514BF1">
        <w:rPr>
          <w:rFonts w:cs="Times New Roman"/>
        </w:rPr>
        <w:t xml:space="preserve">, упомянутой выше, для проверки робастности также были оценены модели с различными ограничениями на глубину и количество лагов. Результаты </w:t>
      </w:r>
      <w:r w:rsidR="004D6F42" w:rsidRPr="00514BF1">
        <w:rPr>
          <w:rFonts w:cs="Times New Roman"/>
        </w:rPr>
        <w:t>говорят об устойчивости оценок.</w:t>
      </w:r>
    </w:p>
    <w:p w14:paraId="0550F495" w14:textId="2CE25838" w:rsidR="004D6F42" w:rsidRPr="00514BF1" w:rsidRDefault="004D6F42" w:rsidP="00E2137A">
      <w:pPr>
        <w:spacing w:line="360" w:lineRule="auto"/>
        <w:jc w:val="both"/>
        <w:rPr>
          <w:rFonts w:cs="Times New Roman"/>
          <w:b/>
          <w:bCs/>
        </w:rPr>
      </w:pPr>
      <w:r w:rsidRPr="00514BF1">
        <w:rPr>
          <w:rFonts w:cs="Times New Roman"/>
          <w:b/>
          <w:bCs/>
        </w:rPr>
        <w:t>Вывод:</w:t>
      </w:r>
    </w:p>
    <w:p w14:paraId="1A589967" w14:textId="77777777" w:rsidR="004D6F42" w:rsidRPr="00514BF1" w:rsidRDefault="004D6F42" w:rsidP="004D6F42">
      <w:pPr>
        <w:spacing w:line="360" w:lineRule="auto"/>
        <w:ind w:firstLine="708"/>
        <w:jc w:val="both"/>
        <w:rPr>
          <w:rFonts w:cs="Times New Roman"/>
        </w:rPr>
      </w:pPr>
      <w:r w:rsidRPr="00514BF1">
        <w:rPr>
          <w:rFonts w:cs="Times New Roman"/>
        </w:rPr>
        <w:t>В результате оценки для всех регионов были получены значимые оценки коэффициентов, соответствующие теории.</w:t>
      </w:r>
    </w:p>
    <w:p w14:paraId="3476FEDD" w14:textId="77777777" w:rsidR="004D6F42" w:rsidRPr="00514BF1" w:rsidRDefault="004D6F42" w:rsidP="004D6F42">
      <w:pPr>
        <w:spacing w:line="360" w:lineRule="auto"/>
        <w:jc w:val="both"/>
        <w:rPr>
          <w:rFonts w:cs="Times New Roman"/>
        </w:rPr>
      </w:pPr>
      <w:r w:rsidRPr="00514BF1">
        <w:rPr>
          <w:rFonts w:cs="Times New Roman"/>
        </w:rPr>
        <w:tab/>
        <w:t xml:space="preserve">Оценки коэффициентов перед адаптивными и рациональными ожиданиями говорят об отсутствии статистически значимых различий в кластерах. </w:t>
      </w:r>
    </w:p>
    <w:p w14:paraId="025F197D" w14:textId="6F5F4214" w:rsidR="004D6F42" w:rsidRPr="00514BF1" w:rsidRDefault="004D6F42" w:rsidP="004D6F42">
      <w:pPr>
        <w:spacing w:line="360" w:lineRule="auto"/>
        <w:ind w:firstLine="708"/>
        <w:jc w:val="both"/>
        <w:rPr>
          <w:rFonts w:cs="Times New Roman"/>
        </w:rPr>
      </w:pPr>
      <w:r w:rsidRPr="00514BF1">
        <w:rPr>
          <w:rFonts w:cs="Times New Roman"/>
        </w:rPr>
        <w:t xml:space="preserve">Коэффициенты перед разрывом выпуска статистически значимо различаются в кластерах сырьевых, середнячков и лидеров: у середнячков влияние наибольшее, а у лидеров наименьшее. В кластере отстающих оценка коэффициента имеет большую ошибку </w:t>
      </w:r>
      <w:r w:rsidRPr="00514BF1">
        <w:rPr>
          <w:rFonts w:cs="Times New Roman"/>
        </w:rPr>
        <w:lastRenderedPageBreak/>
        <w:t>по сравнению с другими типами, что объясняется разнородностью и меньшей стабильностью входящих регионов.</w:t>
      </w:r>
    </w:p>
    <w:p w14:paraId="620BDD67" w14:textId="29C2ED31" w:rsidR="003F7B4D" w:rsidRPr="00514BF1" w:rsidRDefault="003F7B4D" w:rsidP="003F7B4D">
      <w:pPr>
        <w:pStyle w:val="4"/>
        <w:spacing w:line="360" w:lineRule="auto"/>
        <w:rPr>
          <w:rFonts w:eastAsiaTheme="minorEastAsia" w:cs="Times New Roman"/>
        </w:rPr>
      </w:pPr>
      <w:r w:rsidRPr="00514BF1">
        <w:rPr>
          <w:rFonts w:eastAsiaTheme="minorEastAsia" w:cs="Times New Roman"/>
        </w:rPr>
        <w:t xml:space="preserve">5.2.3. </w:t>
      </w:r>
      <w:bookmarkStart w:id="29" w:name="_Hlk165818345"/>
      <w:r w:rsidRPr="00514BF1">
        <w:rPr>
          <w:rFonts w:eastAsiaTheme="minorEastAsia" w:cs="Times New Roman"/>
        </w:rPr>
        <w:t>Оценка кривой Филлипса для панельных данных за 20</w:t>
      </w:r>
      <w:r w:rsidR="00FF7AB8" w:rsidRPr="00514BF1">
        <w:rPr>
          <w:rFonts w:eastAsiaTheme="minorEastAsia" w:cs="Times New Roman"/>
        </w:rPr>
        <w:t>12</w:t>
      </w:r>
      <w:r w:rsidRPr="00514BF1">
        <w:rPr>
          <w:rFonts w:eastAsiaTheme="minorEastAsia" w:cs="Times New Roman"/>
        </w:rPr>
        <w:t>-20</w:t>
      </w:r>
      <w:r w:rsidR="00FF7AB8" w:rsidRPr="00514BF1">
        <w:rPr>
          <w:rFonts w:eastAsiaTheme="minorEastAsia" w:cs="Times New Roman"/>
        </w:rPr>
        <w:t>19</w:t>
      </w:r>
      <w:r w:rsidRPr="00514BF1">
        <w:rPr>
          <w:rFonts w:eastAsiaTheme="minorEastAsia" w:cs="Times New Roman"/>
        </w:rPr>
        <w:t xml:space="preserve"> годы</w:t>
      </w:r>
      <w:bookmarkEnd w:id="29"/>
    </w:p>
    <w:p w14:paraId="00052FEA" w14:textId="1AA2A542" w:rsidR="003F7B4D" w:rsidRPr="00514BF1" w:rsidRDefault="003F7B4D" w:rsidP="003F7B4D">
      <w:pPr>
        <w:spacing w:line="360" w:lineRule="auto"/>
        <w:jc w:val="both"/>
        <w:rPr>
          <w:rFonts w:cs="Times New Roman"/>
        </w:rPr>
      </w:pPr>
      <w:r w:rsidRPr="00514BF1">
        <w:rPr>
          <w:rFonts w:cs="Times New Roman"/>
        </w:rPr>
        <w:tab/>
      </w:r>
      <w:r w:rsidR="00FF7AB8" w:rsidRPr="00514BF1">
        <w:rPr>
          <w:rFonts w:cs="Times New Roman"/>
        </w:rPr>
        <w:t>Автор не смог оценить модель без модификаций за этот период, так как ни один из вариантов не прошёл одновременно и тест Ареллано-Бонда и тест Хансена.</w:t>
      </w:r>
    </w:p>
    <w:p w14:paraId="5A180727" w14:textId="05461633" w:rsidR="00FF7AB8" w:rsidRPr="00514BF1" w:rsidRDefault="00FF7AB8" w:rsidP="00FF7AB8">
      <w:pPr>
        <w:pStyle w:val="4"/>
        <w:spacing w:line="360" w:lineRule="auto"/>
        <w:rPr>
          <w:rFonts w:eastAsiaTheme="minorEastAsia" w:cs="Times New Roman"/>
        </w:rPr>
      </w:pPr>
      <w:r w:rsidRPr="00514BF1">
        <w:rPr>
          <w:rFonts w:eastAsiaTheme="minorEastAsia" w:cs="Times New Roman"/>
        </w:rPr>
        <w:t>5.2.4. Учёт кризисов в панельных данных</w:t>
      </w:r>
    </w:p>
    <w:p w14:paraId="0D4E4141" w14:textId="469FDEE0" w:rsidR="00FF7AB8" w:rsidRPr="00514BF1" w:rsidRDefault="00FF7AB8" w:rsidP="00FF7AB8">
      <w:pPr>
        <w:pStyle w:val="5"/>
        <w:spacing w:line="360" w:lineRule="auto"/>
        <w:rPr>
          <w:rFonts w:ascii="Times New Roman" w:hAnsi="Times New Roman" w:cs="Times New Roman"/>
          <w:b/>
          <w:bCs/>
          <w:color w:val="auto"/>
        </w:rPr>
      </w:pPr>
      <w:r w:rsidRPr="00514BF1">
        <w:rPr>
          <w:rFonts w:ascii="Times New Roman" w:hAnsi="Times New Roman" w:cs="Times New Roman"/>
          <w:b/>
          <w:bCs/>
          <w:color w:val="auto"/>
        </w:rPr>
        <w:t>5.</w:t>
      </w:r>
      <w:r w:rsidR="00F63465" w:rsidRPr="00514BF1">
        <w:rPr>
          <w:rFonts w:ascii="Times New Roman" w:hAnsi="Times New Roman" w:cs="Times New Roman"/>
          <w:b/>
          <w:bCs/>
          <w:color w:val="auto"/>
        </w:rPr>
        <w:t>2</w:t>
      </w:r>
      <w:r w:rsidRPr="00514BF1">
        <w:rPr>
          <w:rFonts w:ascii="Times New Roman" w:hAnsi="Times New Roman" w:cs="Times New Roman"/>
          <w:b/>
          <w:bCs/>
          <w:color w:val="auto"/>
        </w:rPr>
        <w:t>.4.1. Оценка кривой Филлипса для панельных данных за 20</w:t>
      </w:r>
      <w:r w:rsidR="00F63465" w:rsidRPr="00514BF1">
        <w:rPr>
          <w:rFonts w:ascii="Times New Roman" w:hAnsi="Times New Roman" w:cs="Times New Roman"/>
          <w:b/>
          <w:bCs/>
          <w:color w:val="auto"/>
        </w:rPr>
        <w:t>00</w:t>
      </w:r>
      <w:r w:rsidRPr="00514BF1">
        <w:rPr>
          <w:rFonts w:ascii="Times New Roman" w:hAnsi="Times New Roman" w:cs="Times New Roman"/>
          <w:b/>
          <w:bCs/>
          <w:color w:val="auto"/>
        </w:rPr>
        <w:t>-201</w:t>
      </w:r>
      <w:r w:rsidR="00F63465" w:rsidRPr="00514BF1">
        <w:rPr>
          <w:rFonts w:ascii="Times New Roman" w:hAnsi="Times New Roman" w:cs="Times New Roman"/>
          <w:b/>
          <w:bCs/>
          <w:color w:val="auto"/>
        </w:rPr>
        <w:t>1</w:t>
      </w:r>
      <w:r w:rsidRPr="00514BF1">
        <w:rPr>
          <w:rFonts w:ascii="Times New Roman" w:hAnsi="Times New Roman" w:cs="Times New Roman"/>
          <w:b/>
          <w:bCs/>
          <w:color w:val="auto"/>
        </w:rPr>
        <w:t xml:space="preserve"> годы с учётом кризиса</w:t>
      </w:r>
    </w:p>
    <w:p w14:paraId="651F1D5D" w14:textId="36146955" w:rsidR="00FF7AB8" w:rsidRPr="00514BF1" w:rsidRDefault="00FF7AB8" w:rsidP="00FF7AB8">
      <w:pPr>
        <w:spacing w:line="360" w:lineRule="auto"/>
        <w:jc w:val="both"/>
        <w:rPr>
          <w:rFonts w:cs="Times New Roman"/>
        </w:rPr>
      </w:pPr>
      <w:r w:rsidRPr="00514BF1">
        <w:rPr>
          <w:rFonts w:cs="Times New Roman"/>
        </w:rPr>
        <w:tab/>
        <w:t xml:space="preserve">В предыдущих разделах обсуждалось возможное влияние кризисов на оценки коэффициентов, поэтому автор решил оценить панельные данный с учётом кризисов с помощью дамми-переменных. Модели оценивались по такому же принципу, как и </w:t>
      </w:r>
      <w:r w:rsidR="008A07E8" w:rsidRPr="00514BF1">
        <w:rPr>
          <w:rFonts w:cs="Times New Roman"/>
        </w:rPr>
        <w:t>в предыдущих пунктах. Результаты представлены в таблице ниже:</w:t>
      </w:r>
    </w:p>
    <w:tbl>
      <w:tblPr>
        <w:tblStyle w:val="af3"/>
        <w:tblW w:w="0" w:type="auto"/>
        <w:tblLook w:val="04A0" w:firstRow="1" w:lastRow="0" w:firstColumn="1" w:lastColumn="0" w:noHBand="0" w:noVBand="1"/>
      </w:tblPr>
      <w:tblGrid>
        <w:gridCol w:w="1868"/>
        <w:gridCol w:w="1869"/>
        <w:gridCol w:w="1869"/>
        <w:gridCol w:w="1869"/>
        <w:gridCol w:w="1869"/>
      </w:tblGrid>
      <w:tr w:rsidR="008A07E8" w:rsidRPr="00514BF1" w14:paraId="749AFF2C" w14:textId="77777777" w:rsidTr="00CA1C96">
        <w:tc>
          <w:tcPr>
            <w:tcW w:w="1868" w:type="dxa"/>
            <w:vAlign w:val="center"/>
          </w:tcPr>
          <w:p w14:paraId="02538662" w14:textId="77777777" w:rsidR="008A07E8" w:rsidRPr="00514BF1" w:rsidRDefault="008A07E8" w:rsidP="00CA1C96">
            <w:pPr>
              <w:spacing w:line="360" w:lineRule="auto"/>
              <w:jc w:val="center"/>
              <w:rPr>
                <w:rFonts w:cs="Times New Roman"/>
                <w:b/>
                <w:bCs/>
              </w:rPr>
            </w:pPr>
            <w:r w:rsidRPr="00514BF1">
              <w:rPr>
                <w:rFonts w:cs="Times New Roman"/>
                <w:b/>
                <w:bCs/>
              </w:rPr>
              <w:t>Показатель</w:t>
            </w:r>
          </w:p>
        </w:tc>
        <w:tc>
          <w:tcPr>
            <w:tcW w:w="1869" w:type="dxa"/>
            <w:vAlign w:val="center"/>
          </w:tcPr>
          <w:p w14:paraId="59570E61" w14:textId="77777777" w:rsidR="008A07E8" w:rsidRPr="00514BF1" w:rsidRDefault="008A07E8" w:rsidP="00CA1C96">
            <w:pPr>
              <w:spacing w:line="360" w:lineRule="auto"/>
              <w:jc w:val="center"/>
              <w:rPr>
                <w:rFonts w:cs="Times New Roman"/>
                <w:b/>
                <w:bCs/>
              </w:rPr>
            </w:pPr>
            <w:r w:rsidRPr="00514BF1">
              <w:rPr>
                <w:rFonts w:cs="Times New Roman"/>
                <w:b/>
                <w:bCs/>
              </w:rPr>
              <w:t>Отстающие</w:t>
            </w:r>
          </w:p>
        </w:tc>
        <w:tc>
          <w:tcPr>
            <w:tcW w:w="1869" w:type="dxa"/>
            <w:vAlign w:val="center"/>
          </w:tcPr>
          <w:p w14:paraId="7BCF8298" w14:textId="77777777" w:rsidR="008A07E8" w:rsidRPr="00514BF1" w:rsidRDefault="008A07E8" w:rsidP="00CA1C96">
            <w:pPr>
              <w:spacing w:line="360" w:lineRule="auto"/>
              <w:jc w:val="center"/>
              <w:rPr>
                <w:rFonts w:cs="Times New Roman"/>
                <w:b/>
                <w:bCs/>
              </w:rPr>
            </w:pPr>
            <w:r w:rsidRPr="00514BF1">
              <w:rPr>
                <w:rFonts w:cs="Times New Roman"/>
                <w:b/>
                <w:bCs/>
              </w:rPr>
              <w:t>Середнячки</w:t>
            </w:r>
          </w:p>
        </w:tc>
        <w:tc>
          <w:tcPr>
            <w:tcW w:w="1869" w:type="dxa"/>
            <w:vAlign w:val="center"/>
          </w:tcPr>
          <w:p w14:paraId="62D1EC84" w14:textId="77777777" w:rsidR="008A07E8" w:rsidRPr="00514BF1" w:rsidRDefault="008A07E8" w:rsidP="00CA1C96">
            <w:pPr>
              <w:spacing w:line="360" w:lineRule="auto"/>
              <w:jc w:val="center"/>
              <w:rPr>
                <w:rFonts w:cs="Times New Roman"/>
                <w:b/>
                <w:bCs/>
              </w:rPr>
            </w:pPr>
            <w:r w:rsidRPr="00514BF1">
              <w:rPr>
                <w:rFonts w:cs="Times New Roman"/>
                <w:b/>
                <w:bCs/>
              </w:rPr>
              <w:t>Сырьевые</w:t>
            </w:r>
          </w:p>
        </w:tc>
        <w:tc>
          <w:tcPr>
            <w:tcW w:w="1869" w:type="dxa"/>
            <w:vAlign w:val="center"/>
          </w:tcPr>
          <w:p w14:paraId="2A6B61FD" w14:textId="77777777" w:rsidR="008A07E8" w:rsidRPr="00514BF1" w:rsidRDefault="008A07E8" w:rsidP="00CA1C96">
            <w:pPr>
              <w:spacing w:line="360" w:lineRule="auto"/>
              <w:jc w:val="center"/>
              <w:rPr>
                <w:rFonts w:cs="Times New Roman"/>
                <w:b/>
                <w:bCs/>
              </w:rPr>
            </w:pPr>
            <w:r w:rsidRPr="00514BF1">
              <w:rPr>
                <w:rFonts w:cs="Times New Roman"/>
                <w:b/>
                <w:bCs/>
              </w:rPr>
              <w:t>Лидеры и инвесторы</w:t>
            </w:r>
          </w:p>
        </w:tc>
      </w:tr>
      <w:tr w:rsidR="008A07E8" w:rsidRPr="00514BF1" w14:paraId="30231F2E" w14:textId="77777777" w:rsidTr="00CA1C96">
        <w:tc>
          <w:tcPr>
            <w:tcW w:w="1868" w:type="dxa"/>
            <w:vAlign w:val="center"/>
          </w:tcPr>
          <w:p w14:paraId="793C3A22" w14:textId="064E033C" w:rsidR="008A07E8" w:rsidRPr="00514BF1" w:rsidRDefault="007A2C52" w:rsidP="008A07E8">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1869" w:type="dxa"/>
            <w:vAlign w:val="center"/>
          </w:tcPr>
          <w:p w14:paraId="0ECA8B0A" w14:textId="781F97C2" w:rsidR="008A07E8" w:rsidRPr="00514BF1" w:rsidRDefault="008A07E8" w:rsidP="008A07E8">
            <w:pPr>
              <w:spacing w:line="360" w:lineRule="auto"/>
              <w:jc w:val="center"/>
              <w:rPr>
                <w:rFonts w:cs="Times New Roman"/>
              </w:rPr>
            </w:pPr>
            <w:r w:rsidRPr="00514BF1">
              <w:rPr>
                <w:rFonts w:eastAsia="Calibri" w:cs="Times New Roman"/>
                <w:kern w:val="24"/>
              </w:rPr>
              <w:t>.3653**</w:t>
            </w:r>
            <w:r w:rsidRPr="00514BF1">
              <w:rPr>
                <w:rFonts w:eastAsia="Calibri" w:cs="Times New Roman"/>
                <w:kern w:val="24"/>
                <w:lang w:val="en-US"/>
              </w:rPr>
              <w:t xml:space="preserve">* </w:t>
            </w:r>
            <w:r w:rsidRPr="00514BF1">
              <w:rPr>
                <w:rFonts w:eastAsia="Calibri" w:cs="Times New Roman"/>
                <w:kern w:val="24"/>
              </w:rPr>
              <w:t>(.1025)</w:t>
            </w:r>
          </w:p>
        </w:tc>
        <w:tc>
          <w:tcPr>
            <w:tcW w:w="1869" w:type="dxa"/>
            <w:vAlign w:val="center"/>
          </w:tcPr>
          <w:p w14:paraId="6917E3D0" w14:textId="1248CCFC" w:rsidR="008A07E8" w:rsidRPr="00514BF1" w:rsidRDefault="008A07E8" w:rsidP="008A07E8">
            <w:pPr>
              <w:spacing w:line="360" w:lineRule="auto"/>
              <w:jc w:val="center"/>
              <w:rPr>
                <w:rFonts w:cs="Times New Roman"/>
                <w:lang w:val="en-US"/>
              </w:rPr>
            </w:pPr>
            <w:r w:rsidRPr="00514BF1">
              <w:rPr>
                <w:rFonts w:eastAsia="Calibri" w:cs="Times New Roman"/>
                <w:kern w:val="24"/>
                <w:lang w:val="en-US"/>
              </w:rPr>
              <w:t>.3339*** (.0089)</w:t>
            </w:r>
          </w:p>
        </w:tc>
        <w:tc>
          <w:tcPr>
            <w:tcW w:w="1869" w:type="dxa"/>
            <w:vAlign w:val="center"/>
          </w:tcPr>
          <w:p w14:paraId="06A0680D" w14:textId="465B6FAA" w:rsidR="008A07E8" w:rsidRPr="00514BF1" w:rsidRDefault="008A07E8" w:rsidP="008A07E8">
            <w:pPr>
              <w:spacing w:line="360" w:lineRule="auto"/>
              <w:jc w:val="center"/>
              <w:rPr>
                <w:rFonts w:cs="Times New Roman"/>
                <w:lang w:val="en-US"/>
              </w:rPr>
            </w:pPr>
            <w:r w:rsidRPr="00514BF1">
              <w:rPr>
                <w:rFonts w:eastAsia="Calibri" w:cs="Times New Roman"/>
                <w:kern w:val="24"/>
              </w:rPr>
              <w:t>.</w:t>
            </w:r>
            <w:r w:rsidRPr="00514BF1">
              <w:rPr>
                <w:rFonts w:eastAsia="Calibri" w:cs="Times New Roman"/>
                <w:kern w:val="24"/>
                <w:lang w:val="en-US"/>
              </w:rPr>
              <w:t>3762*** (.0386)</w:t>
            </w:r>
          </w:p>
        </w:tc>
        <w:tc>
          <w:tcPr>
            <w:tcW w:w="1869" w:type="dxa"/>
            <w:vAlign w:val="center"/>
          </w:tcPr>
          <w:p w14:paraId="539C5985" w14:textId="37DA105C" w:rsidR="008A07E8" w:rsidRPr="00514BF1" w:rsidRDefault="008A07E8" w:rsidP="008A07E8">
            <w:pPr>
              <w:spacing w:line="360" w:lineRule="auto"/>
              <w:jc w:val="center"/>
              <w:rPr>
                <w:rFonts w:cs="Times New Roman"/>
                <w:lang w:val="en-US"/>
              </w:rPr>
            </w:pPr>
            <w:r w:rsidRPr="00514BF1">
              <w:rPr>
                <w:rFonts w:eastAsia="Calibri" w:cs="Times New Roman"/>
                <w:kern w:val="24"/>
              </w:rPr>
              <w:t>.</w:t>
            </w:r>
            <w:r w:rsidRPr="00514BF1">
              <w:rPr>
                <w:rFonts w:eastAsia="Calibri" w:cs="Times New Roman"/>
                <w:kern w:val="24"/>
                <w:lang w:val="en-US"/>
              </w:rPr>
              <w:t>3715*** (.0529)</w:t>
            </w:r>
          </w:p>
        </w:tc>
      </w:tr>
      <w:tr w:rsidR="008A07E8" w:rsidRPr="00514BF1" w14:paraId="0AAE213A" w14:textId="77777777" w:rsidTr="00CA1C96">
        <w:tc>
          <w:tcPr>
            <w:tcW w:w="1868" w:type="dxa"/>
            <w:vAlign w:val="center"/>
          </w:tcPr>
          <w:p w14:paraId="4E6FF5B6" w14:textId="28839ED0" w:rsidR="008A07E8" w:rsidRPr="00514BF1" w:rsidRDefault="007A2C52" w:rsidP="008A07E8">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1869" w:type="dxa"/>
            <w:vAlign w:val="center"/>
          </w:tcPr>
          <w:p w14:paraId="76A882DA" w14:textId="0136827C" w:rsidR="008A07E8" w:rsidRPr="00514BF1" w:rsidRDefault="008A07E8" w:rsidP="008A07E8">
            <w:pPr>
              <w:spacing w:line="360" w:lineRule="auto"/>
              <w:jc w:val="center"/>
              <w:rPr>
                <w:rFonts w:cs="Times New Roman"/>
              </w:rPr>
            </w:pPr>
            <w:r w:rsidRPr="00514BF1">
              <w:rPr>
                <w:rFonts w:eastAsia="Calibri" w:cs="Times New Roman"/>
                <w:kern w:val="24"/>
              </w:rPr>
              <w:t>.4983***</w:t>
            </w:r>
            <w:r w:rsidRPr="00514BF1">
              <w:rPr>
                <w:rFonts w:eastAsia="Calibri" w:cs="Times New Roman"/>
                <w:kern w:val="24"/>
                <w:lang w:val="en-US"/>
              </w:rPr>
              <w:t xml:space="preserve"> </w:t>
            </w:r>
            <w:r w:rsidRPr="00514BF1">
              <w:rPr>
                <w:rFonts w:eastAsia="Calibri" w:cs="Times New Roman"/>
                <w:kern w:val="24"/>
              </w:rPr>
              <w:t>(.0506)</w:t>
            </w:r>
          </w:p>
        </w:tc>
        <w:tc>
          <w:tcPr>
            <w:tcW w:w="1869" w:type="dxa"/>
            <w:vAlign w:val="center"/>
          </w:tcPr>
          <w:p w14:paraId="534061A9" w14:textId="2D7E7FB9" w:rsidR="008A07E8" w:rsidRPr="00514BF1" w:rsidRDefault="008A07E8" w:rsidP="008A07E8">
            <w:pPr>
              <w:spacing w:line="360" w:lineRule="auto"/>
              <w:jc w:val="center"/>
              <w:rPr>
                <w:rFonts w:cs="Times New Roman"/>
              </w:rPr>
            </w:pPr>
            <w:r w:rsidRPr="00514BF1">
              <w:rPr>
                <w:rFonts w:eastAsia="Calibri" w:cs="Times New Roman"/>
                <w:kern w:val="24"/>
              </w:rPr>
              <w:t>.</w:t>
            </w:r>
            <w:r w:rsidRPr="00514BF1">
              <w:rPr>
                <w:rFonts w:eastAsia="Calibri" w:cs="Times New Roman"/>
                <w:kern w:val="24"/>
                <w:lang w:val="en-US"/>
              </w:rPr>
              <w:t xml:space="preserve">5298*** </w:t>
            </w:r>
            <w:r w:rsidRPr="00514BF1">
              <w:rPr>
                <w:rFonts w:eastAsia="Calibri" w:cs="Times New Roman"/>
                <w:kern w:val="24"/>
              </w:rPr>
              <w:t>(.0</w:t>
            </w:r>
            <w:r w:rsidRPr="00514BF1">
              <w:rPr>
                <w:rFonts w:eastAsia="Calibri" w:cs="Times New Roman"/>
                <w:kern w:val="24"/>
                <w:lang w:val="en-US"/>
              </w:rPr>
              <w:t>045</w:t>
            </w:r>
            <w:r w:rsidRPr="00514BF1">
              <w:rPr>
                <w:rFonts w:eastAsia="Calibri" w:cs="Times New Roman"/>
                <w:kern w:val="24"/>
              </w:rPr>
              <w:t>)</w:t>
            </w:r>
          </w:p>
        </w:tc>
        <w:tc>
          <w:tcPr>
            <w:tcW w:w="1869" w:type="dxa"/>
            <w:vAlign w:val="center"/>
          </w:tcPr>
          <w:p w14:paraId="6604FA64" w14:textId="5AC146E5" w:rsidR="008A07E8" w:rsidRPr="00514BF1" w:rsidRDefault="008A07E8" w:rsidP="008A07E8">
            <w:pPr>
              <w:spacing w:line="360" w:lineRule="auto"/>
              <w:jc w:val="center"/>
              <w:rPr>
                <w:rFonts w:cs="Times New Roman"/>
                <w:lang w:val="en-US"/>
              </w:rPr>
            </w:pPr>
            <w:r w:rsidRPr="00514BF1">
              <w:rPr>
                <w:rFonts w:eastAsia="Calibri" w:cs="Times New Roman"/>
                <w:kern w:val="24"/>
              </w:rPr>
              <w:t>.</w:t>
            </w:r>
            <w:r w:rsidRPr="00514BF1">
              <w:rPr>
                <w:rFonts w:eastAsia="Calibri" w:cs="Times New Roman"/>
                <w:kern w:val="24"/>
                <w:lang w:val="en-US"/>
              </w:rPr>
              <w:t>3886*** (.0386)</w:t>
            </w:r>
          </w:p>
        </w:tc>
        <w:tc>
          <w:tcPr>
            <w:tcW w:w="1869" w:type="dxa"/>
            <w:vAlign w:val="center"/>
          </w:tcPr>
          <w:p w14:paraId="64BB90C7" w14:textId="2811D8CE" w:rsidR="008A07E8" w:rsidRPr="00514BF1" w:rsidRDefault="008A07E8" w:rsidP="008A07E8">
            <w:pPr>
              <w:spacing w:line="360" w:lineRule="auto"/>
              <w:jc w:val="center"/>
              <w:rPr>
                <w:rFonts w:cs="Times New Roman"/>
                <w:lang w:val="en-US"/>
              </w:rPr>
            </w:pPr>
            <w:r w:rsidRPr="00514BF1">
              <w:rPr>
                <w:rFonts w:eastAsia="Calibri" w:cs="Times New Roman"/>
                <w:kern w:val="24"/>
              </w:rPr>
              <w:t>.</w:t>
            </w:r>
            <w:r w:rsidRPr="00514BF1">
              <w:rPr>
                <w:rFonts w:eastAsia="Calibri" w:cs="Times New Roman"/>
                <w:kern w:val="24"/>
                <w:lang w:val="en-US"/>
              </w:rPr>
              <w:t>5980*** (.0325)</w:t>
            </w:r>
          </w:p>
        </w:tc>
      </w:tr>
      <w:tr w:rsidR="008A07E8" w:rsidRPr="00514BF1" w14:paraId="396DEC31" w14:textId="77777777" w:rsidTr="00CA1C96">
        <w:tc>
          <w:tcPr>
            <w:tcW w:w="1868" w:type="dxa"/>
            <w:vAlign w:val="center"/>
          </w:tcPr>
          <w:p w14:paraId="553D5602" w14:textId="5C236AA3" w:rsidR="008A07E8" w:rsidRPr="00514BF1" w:rsidRDefault="008A07E8" w:rsidP="008A07E8">
            <w:pPr>
              <w:spacing w:line="360" w:lineRule="auto"/>
              <w:jc w:val="both"/>
              <w:rPr>
                <w:rFonts w:cs="Times New Roman"/>
              </w:rPr>
            </w:pPr>
            <m:oMathPara>
              <m:oMath>
                <m:r>
                  <w:rPr>
                    <w:rFonts w:ascii="Cambria Math" w:hAnsi="Cambria Math" w:cs="Times New Roman"/>
                  </w:rPr>
                  <m:t>gap</m:t>
                </m:r>
              </m:oMath>
            </m:oMathPara>
          </w:p>
        </w:tc>
        <w:tc>
          <w:tcPr>
            <w:tcW w:w="1869" w:type="dxa"/>
            <w:vAlign w:val="center"/>
          </w:tcPr>
          <w:p w14:paraId="7EEEC344" w14:textId="77777777" w:rsidR="008A07E8" w:rsidRPr="00514BF1" w:rsidRDefault="008A07E8" w:rsidP="008A07E8">
            <w:pPr>
              <w:spacing w:line="360" w:lineRule="auto"/>
              <w:jc w:val="center"/>
              <w:rPr>
                <w:rFonts w:eastAsia="Calibri" w:cs="Times New Roman"/>
                <w:kern w:val="24"/>
                <w:lang w:val="en-US"/>
              </w:rPr>
            </w:pPr>
            <w:r w:rsidRPr="00514BF1">
              <w:rPr>
                <w:rFonts w:eastAsia="Calibri" w:cs="Times New Roman"/>
                <w:kern w:val="24"/>
              </w:rPr>
              <w:t>-.3855</w:t>
            </w:r>
            <w:r w:rsidRPr="00514BF1">
              <w:rPr>
                <w:rFonts w:eastAsia="Calibri" w:cs="Times New Roman"/>
                <w:kern w:val="24"/>
                <w:lang w:val="en-US"/>
              </w:rPr>
              <w:t xml:space="preserve"> </w:t>
            </w:r>
          </w:p>
          <w:p w14:paraId="4122CCA2" w14:textId="3A9EF376" w:rsidR="008A07E8" w:rsidRPr="00514BF1" w:rsidRDefault="008A07E8" w:rsidP="008A07E8">
            <w:pPr>
              <w:spacing w:line="360" w:lineRule="auto"/>
              <w:jc w:val="center"/>
              <w:rPr>
                <w:rFonts w:cs="Times New Roman"/>
              </w:rPr>
            </w:pPr>
            <w:r w:rsidRPr="00514BF1">
              <w:rPr>
                <w:rFonts w:eastAsia="Calibri" w:cs="Times New Roman"/>
                <w:kern w:val="24"/>
              </w:rPr>
              <w:t>(.3274)</w:t>
            </w:r>
          </w:p>
        </w:tc>
        <w:tc>
          <w:tcPr>
            <w:tcW w:w="1869" w:type="dxa"/>
            <w:vAlign w:val="center"/>
          </w:tcPr>
          <w:p w14:paraId="046EB72C" w14:textId="3E0D59F9" w:rsidR="008A07E8" w:rsidRPr="00514BF1" w:rsidRDefault="008A07E8" w:rsidP="008A07E8">
            <w:pPr>
              <w:spacing w:line="360" w:lineRule="auto"/>
              <w:jc w:val="center"/>
              <w:rPr>
                <w:rFonts w:cs="Times New Roman"/>
                <w:lang w:val="en-US"/>
              </w:rPr>
            </w:pPr>
            <w:r w:rsidRPr="00514BF1">
              <w:rPr>
                <w:rFonts w:eastAsia="Calibri" w:cs="Times New Roman"/>
                <w:kern w:val="24"/>
              </w:rPr>
              <w:t>.1636</w:t>
            </w:r>
            <w:r w:rsidRPr="00514BF1">
              <w:rPr>
                <w:rFonts w:eastAsia="Calibri" w:cs="Times New Roman"/>
                <w:kern w:val="24"/>
                <w:lang w:val="en-US"/>
              </w:rPr>
              <w:t>*** (.0</w:t>
            </w:r>
            <w:r w:rsidRPr="00514BF1">
              <w:rPr>
                <w:rFonts w:eastAsia="Calibri" w:cs="Times New Roman"/>
                <w:kern w:val="24"/>
              </w:rPr>
              <w:t>078</w:t>
            </w:r>
            <w:r w:rsidRPr="00514BF1">
              <w:rPr>
                <w:rFonts w:eastAsia="Calibri" w:cs="Times New Roman"/>
                <w:kern w:val="24"/>
                <w:lang w:val="en-US"/>
              </w:rPr>
              <w:t>)</w:t>
            </w:r>
          </w:p>
        </w:tc>
        <w:tc>
          <w:tcPr>
            <w:tcW w:w="1869" w:type="dxa"/>
            <w:vAlign w:val="center"/>
          </w:tcPr>
          <w:p w14:paraId="14FB2590" w14:textId="77777777" w:rsidR="008A07E8" w:rsidRPr="00514BF1" w:rsidRDefault="008A07E8" w:rsidP="008A07E8">
            <w:pPr>
              <w:spacing w:line="360" w:lineRule="auto"/>
              <w:jc w:val="center"/>
              <w:rPr>
                <w:rFonts w:eastAsia="Calibri" w:cs="Times New Roman"/>
                <w:kern w:val="24"/>
                <w:lang w:val="en-US"/>
              </w:rPr>
            </w:pPr>
            <w:r w:rsidRPr="00514BF1">
              <w:rPr>
                <w:rFonts w:eastAsia="Calibri" w:cs="Times New Roman"/>
                <w:kern w:val="24"/>
              </w:rPr>
              <w:t>.1</w:t>
            </w:r>
            <w:r w:rsidRPr="00514BF1">
              <w:rPr>
                <w:rFonts w:eastAsia="Calibri" w:cs="Times New Roman"/>
                <w:kern w:val="24"/>
                <w:lang w:val="en-US"/>
              </w:rPr>
              <w:t xml:space="preserve">284** </w:t>
            </w:r>
          </w:p>
          <w:p w14:paraId="11569701" w14:textId="6BC8E4B7" w:rsidR="008A07E8" w:rsidRPr="00514BF1" w:rsidRDefault="008A07E8" w:rsidP="008A07E8">
            <w:pPr>
              <w:spacing w:line="360" w:lineRule="auto"/>
              <w:jc w:val="center"/>
              <w:rPr>
                <w:rFonts w:cs="Times New Roman"/>
                <w:lang w:val="en-US"/>
              </w:rPr>
            </w:pPr>
            <w:r w:rsidRPr="00514BF1">
              <w:rPr>
                <w:rFonts w:eastAsia="Calibri" w:cs="Times New Roman"/>
                <w:kern w:val="24"/>
                <w:lang w:val="en-US"/>
              </w:rPr>
              <w:t>(.0536)</w:t>
            </w:r>
          </w:p>
        </w:tc>
        <w:tc>
          <w:tcPr>
            <w:tcW w:w="1869" w:type="dxa"/>
            <w:vAlign w:val="center"/>
          </w:tcPr>
          <w:p w14:paraId="0BDDACBB" w14:textId="77777777" w:rsidR="008A07E8" w:rsidRPr="00514BF1" w:rsidRDefault="008A07E8" w:rsidP="008A07E8">
            <w:pPr>
              <w:spacing w:line="360" w:lineRule="auto"/>
              <w:jc w:val="center"/>
              <w:rPr>
                <w:rFonts w:eastAsia="Calibri" w:cs="Times New Roman"/>
                <w:kern w:val="24"/>
                <w:lang w:val="en-US"/>
              </w:rPr>
            </w:pPr>
            <w:r w:rsidRPr="00514BF1">
              <w:rPr>
                <w:rFonts w:eastAsia="Calibri" w:cs="Times New Roman"/>
                <w:kern w:val="24"/>
              </w:rPr>
              <w:t>.</w:t>
            </w:r>
            <w:r w:rsidRPr="00514BF1">
              <w:rPr>
                <w:rFonts w:eastAsia="Calibri" w:cs="Times New Roman"/>
                <w:kern w:val="24"/>
                <w:lang w:val="en-US"/>
              </w:rPr>
              <w:t xml:space="preserve">0592* </w:t>
            </w:r>
          </w:p>
          <w:p w14:paraId="0D0950D0" w14:textId="01DCBA24" w:rsidR="008A07E8" w:rsidRPr="00514BF1" w:rsidRDefault="008A07E8" w:rsidP="008A07E8">
            <w:pPr>
              <w:spacing w:line="360" w:lineRule="auto"/>
              <w:jc w:val="center"/>
              <w:rPr>
                <w:rFonts w:cs="Times New Roman"/>
                <w:lang w:val="en-US"/>
              </w:rPr>
            </w:pPr>
            <w:r w:rsidRPr="00514BF1">
              <w:rPr>
                <w:rFonts w:eastAsia="Calibri" w:cs="Times New Roman"/>
                <w:kern w:val="24"/>
                <w:lang w:val="en-US"/>
              </w:rPr>
              <w:t>(.0323)</w:t>
            </w:r>
          </w:p>
        </w:tc>
      </w:tr>
      <w:tr w:rsidR="008A07E8" w:rsidRPr="00514BF1" w14:paraId="1ECE5D6E" w14:textId="77777777" w:rsidTr="00CA1C96">
        <w:tc>
          <w:tcPr>
            <w:tcW w:w="1868" w:type="dxa"/>
            <w:vAlign w:val="center"/>
          </w:tcPr>
          <w:p w14:paraId="1164D946" w14:textId="1BE50B25" w:rsidR="008A07E8" w:rsidRPr="00514BF1" w:rsidRDefault="008A07E8" w:rsidP="008A07E8">
            <w:pPr>
              <w:spacing w:line="360" w:lineRule="auto"/>
              <w:jc w:val="both"/>
              <w:rPr>
                <w:rFonts w:eastAsia="Calibri" w:cs="Times New Roman"/>
              </w:rPr>
            </w:pPr>
            <m:oMathPara>
              <m:oMath>
                <m:r>
                  <w:rPr>
                    <w:rFonts w:ascii="Cambria Math" w:eastAsia="Calibri" w:hAnsi="Cambria Math" w:cs="Times New Roman"/>
                  </w:rPr>
                  <m:t>c</m:t>
                </m:r>
                <m:r>
                  <w:rPr>
                    <w:rFonts w:ascii="Cambria Math" w:eastAsia="Calibri" w:hAnsi="Cambria Math" w:cs="Times New Roman"/>
                    <w:lang w:val="en-US"/>
                  </w:rPr>
                  <m:t>risis</m:t>
                </m:r>
              </m:oMath>
            </m:oMathPara>
          </w:p>
        </w:tc>
        <w:tc>
          <w:tcPr>
            <w:tcW w:w="1869" w:type="dxa"/>
            <w:vAlign w:val="center"/>
          </w:tcPr>
          <w:p w14:paraId="64F01497" w14:textId="5C8CBBB8" w:rsidR="008A07E8" w:rsidRPr="00514BF1" w:rsidRDefault="008A07E8" w:rsidP="008A07E8">
            <w:pPr>
              <w:spacing w:line="360" w:lineRule="auto"/>
              <w:jc w:val="center"/>
              <w:rPr>
                <w:rFonts w:cs="Times New Roman"/>
              </w:rPr>
            </w:pPr>
            <w:r w:rsidRPr="00514BF1">
              <w:rPr>
                <w:rFonts w:eastAsia="Calibri" w:cs="Times New Roman"/>
                <w:kern w:val="24"/>
                <w:lang w:val="en-US"/>
              </w:rPr>
              <w:t>.0456*** (.0142)</w:t>
            </w:r>
          </w:p>
        </w:tc>
        <w:tc>
          <w:tcPr>
            <w:tcW w:w="1869" w:type="dxa"/>
            <w:vAlign w:val="center"/>
          </w:tcPr>
          <w:p w14:paraId="6952CD9A" w14:textId="66E8253E" w:rsidR="008A07E8" w:rsidRPr="00514BF1" w:rsidRDefault="008A07E8" w:rsidP="008A07E8">
            <w:pPr>
              <w:spacing w:line="360" w:lineRule="auto"/>
              <w:jc w:val="center"/>
              <w:rPr>
                <w:rFonts w:cs="Times New Roman"/>
              </w:rPr>
            </w:pPr>
            <w:r w:rsidRPr="00514BF1">
              <w:rPr>
                <w:rFonts w:eastAsia="Calibri" w:cs="Times New Roman"/>
                <w:kern w:val="24"/>
                <w:lang w:val="en-US"/>
              </w:rPr>
              <w:t>.0272*** (0.021)</w:t>
            </w:r>
          </w:p>
        </w:tc>
        <w:tc>
          <w:tcPr>
            <w:tcW w:w="1869" w:type="dxa"/>
            <w:vAlign w:val="center"/>
          </w:tcPr>
          <w:p w14:paraId="28A68A9A" w14:textId="72E9986F" w:rsidR="008A07E8" w:rsidRPr="00514BF1" w:rsidRDefault="008A07E8" w:rsidP="008A07E8">
            <w:pPr>
              <w:spacing w:line="360" w:lineRule="auto"/>
              <w:jc w:val="center"/>
              <w:rPr>
                <w:rFonts w:cs="Times New Roman"/>
              </w:rPr>
            </w:pPr>
            <w:r w:rsidRPr="00514BF1">
              <w:rPr>
                <w:rFonts w:eastAsia="Calibri" w:cs="Times New Roman"/>
                <w:kern w:val="24"/>
                <w:lang w:val="en-US"/>
              </w:rPr>
              <w:t>.0141*** (.0018)</w:t>
            </w:r>
          </w:p>
        </w:tc>
        <w:tc>
          <w:tcPr>
            <w:tcW w:w="1869" w:type="dxa"/>
            <w:vAlign w:val="center"/>
          </w:tcPr>
          <w:p w14:paraId="182000E0" w14:textId="0689BD29" w:rsidR="008A07E8" w:rsidRPr="00514BF1" w:rsidRDefault="008A07E8" w:rsidP="008A07E8">
            <w:pPr>
              <w:spacing w:line="360" w:lineRule="auto"/>
              <w:jc w:val="center"/>
              <w:rPr>
                <w:rFonts w:cs="Times New Roman"/>
              </w:rPr>
            </w:pPr>
            <w:r w:rsidRPr="00514BF1">
              <w:rPr>
                <w:rFonts w:eastAsia="Calibri" w:cs="Times New Roman"/>
                <w:kern w:val="24"/>
                <w:lang w:val="en-US"/>
              </w:rPr>
              <w:t>.0283*** (.0013)</w:t>
            </w:r>
          </w:p>
        </w:tc>
      </w:tr>
      <w:tr w:rsidR="008A07E8" w:rsidRPr="00514BF1" w14:paraId="6381515B" w14:textId="77777777" w:rsidTr="00CA1C96">
        <w:tc>
          <w:tcPr>
            <w:tcW w:w="1868" w:type="dxa"/>
            <w:vAlign w:val="center"/>
          </w:tcPr>
          <w:p w14:paraId="490AE938" w14:textId="5BA88A27" w:rsidR="008A07E8" w:rsidRPr="00514BF1" w:rsidRDefault="008A07E8" w:rsidP="008A07E8">
            <w:pPr>
              <w:spacing w:line="360" w:lineRule="auto"/>
              <w:jc w:val="both"/>
              <w:rPr>
                <w:rFonts w:cs="Times New Roman"/>
              </w:rPr>
            </w:pPr>
            <m:oMathPara>
              <m:oMath>
                <m:r>
                  <w:rPr>
                    <w:rFonts w:ascii="Cambria Math" w:hAnsi="Cambria Math" w:cs="Times New Roman"/>
                  </w:rPr>
                  <m:t>const</m:t>
                </m:r>
              </m:oMath>
            </m:oMathPara>
          </w:p>
        </w:tc>
        <w:tc>
          <w:tcPr>
            <w:tcW w:w="1869" w:type="dxa"/>
            <w:vAlign w:val="center"/>
          </w:tcPr>
          <w:p w14:paraId="4E109923" w14:textId="77777777" w:rsidR="008A07E8" w:rsidRPr="00514BF1" w:rsidRDefault="008A07E8" w:rsidP="008A07E8">
            <w:pPr>
              <w:spacing w:line="360" w:lineRule="auto"/>
              <w:jc w:val="center"/>
              <w:rPr>
                <w:rFonts w:eastAsia="Calibri" w:cs="Times New Roman"/>
                <w:kern w:val="24"/>
                <w:lang w:val="en-US"/>
              </w:rPr>
            </w:pPr>
            <w:r w:rsidRPr="00514BF1">
              <w:rPr>
                <w:rFonts w:eastAsia="Calibri" w:cs="Times New Roman"/>
                <w:kern w:val="24"/>
              </w:rPr>
              <w:t>.0</w:t>
            </w:r>
            <w:r w:rsidRPr="00514BF1">
              <w:rPr>
                <w:rFonts w:eastAsia="Calibri" w:cs="Times New Roman"/>
                <w:kern w:val="24"/>
                <w:lang w:val="en-US"/>
              </w:rPr>
              <w:t xml:space="preserve">017 </w:t>
            </w:r>
          </w:p>
          <w:p w14:paraId="57FCCF17" w14:textId="28C5F9E5" w:rsidR="008A07E8" w:rsidRPr="00514BF1" w:rsidRDefault="008A07E8" w:rsidP="008A07E8">
            <w:pPr>
              <w:spacing w:line="360" w:lineRule="auto"/>
              <w:jc w:val="center"/>
              <w:rPr>
                <w:rFonts w:cs="Times New Roman"/>
              </w:rPr>
            </w:pPr>
            <w:r w:rsidRPr="00514BF1">
              <w:rPr>
                <w:rFonts w:eastAsia="Calibri" w:cs="Times New Roman"/>
                <w:kern w:val="24"/>
              </w:rPr>
              <w:t>(.0</w:t>
            </w:r>
            <w:r w:rsidRPr="00514BF1">
              <w:rPr>
                <w:rFonts w:eastAsia="Calibri" w:cs="Times New Roman"/>
                <w:kern w:val="24"/>
                <w:lang w:val="en-US"/>
              </w:rPr>
              <w:t>184</w:t>
            </w:r>
            <w:r w:rsidRPr="00514BF1">
              <w:rPr>
                <w:rFonts w:eastAsia="Calibri" w:cs="Times New Roman"/>
                <w:kern w:val="24"/>
              </w:rPr>
              <w:t>)</w:t>
            </w:r>
          </w:p>
        </w:tc>
        <w:tc>
          <w:tcPr>
            <w:tcW w:w="1869" w:type="dxa"/>
            <w:vAlign w:val="center"/>
          </w:tcPr>
          <w:p w14:paraId="074BAAD2" w14:textId="1050869B" w:rsidR="008A07E8" w:rsidRPr="00514BF1" w:rsidRDefault="008A07E8" w:rsidP="008A07E8">
            <w:pPr>
              <w:spacing w:line="360" w:lineRule="auto"/>
              <w:jc w:val="center"/>
              <w:rPr>
                <w:rFonts w:cs="Times New Roman"/>
                <w:lang w:val="en-US"/>
              </w:rPr>
            </w:pPr>
            <w:r w:rsidRPr="00514BF1">
              <w:rPr>
                <w:rFonts w:eastAsia="Calibri" w:cs="Times New Roman"/>
                <w:kern w:val="24"/>
              </w:rPr>
              <w:t>.0201</w:t>
            </w:r>
            <w:r w:rsidRPr="00514BF1">
              <w:rPr>
                <w:rFonts w:eastAsia="Calibri" w:cs="Times New Roman"/>
                <w:kern w:val="24"/>
                <w:lang w:val="en-US"/>
              </w:rPr>
              <w:t>*** (.0007)</w:t>
            </w:r>
          </w:p>
        </w:tc>
        <w:tc>
          <w:tcPr>
            <w:tcW w:w="1869" w:type="dxa"/>
            <w:vAlign w:val="center"/>
          </w:tcPr>
          <w:p w14:paraId="77653425" w14:textId="07344F37" w:rsidR="008A07E8" w:rsidRPr="00514BF1" w:rsidRDefault="008A07E8" w:rsidP="008A07E8">
            <w:pPr>
              <w:spacing w:line="360" w:lineRule="auto"/>
              <w:jc w:val="center"/>
              <w:rPr>
                <w:rFonts w:cs="Times New Roman"/>
                <w:lang w:val="en-US"/>
              </w:rPr>
            </w:pPr>
            <w:r w:rsidRPr="00514BF1">
              <w:rPr>
                <w:rFonts w:eastAsia="Calibri" w:cs="Times New Roman"/>
                <w:kern w:val="24"/>
              </w:rPr>
              <w:t>.02</w:t>
            </w:r>
            <w:r w:rsidRPr="00514BF1">
              <w:rPr>
                <w:rFonts w:eastAsia="Calibri" w:cs="Times New Roman"/>
                <w:kern w:val="24"/>
                <w:lang w:val="en-US"/>
              </w:rPr>
              <w:t>58*** (.0026)</w:t>
            </w:r>
          </w:p>
        </w:tc>
        <w:tc>
          <w:tcPr>
            <w:tcW w:w="1869" w:type="dxa"/>
            <w:vAlign w:val="center"/>
          </w:tcPr>
          <w:p w14:paraId="51B66230" w14:textId="77777777" w:rsidR="008A07E8" w:rsidRPr="00514BF1" w:rsidRDefault="008A07E8" w:rsidP="008A07E8">
            <w:pPr>
              <w:spacing w:line="360" w:lineRule="auto"/>
              <w:jc w:val="center"/>
              <w:rPr>
                <w:rFonts w:eastAsia="Calibri" w:cs="Times New Roman"/>
                <w:kern w:val="24"/>
                <w:lang w:val="en-US"/>
              </w:rPr>
            </w:pPr>
            <w:r w:rsidRPr="00514BF1">
              <w:rPr>
                <w:rFonts w:eastAsia="Calibri" w:cs="Times New Roman"/>
                <w:kern w:val="24"/>
              </w:rPr>
              <w:t>.0</w:t>
            </w:r>
            <w:r w:rsidRPr="00514BF1">
              <w:rPr>
                <w:rFonts w:eastAsia="Calibri" w:cs="Times New Roman"/>
                <w:kern w:val="24"/>
                <w:lang w:val="en-US"/>
              </w:rPr>
              <w:t xml:space="preserve">048 </w:t>
            </w:r>
          </w:p>
          <w:p w14:paraId="730D624E" w14:textId="52383782" w:rsidR="008A07E8" w:rsidRPr="00514BF1" w:rsidRDefault="008A07E8" w:rsidP="008A07E8">
            <w:pPr>
              <w:spacing w:line="360" w:lineRule="auto"/>
              <w:jc w:val="center"/>
              <w:rPr>
                <w:rFonts w:cs="Times New Roman"/>
                <w:lang w:val="en-US"/>
              </w:rPr>
            </w:pPr>
            <w:r w:rsidRPr="00514BF1">
              <w:rPr>
                <w:rFonts w:eastAsia="Calibri" w:cs="Times New Roman"/>
                <w:kern w:val="24"/>
                <w:lang w:val="en-US"/>
              </w:rPr>
              <w:t>(.0050)</w:t>
            </w:r>
          </w:p>
        </w:tc>
      </w:tr>
      <w:tr w:rsidR="008A07E8" w:rsidRPr="00514BF1" w14:paraId="647907AA" w14:textId="77777777" w:rsidTr="00CA1C96">
        <w:tc>
          <w:tcPr>
            <w:tcW w:w="1868" w:type="dxa"/>
            <w:vAlign w:val="center"/>
          </w:tcPr>
          <w:p w14:paraId="731B0192" w14:textId="77777777" w:rsidR="008A07E8" w:rsidRPr="00514BF1" w:rsidRDefault="008A07E8" w:rsidP="00CA1C96">
            <w:pPr>
              <w:spacing w:line="360" w:lineRule="auto"/>
              <w:jc w:val="both"/>
              <w:rPr>
                <w:rFonts w:cs="Times New Roman"/>
              </w:rPr>
            </w:pPr>
            <w:r w:rsidRPr="00514BF1">
              <w:rPr>
                <w:rFonts w:cs="Times New Roman"/>
                <w:lang w:val="en-US"/>
              </w:rPr>
              <w:t xml:space="preserve">p-value </w:t>
            </w:r>
            <w:r w:rsidRPr="00514BF1">
              <w:rPr>
                <w:rFonts w:cs="Times New Roman"/>
              </w:rPr>
              <w:t>теста Саргана</w:t>
            </w:r>
          </w:p>
        </w:tc>
        <w:tc>
          <w:tcPr>
            <w:tcW w:w="1869" w:type="dxa"/>
            <w:vAlign w:val="center"/>
          </w:tcPr>
          <w:p w14:paraId="6E18455B" w14:textId="01BAEE16" w:rsidR="008A07E8" w:rsidRPr="00514BF1" w:rsidRDefault="008A07E8" w:rsidP="00CA1C96">
            <w:pPr>
              <w:spacing w:line="360" w:lineRule="auto"/>
              <w:jc w:val="center"/>
              <w:rPr>
                <w:rFonts w:cs="Times New Roman"/>
                <w:lang w:val="en-US"/>
              </w:rPr>
            </w:pPr>
            <w:r w:rsidRPr="00514BF1">
              <w:rPr>
                <w:rFonts w:cs="Times New Roman"/>
              </w:rPr>
              <w:t>0.9</w:t>
            </w:r>
            <w:r w:rsidR="00811461" w:rsidRPr="00514BF1">
              <w:rPr>
                <w:rFonts w:cs="Times New Roman"/>
                <w:lang w:val="en-US"/>
              </w:rPr>
              <w:t>989</w:t>
            </w:r>
          </w:p>
        </w:tc>
        <w:tc>
          <w:tcPr>
            <w:tcW w:w="1869" w:type="dxa"/>
            <w:vAlign w:val="center"/>
          </w:tcPr>
          <w:p w14:paraId="3429B60F" w14:textId="77777777" w:rsidR="008A07E8" w:rsidRPr="00514BF1" w:rsidRDefault="008A07E8" w:rsidP="00CA1C96">
            <w:pPr>
              <w:spacing w:line="360" w:lineRule="auto"/>
              <w:jc w:val="center"/>
              <w:rPr>
                <w:rFonts w:cs="Times New Roman"/>
                <w:lang w:val="en-US"/>
              </w:rPr>
            </w:pPr>
            <w:r w:rsidRPr="00514BF1">
              <w:rPr>
                <w:rFonts w:cs="Times New Roman"/>
                <w:lang w:val="en-US"/>
              </w:rPr>
              <w:t>0.9987</w:t>
            </w:r>
          </w:p>
        </w:tc>
        <w:tc>
          <w:tcPr>
            <w:tcW w:w="1869" w:type="dxa"/>
            <w:vAlign w:val="center"/>
          </w:tcPr>
          <w:p w14:paraId="3F3A3CFC" w14:textId="7E09B621" w:rsidR="008A07E8" w:rsidRPr="00514BF1" w:rsidRDefault="008A07E8" w:rsidP="00CA1C96">
            <w:pPr>
              <w:spacing w:line="360" w:lineRule="auto"/>
              <w:jc w:val="center"/>
              <w:rPr>
                <w:rFonts w:cs="Times New Roman"/>
                <w:lang w:val="en-US"/>
              </w:rPr>
            </w:pPr>
            <w:r w:rsidRPr="00514BF1">
              <w:rPr>
                <w:rFonts w:cs="Times New Roman"/>
                <w:lang w:val="en-US"/>
              </w:rPr>
              <w:t>0.99</w:t>
            </w:r>
            <w:r w:rsidR="00811461" w:rsidRPr="00514BF1">
              <w:rPr>
                <w:rFonts w:cs="Times New Roman"/>
                <w:lang w:val="en-US"/>
              </w:rPr>
              <w:t>99</w:t>
            </w:r>
          </w:p>
        </w:tc>
        <w:tc>
          <w:tcPr>
            <w:tcW w:w="1869" w:type="dxa"/>
            <w:vAlign w:val="center"/>
          </w:tcPr>
          <w:p w14:paraId="384259BA" w14:textId="101959DA" w:rsidR="008A07E8" w:rsidRPr="00514BF1" w:rsidRDefault="008A07E8" w:rsidP="00CA1C96">
            <w:pPr>
              <w:spacing w:line="360" w:lineRule="auto"/>
              <w:jc w:val="center"/>
              <w:rPr>
                <w:rFonts w:cs="Times New Roman"/>
                <w:lang w:val="en-US"/>
              </w:rPr>
            </w:pPr>
            <w:r w:rsidRPr="00514BF1">
              <w:rPr>
                <w:rFonts w:cs="Times New Roman"/>
                <w:lang w:val="en-US"/>
              </w:rPr>
              <w:t>0.999</w:t>
            </w:r>
            <w:r w:rsidR="00811461" w:rsidRPr="00514BF1">
              <w:rPr>
                <w:rFonts w:cs="Times New Roman"/>
                <w:lang w:val="en-US"/>
              </w:rPr>
              <w:t>8</w:t>
            </w:r>
          </w:p>
        </w:tc>
      </w:tr>
      <w:tr w:rsidR="008A07E8" w:rsidRPr="00514BF1" w14:paraId="3A9C3299" w14:textId="77777777" w:rsidTr="00CA1C96">
        <w:tc>
          <w:tcPr>
            <w:tcW w:w="1868" w:type="dxa"/>
            <w:vAlign w:val="center"/>
          </w:tcPr>
          <w:p w14:paraId="1227EF75" w14:textId="77777777" w:rsidR="008A07E8" w:rsidRPr="00514BF1" w:rsidRDefault="008A07E8" w:rsidP="00CA1C96">
            <w:pPr>
              <w:spacing w:line="360" w:lineRule="auto"/>
              <w:jc w:val="both"/>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Ареллано-Бонда </w:t>
            </w:r>
            <w:r w:rsidRPr="00514BF1">
              <w:rPr>
                <w:rFonts w:cs="Times New Roman"/>
                <w:lang w:val="en-US"/>
              </w:rPr>
              <w:t>AR</w:t>
            </w:r>
            <w:r w:rsidRPr="00514BF1">
              <w:rPr>
                <w:rFonts w:cs="Times New Roman"/>
              </w:rPr>
              <w:t>(1)</w:t>
            </w:r>
          </w:p>
        </w:tc>
        <w:tc>
          <w:tcPr>
            <w:tcW w:w="1869" w:type="dxa"/>
            <w:vAlign w:val="center"/>
          </w:tcPr>
          <w:p w14:paraId="211A2828" w14:textId="5BE9CF2A" w:rsidR="008A07E8" w:rsidRPr="00514BF1" w:rsidRDefault="00811461" w:rsidP="00CA1C96">
            <w:pPr>
              <w:spacing w:line="360" w:lineRule="auto"/>
              <w:jc w:val="center"/>
              <w:rPr>
                <w:rFonts w:cs="Times New Roman"/>
                <w:lang w:val="en-US"/>
              </w:rPr>
            </w:pPr>
            <w:r w:rsidRPr="00514BF1">
              <w:rPr>
                <w:rFonts w:cs="Times New Roman"/>
                <w:lang w:val="en-US"/>
              </w:rPr>
              <w:t>0.0140</w:t>
            </w:r>
          </w:p>
        </w:tc>
        <w:tc>
          <w:tcPr>
            <w:tcW w:w="1869" w:type="dxa"/>
            <w:vAlign w:val="center"/>
          </w:tcPr>
          <w:p w14:paraId="03835968" w14:textId="77777777" w:rsidR="008A07E8" w:rsidRPr="00514BF1" w:rsidRDefault="008A07E8" w:rsidP="00CA1C96">
            <w:pPr>
              <w:spacing w:line="360" w:lineRule="auto"/>
              <w:jc w:val="center"/>
              <w:rPr>
                <w:rFonts w:cs="Times New Roman"/>
                <w:lang w:val="en-US"/>
              </w:rPr>
            </w:pPr>
            <w:r w:rsidRPr="00514BF1">
              <w:rPr>
                <w:rFonts w:cs="Times New Roman"/>
                <w:lang w:val="en-US"/>
              </w:rPr>
              <w:t>0.0000</w:t>
            </w:r>
          </w:p>
        </w:tc>
        <w:tc>
          <w:tcPr>
            <w:tcW w:w="1869" w:type="dxa"/>
            <w:vAlign w:val="center"/>
          </w:tcPr>
          <w:p w14:paraId="61099A36" w14:textId="10E0D95C" w:rsidR="008A07E8" w:rsidRPr="00514BF1" w:rsidRDefault="00811461" w:rsidP="00CA1C96">
            <w:pPr>
              <w:spacing w:line="360" w:lineRule="auto"/>
              <w:jc w:val="center"/>
              <w:rPr>
                <w:rFonts w:cs="Times New Roman"/>
              </w:rPr>
            </w:pPr>
            <w:r w:rsidRPr="00514BF1">
              <w:rPr>
                <w:rFonts w:cs="Times New Roman"/>
              </w:rPr>
              <w:t>0.0422</w:t>
            </w:r>
          </w:p>
        </w:tc>
        <w:tc>
          <w:tcPr>
            <w:tcW w:w="1869" w:type="dxa"/>
            <w:vAlign w:val="center"/>
          </w:tcPr>
          <w:p w14:paraId="486DE2A2" w14:textId="570C3E7A" w:rsidR="008A07E8" w:rsidRPr="00514BF1" w:rsidRDefault="00811461" w:rsidP="00CA1C96">
            <w:pPr>
              <w:spacing w:line="360" w:lineRule="auto"/>
              <w:jc w:val="center"/>
              <w:rPr>
                <w:rFonts w:cs="Times New Roman"/>
              </w:rPr>
            </w:pPr>
            <w:r w:rsidRPr="00514BF1">
              <w:rPr>
                <w:rFonts w:cs="Times New Roman"/>
              </w:rPr>
              <w:t>0.0022</w:t>
            </w:r>
          </w:p>
        </w:tc>
      </w:tr>
      <w:tr w:rsidR="008A07E8" w:rsidRPr="00514BF1" w14:paraId="71F882D9" w14:textId="77777777" w:rsidTr="00CA1C96">
        <w:tc>
          <w:tcPr>
            <w:tcW w:w="1868" w:type="dxa"/>
            <w:vAlign w:val="center"/>
          </w:tcPr>
          <w:p w14:paraId="154DF7F1" w14:textId="77777777" w:rsidR="008A07E8" w:rsidRPr="00514BF1" w:rsidRDefault="008A07E8" w:rsidP="00CA1C96">
            <w:pPr>
              <w:spacing w:line="360" w:lineRule="auto"/>
              <w:jc w:val="both"/>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Ареллано-Бонда </w:t>
            </w:r>
            <w:r w:rsidRPr="00514BF1">
              <w:rPr>
                <w:rFonts w:cs="Times New Roman"/>
                <w:lang w:val="en-US"/>
              </w:rPr>
              <w:t>AR</w:t>
            </w:r>
            <w:r w:rsidRPr="00514BF1">
              <w:rPr>
                <w:rFonts w:cs="Times New Roman"/>
              </w:rPr>
              <w:t>(2)</w:t>
            </w:r>
          </w:p>
        </w:tc>
        <w:tc>
          <w:tcPr>
            <w:tcW w:w="1869" w:type="dxa"/>
            <w:vAlign w:val="center"/>
          </w:tcPr>
          <w:p w14:paraId="6B2DA2A7" w14:textId="799BFF4A" w:rsidR="008A07E8" w:rsidRPr="00514BF1" w:rsidRDefault="00811461" w:rsidP="00CA1C96">
            <w:pPr>
              <w:spacing w:line="360" w:lineRule="auto"/>
              <w:jc w:val="center"/>
              <w:rPr>
                <w:rFonts w:cs="Times New Roman"/>
                <w:lang w:val="en-US"/>
              </w:rPr>
            </w:pPr>
            <w:r w:rsidRPr="00514BF1">
              <w:rPr>
                <w:rFonts w:cs="Times New Roman"/>
                <w:lang w:val="en-US"/>
              </w:rPr>
              <w:t>0.0755</w:t>
            </w:r>
          </w:p>
        </w:tc>
        <w:tc>
          <w:tcPr>
            <w:tcW w:w="1869" w:type="dxa"/>
            <w:vAlign w:val="center"/>
          </w:tcPr>
          <w:p w14:paraId="50C5D328" w14:textId="756E112E" w:rsidR="008A07E8" w:rsidRPr="00514BF1" w:rsidRDefault="00811461" w:rsidP="00CA1C96">
            <w:pPr>
              <w:spacing w:line="360" w:lineRule="auto"/>
              <w:jc w:val="center"/>
              <w:rPr>
                <w:rFonts w:cs="Times New Roman"/>
              </w:rPr>
            </w:pPr>
            <w:r w:rsidRPr="00514BF1">
              <w:rPr>
                <w:rFonts w:cs="Times New Roman"/>
              </w:rPr>
              <w:t>0.0894</w:t>
            </w:r>
          </w:p>
        </w:tc>
        <w:tc>
          <w:tcPr>
            <w:tcW w:w="1869" w:type="dxa"/>
            <w:vAlign w:val="center"/>
          </w:tcPr>
          <w:p w14:paraId="50429459" w14:textId="3F086A53" w:rsidR="008A07E8" w:rsidRPr="00514BF1" w:rsidRDefault="00811461" w:rsidP="00CA1C96">
            <w:pPr>
              <w:spacing w:line="360" w:lineRule="auto"/>
              <w:jc w:val="center"/>
              <w:rPr>
                <w:rFonts w:cs="Times New Roman"/>
              </w:rPr>
            </w:pPr>
            <w:r w:rsidRPr="00514BF1">
              <w:rPr>
                <w:rFonts w:cs="Times New Roman"/>
              </w:rPr>
              <w:t>0.8008</w:t>
            </w:r>
          </w:p>
        </w:tc>
        <w:tc>
          <w:tcPr>
            <w:tcW w:w="1869" w:type="dxa"/>
            <w:vAlign w:val="center"/>
          </w:tcPr>
          <w:p w14:paraId="25420CF9" w14:textId="0A2FD5E8" w:rsidR="008A07E8" w:rsidRPr="00514BF1" w:rsidRDefault="00811461" w:rsidP="00CA1C96">
            <w:pPr>
              <w:spacing w:line="360" w:lineRule="auto"/>
              <w:jc w:val="center"/>
              <w:rPr>
                <w:rFonts w:cs="Times New Roman"/>
              </w:rPr>
            </w:pPr>
            <w:r w:rsidRPr="00514BF1">
              <w:rPr>
                <w:rFonts w:cs="Times New Roman"/>
              </w:rPr>
              <w:t>0.9628</w:t>
            </w:r>
          </w:p>
        </w:tc>
      </w:tr>
    </w:tbl>
    <w:p w14:paraId="65C0A93A" w14:textId="1800B10E" w:rsidR="008A07E8" w:rsidRPr="00514BF1" w:rsidRDefault="008A07E8" w:rsidP="008A07E8">
      <w:pPr>
        <w:spacing w:line="360" w:lineRule="auto"/>
        <w:jc w:val="center"/>
        <w:rPr>
          <w:rFonts w:cs="Times New Roman"/>
          <w:i/>
          <w:iCs/>
        </w:rPr>
      </w:pPr>
      <w:r w:rsidRPr="00514BF1">
        <w:rPr>
          <w:rFonts w:cs="Times New Roman"/>
          <w:i/>
          <w:iCs/>
        </w:rPr>
        <w:lastRenderedPageBreak/>
        <w:t>Таблица 9. Результаты оценки моделей на панельных данных за 2000-2011 г. с учётом кризиса</w:t>
      </w:r>
    </w:p>
    <w:p w14:paraId="2B291394" w14:textId="77777777" w:rsidR="008A07E8" w:rsidRPr="00514BF1" w:rsidRDefault="008A07E8" w:rsidP="008A07E8">
      <w:pPr>
        <w:spacing w:line="360" w:lineRule="auto"/>
        <w:jc w:val="both"/>
        <w:rPr>
          <w:rFonts w:cs="Times New Roman"/>
          <w:b/>
          <w:bCs/>
        </w:rPr>
      </w:pPr>
      <w:r w:rsidRPr="00514BF1">
        <w:rPr>
          <w:rFonts w:cs="Times New Roman"/>
          <w:b/>
          <w:bCs/>
        </w:rPr>
        <w:t>Робастность результатов:</w:t>
      </w:r>
    </w:p>
    <w:p w14:paraId="61E0D1C1" w14:textId="6F154ADA" w:rsidR="008A07E8" w:rsidRPr="00514BF1" w:rsidRDefault="008A07E8" w:rsidP="008A07E8">
      <w:pPr>
        <w:spacing w:line="360" w:lineRule="auto"/>
        <w:jc w:val="both"/>
        <w:rPr>
          <w:rFonts w:cs="Times New Roman"/>
        </w:rPr>
      </w:pPr>
      <w:r w:rsidRPr="00514BF1">
        <w:rPr>
          <w:rFonts w:cs="Times New Roman"/>
          <w:b/>
          <w:bCs/>
        </w:rPr>
        <w:tab/>
      </w:r>
      <w:r w:rsidRPr="00514BF1">
        <w:rPr>
          <w:rFonts w:cs="Times New Roman"/>
        </w:rPr>
        <w:t xml:space="preserve">Кроме дополнительной оценки одношаговым </w:t>
      </w:r>
      <w:r w:rsidRPr="00514BF1">
        <w:rPr>
          <w:rFonts w:cs="Times New Roman"/>
          <w:lang w:val="en-US"/>
        </w:rPr>
        <w:t>GMM</w:t>
      </w:r>
      <w:r w:rsidRPr="00514BF1">
        <w:rPr>
          <w:rFonts w:cs="Times New Roman"/>
        </w:rPr>
        <w:t xml:space="preserve"> для проверки робастности также были оценены модели с различными ограничениями на глубину и количество лагов. Результаты говорят об устойчивости оценок.</w:t>
      </w:r>
    </w:p>
    <w:p w14:paraId="08DBD3C6" w14:textId="618EE9FE" w:rsidR="008A07E8" w:rsidRPr="00514BF1" w:rsidRDefault="008A07E8" w:rsidP="008A07E8">
      <w:pPr>
        <w:spacing w:line="360" w:lineRule="auto"/>
        <w:jc w:val="both"/>
        <w:rPr>
          <w:rFonts w:cs="Times New Roman"/>
          <w:b/>
          <w:bCs/>
        </w:rPr>
      </w:pPr>
      <w:r w:rsidRPr="00514BF1">
        <w:rPr>
          <w:rFonts w:cs="Times New Roman"/>
          <w:b/>
          <w:bCs/>
        </w:rPr>
        <w:t>Вывод</w:t>
      </w:r>
      <w:r w:rsidR="00811461" w:rsidRPr="00514BF1">
        <w:rPr>
          <w:rFonts w:cs="Times New Roman"/>
          <w:b/>
          <w:bCs/>
        </w:rPr>
        <w:t>ы</w:t>
      </w:r>
      <w:r w:rsidRPr="00514BF1">
        <w:rPr>
          <w:rFonts w:cs="Times New Roman"/>
          <w:b/>
          <w:bCs/>
        </w:rPr>
        <w:t>:</w:t>
      </w:r>
    </w:p>
    <w:p w14:paraId="7BAE8297" w14:textId="77777777" w:rsidR="00811461" w:rsidRPr="00514BF1" w:rsidRDefault="00811461" w:rsidP="00811461">
      <w:pPr>
        <w:spacing w:line="360" w:lineRule="auto"/>
        <w:ind w:firstLine="708"/>
        <w:jc w:val="both"/>
        <w:rPr>
          <w:rFonts w:cs="Times New Roman"/>
        </w:rPr>
      </w:pPr>
      <w:r w:rsidRPr="00514BF1">
        <w:rPr>
          <w:rFonts w:cs="Times New Roman"/>
        </w:rPr>
        <w:t>Коэффициент перед рациональными ожиданиями значим и статистически не различается между кластерами.</w:t>
      </w:r>
    </w:p>
    <w:p w14:paraId="70D4E026" w14:textId="77777777" w:rsidR="00811461" w:rsidRPr="00514BF1" w:rsidRDefault="00811461" w:rsidP="00811461">
      <w:pPr>
        <w:spacing w:line="360" w:lineRule="auto"/>
        <w:ind w:firstLine="708"/>
        <w:jc w:val="both"/>
        <w:rPr>
          <w:rFonts w:cs="Times New Roman"/>
        </w:rPr>
      </w:pPr>
      <w:r w:rsidRPr="00514BF1">
        <w:rPr>
          <w:rFonts w:cs="Times New Roman"/>
        </w:rPr>
        <w:t>Коэффициент перед адаптивными ожиданиями значим. В сырьевых регионах он значимо меньше.</w:t>
      </w:r>
    </w:p>
    <w:p w14:paraId="7E5CBA39" w14:textId="222AD446" w:rsidR="00E2137A" w:rsidRPr="00514BF1" w:rsidRDefault="00811461" w:rsidP="00811461">
      <w:pPr>
        <w:spacing w:line="360" w:lineRule="auto"/>
        <w:ind w:firstLine="708"/>
        <w:jc w:val="both"/>
        <w:rPr>
          <w:rFonts w:cs="Times New Roman"/>
        </w:rPr>
      </w:pPr>
      <w:r w:rsidRPr="00514BF1">
        <w:rPr>
          <w:rFonts w:cs="Times New Roman"/>
        </w:rPr>
        <w:t xml:space="preserve">Разрыв выпуска в сырьевых регионах имеет численно большое, но незначимое отрицательное влияние. В остальных кластерах разрыв значим и имеет </w:t>
      </w:r>
      <w:r w:rsidR="00F63465" w:rsidRPr="00514BF1">
        <w:rPr>
          <w:rFonts w:cs="Times New Roman"/>
        </w:rPr>
        <w:t>теоретически верный знак.</w:t>
      </w:r>
      <w:r w:rsidR="00243341">
        <w:rPr>
          <w:rFonts w:cs="Times New Roman"/>
        </w:rPr>
        <w:t xml:space="preserve"> </w:t>
      </w:r>
      <w:r w:rsidR="00243341" w:rsidRPr="00514BF1">
        <w:rPr>
          <w:rFonts w:cs="Times New Roman"/>
        </w:rPr>
        <w:t xml:space="preserve">Подобный результат может быть объяснён нестабильностью и неоднородностью показателей </w:t>
      </w:r>
      <w:r w:rsidR="00243341">
        <w:rPr>
          <w:rFonts w:cs="Times New Roman"/>
        </w:rPr>
        <w:t>отстающих</w:t>
      </w:r>
      <w:r w:rsidR="00243341" w:rsidRPr="00514BF1">
        <w:rPr>
          <w:rFonts w:cs="Times New Roman"/>
        </w:rPr>
        <w:t xml:space="preserve"> регионов.</w:t>
      </w:r>
    </w:p>
    <w:p w14:paraId="5569E0FF" w14:textId="3A0F9951" w:rsidR="00F63465" w:rsidRPr="00514BF1" w:rsidRDefault="00F63465" w:rsidP="00F63465">
      <w:pPr>
        <w:pStyle w:val="5"/>
        <w:spacing w:line="360" w:lineRule="auto"/>
        <w:rPr>
          <w:rFonts w:ascii="Times New Roman" w:hAnsi="Times New Roman" w:cs="Times New Roman"/>
          <w:b/>
          <w:bCs/>
          <w:color w:val="auto"/>
        </w:rPr>
      </w:pPr>
      <w:r w:rsidRPr="00514BF1">
        <w:rPr>
          <w:rFonts w:ascii="Times New Roman" w:hAnsi="Times New Roman" w:cs="Times New Roman"/>
          <w:b/>
          <w:bCs/>
          <w:color w:val="auto"/>
        </w:rPr>
        <w:t>5.2.4.2. Оценка кривой Филлипса для панельных данных за 2012-2019 годы с учётом кризиса</w:t>
      </w:r>
    </w:p>
    <w:p w14:paraId="59E97AAA" w14:textId="6FECEF31" w:rsidR="00F63465" w:rsidRPr="00514BF1" w:rsidRDefault="00F63465" w:rsidP="00F63465">
      <w:pPr>
        <w:spacing w:line="360" w:lineRule="auto"/>
        <w:jc w:val="both"/>
        <w:rPr>
          <w:rFonts w:cs="Times New Roman"/>
        </w:rPr>
      </w:pPr>
      <w:r w:rsidRPr="00514BF1">
        <w:rPr>
          <w:rFonts w:cs="Times New Roman"/>
        </w:rPr>
        <w:tab/>
        <w:t>При добавлении дамми-переменных на кризис 2014-2015 годов модель прошла тесты Ареллано-Бонда и Хансена, в отличии от оригинальной спецификации. Однако в некоторых случаях модель всё ещё не проходит тест Ареллано-Бонда, поэтому в таком случае использу</w:t>
      </w:r>
      <w:r w:rsidR="008A3928" w:rsidRPr="00514BF1">
        <w:rPr>
          <w:rFonts w:cs="Times New Roman"/>
        </w:rPr>
        <w:t>ются результаты другой вариации метода, проходящей тесты.</w:t>
      </w:r>
      <w:r w:rsidRPr="00514BF1">
        <w:rPr>
          <w:rFonts w:cs="Times New Roman"/>
        </w:rPr>
        <w:t xml:space="preserve"> Таким образом, можно понять, что кризис вносит сильные искажения в данные, мешающие обычному оцениванию панельных данных. Модели оценивались по такому же принципу, как и в предыдущих пунктах. Результаты представлены в таблице ниже:</w:t>
      </w:r>
    </w:p>
    <w:tbl>
      <w:tblPr>
        <w:tblStyle w:val="af3"/>
        <w:tblW w:w="0" w:type="auto"/>
        <w:tblLook w:val="04A0" w:firstRow="1" w:lastRow="0" w:firstColumn="1" w:lastColumn="0" w:noHBand="0" w:noVBand="1"/>
      </w:tblPr>
      <w:tblGrid>
        <w:gridCol w:w="1868"/>
        <w:gridCol w:w="1869"/>
        <w:gridCol w:w="1869"/>
        <w:gridCol w:w="1869"/>
        <w:gridCol w:w="1869"/>
      </w:tblGrid>
      <w:tr w:rsidR="00F63465" w:rsidRPr="00514BF1" w14:paraId="2CB6895F" w14:textId="77777777" w:rsidTr="00CA1C96">
        <w:tc>
          <w:tcPr>
            <w:tcW w:w="1868" w:type="dxa"/>
            <w:vAlign w:val="center"/>
          </w:tcPr>
          <w:p w14:paraId="6D13B867" w14:textId="77777777" w:rsidR="00F63465" w:rsidRPr="00514BF1" w:rsidRDefault="00F63465" w:rsidP="00CA1C96">
            <w:pPr>
              <w:spacing w:line="360" w:lineRule="auto"/>
              <w:jc w:val="center"/>
              <w:rPr>
                <w:rFonts w:cs="Times New Roman"/>
                <w:b/>
                <w:bCs/>
              </w:rPr>
            </w:pPr>
            <w:r w:rsidRPr="00514BF1">
              <w:rPr>
                <w:rFonts w:cs="Times New Roman"/>
                <w:b/>
                <w:bCs/>
              </w:rPr>
              <w:t>Показатель</w:t>
            </w:r>
          </w:p>
        </w:tc>
        <w:tc>
          <w:tcPr>
            <w:tcW w:w="1869" w:type="dxa"/>
            <w:vAlign w:val="center"/>
          </w:tcPr>
          <w:p w14:paraId="28962FCB" w14:textId="77777777" w:rsidR="00F63465" w:rsidRPr="00514BF1" w:rsidRDefault="00F63465" w:rsidP="00CA1C96">
            <w:pPr>
              <w:spacing w:line="360" w:lineRule="auto"/>
              <w:jc w:val="center"/>
              <w:rPr>
                <w:rFonts w:cs="Times New Roman"/>
                <w:b/>
                <w:bCs/>
              </w:rPr>
            </w:pPr>
            <w:r w:rsidRPr="00514BF1">
              <w:rPr>
                <w:rFonts w:cs="Times New Roman"/>
                <w:b/>
                <w:bCs/>
              </w:rPr>
              <w:t>Отстающие</w:t>
            </w:r>
          </w:p>
        </w:tc>
        <w:tc>
          <w:tcPr>
            <w:tcW w:w="1869" w:type="dxa"/>
            <w:vAlign w:val="center"/>
          </w:tcPr>
          <w:p w14:paraId="24B459A3" w14:textId="77777777" w:rsidR="00F63465" w:rsidRPr="00514BF1" w:rsidRDefault="00F63465" w:rsidP="00CA1C96">
            <w:pPr>
              <w:spacing w:line="360" w:lineRule="auto"/>
              <w:jc w:val="center"/>
              <w:rPr>
                <w:rFonts w:cs="Times New Roman"/>
                <w:b/>
                <w:bCs/>
              </w:rPr>
            </w:pPr>
            <w:r w:rsidRPr="00514BF1">
              <w:rPr>
                <w:rFonts w:cs="Times New Roman"/>
                <w:b/>
                <w:bCs/>
              </w:rPr>
              <w:t>Середнячки</w:t>
            </w:r>
          </w:p>
        </w:tc>
        <w:tc>
          <w:tcPr>
            <w:tcW w:w="1869" w:type="dxa"/>
            <w:vAlign w:val="center"/>
          </w:tcPr>
          <w:p w14:paraId="35DF825B" w14:textId="77777777" w:rsidR="00F63465" w:rsidRPr="00514BF1" w:rsidRDefault="00F63465" w:rsidP="00CA1C96">
            <w:pPr>
              <w:spacing w:line="360" w:lineRule="auto"/>
              <w:jc w:val="center"/>
              <w:rPr>
                <w:rFonts w:cs="Times New Roman"/>
                <w:b/>
                <w:bCs/>
              </w:rPr>
            </w:pPr>
            <w:r w:rsidRPr="00514BF1">
              <w:rPr>
                <w:rFonts w:cs="Times New Roman"/>
                <w:b/>
                <w:bCs/>
              </w:rPr>
              <w:t>Сырьевые</w:t>
            </w:r>
          </w:p>
        </w:tc>
        <w:tc>
          <w:tcPr>
            <w:tcW w:w="1869" w:type="dxa"/>
            <w:vAlign w:val="center"/>
          </w:tcPr>
          <w:p w14:paraId="5A98A31E" w14:textId="77777777" w:rsidR="00F63465" w:rsidRPr="00514BF1" w:rsidRDefault="00F63465" w:rsidP="00CA1C96">
            <w:pPr>
              <w:spacing w:line="360" w:lineRule="auto"/>
              <w:jc w:val="center"/>
              <w:rPr>
                <w:rFonts w:cs="Times New Roman"/>
                <w:b/>
                <w:bCs/>
              </w:rPr>
            </w:pPr>
            <w:r w:rsidRPr="00514BF1">
              <w:rPr>
                <w:rFonts w:cs="Times New Roman"/>
                <w:b/>
                <w:bCs/>
              </w:rPr>
              <w:t>Лидеры и инвесторы</w:t>
            </w:r>
          </w:p>
        </w:tc>
      </w:tr>
      <w:tr w:rsidR="00F63465" w:rsidRPr="00514BF1" w14:paraId="49BDD4A6" w14:textId="77777777" w:rsidTr="00CA1C96">
        <w:tc>
          <w:tcPr>
            <w:tcW w:w="1868" w:type="dxa"/>
            <w:vAlign w:val="center"/>
          </w:tcPr>
          <w:p w14:paraId="71C0C252" w14:textId="60AD0900" w:rsidR="00F63465" w:rsidRPr="00514BF1" w:rsidRDefault="007A2C52" w:rsidP="00F63465">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1869" w:type="dxa"/>
            <w:vAlign w:val="center"/>
          </w:tcPr>
          <w:p w14:paraId="0AEBC891" w14:textId="790AF571" w:rsidR="00F63465" w:rsidRPr="00514BF1" w:rsidRDefault="00F63465" w:rsidP="00F63465">
            <w:pPr>
              <w:spacing w:line="360" w:lineRule="auto"/>
              <w:jc w:val="center"/>
              <w:rPr>
                <w:rFonts w:cs="Times New Roman"/>
              </w:rPr>
            </w:pPr>
            <w:r w:rsidRPr="00514BF1">
              <w:rPr>
                <w:rFonts w:eastAsia="Calibri" w:cs="Times New Roman"/>
                <w:kern w:val="24"/>
              </w:rPr>
              <w:t>.1835**</w:t>
            </w:r>
            <w:r w:rsidRPr="00514BF1">
              <w:rPr>
                <w:rFonts w:eastAsia="Calibri" w:cs="Times New Roman"/>
                <w:kern w:val="24"/>
                <w:lang w:val="en-US"/>
              </w:rPr>
              <w:t xml:space="preserve">* </w:t>
            </w:r>
            <w:r w:rsidRPr="00514BF1">
              <w:rPr>
                <w:rFonts w:eastAsia="Calibri" w:cs="Times New Roman"/>
                <w:kern w:val="24"/>
              </w:rPr>
              <w:t>(.0240)</w:t>
            </w:r>
          </w:p>
        </w:tc>
        <w:tc>
          <w:tcPr>
            <w:tcW w:w="1869" w:type="dxa"/>
            <w:vAlign w:val="center"/>
          </w:tcPr>
          <w:p w14:paraId="127A110F" w14:textId="520B5E03" w:rsidR="00F63465" w:rsidRPr="00514BF1" w:rsidRDefault="00F63465" w:rsidP="00F63465">
            <w:pPr>
              <w:spacing w:line="360" w:lineRule="auto"/>
              <w:jc w:val="center"/>
              <w:rPr>
                <w:rFonts w:cs="Times New Roman"/>
                <w:lang w:val="en-US"/>
              </w:rPr>
            </w:pPr>
            <w:r w:rsidRPr="00514BF1">
              <w:rPr>
                <w:rFonts w:eastAsia="Calibri" w:cs="Times New Roman"/>
                <w:kern w:val="24"/>
                <w:lang w:val="en-US"/>
              </w:rPr>
              <w:t>.</w:t>
            </w:r>
            <w:r w:rsidRPr="00514BF1">
              <w:rPr>
                <w:rFonts w:eastAsia="Calibri" w:cs="Times New Roman"/>
                <w:kern w:val="24"/>
              </w:rPr>
              <w:t>1826</w:t>
            </w:r>
            <w:r w:rsidRPr="00514BF1">
              <w:rPr>
                <w:rFonts w:eastAsia="Calibri" w:cs="Times New Roman"/>
                <w:kern w:val="24"/>
                <w:lang w:val="en-US"/>
              </w:rPr>
              <w:t>*** (.0</w:t>
            </w:r>
            <w:r w:rsidRPr="00514BF1">
              <w:rPr>
                <w:rFonts w:eastAsia="Calibri" w:cs="Times New Roman"/>
                <w:kern w:val="24"/>
              </w:rPr>
              <w:t>409</w:t>
            </w:r>
            <w:r w:rsidRPr="00514BF1">
              <w:rPr>
                <w:rFonts w:eastAsia="Calibri" w:cs="Times New Roman"/>
                <w:kern w:val="24"/>
                <w:lang w:val="en-US"/>
              </w:rPr>
              <w:t>)</w:t>
            </w:r>
          </w:p>
        </w:tc>
        <w:tc>
          <w:tcPr>
            <w:tcW w:w="1869" w:type="dxa"/>
            <w:vAlign w:val="center"/>
          </w:tcPr>
          <w:p w14:paraId="6FED30A2" w14:textId="5A99FAE1" w:rsidR="00F63465" w:rsidRPr="00514BF1" w:rsidRDefault="00F63465" w:rsidP="00F63465">
            <w:pPr>
              <w:spacing w:line="360" w:lineRule="auto"/>
              <w:jc w:val="center"/>
              <w:rPr>
                <w:rFonts w:cs="Times New Roman"/>
                <w:lang w:val="en-US"/>
              </w:rPr>
            </w:pPr>
            <w:r w:rsidRPr="00514BF1">
              <w:rPr>
                <w:rFonts w:eastAsia="Calibri" w:cs="Times New Roman"/>
                <w:kern w:val="24"/>
              </w:rPr>
              <w:t>.1010</w:t>
            </w:r>
            <w:r w:rsidRPr="00514BF1">
              <w:rPr>
                <w:rFonts w:eastAsia="Calibri" w:cs="Times New Roman"/>
                <w:kern w:val="24"/>
                <w:lang w:val="en-US"/>
              </w:rPr>
              <w:t>*** (.</w:t>
            </w:r>
            <w:r w:rsidRPr="00514BF1">
              <w:rPr>
                <w:rFonts w:eastAsia="Calibri" w:cs="Times New Roman"/>
                <w:kern w:val="24"/>
              </w:rPr>
              <w:t>0120</w:t>
            </w:r>
            <w:r w:rsidRPr="00514BF1">
              <w:rPr>
                <w:rFonts w:eastAsia="Calibri" w:cs="Times New Roman"/>
                <w:kern w:val="24"/>
                <w:lang w:val="en-US"/>
              </w:rPr>
              <w:t>)</w:t>
            </w:r>
          </w:p>
        </w:tc>
        <w:tc>
          <w:tcPr>
            <w:tcW w:w="1869" w:type="dxa"/>
            <w:vAlign w:val="center"/>
          </w:tcPr>
          <w:p w14:paraId="796F9BED" w14:textId="3EBCABE4" w:rsidR="00F63465" w:rsidRPr="00514BF1" w:rsidRDefault="00F63465" w:rsidP="00F63465">
            <w:pPr>
              <w:spacing w:line="360" w:lineRule="auto"/>
              <w:jc w:val="center"/>
              <w:rPr>
                <w:rFonts w:cs="Times New Roman"/>
                <w:lang w:val="en-US"/>
              </w:rPr>
            </w:pPr>
            <w:r w:rsidRPr="00514BF1">
              <w:rPr>
                <w:rFonts w:eastAsia="Calibri" w:cs="Times New Roman"/>
                <w:kern w:val="24"/>
              </w:rPr>
              <w:t>.1543</w:t>
            </w:r>
            <w:r w:rsidRPr="00514BF1">
              <w:rPr>
                <w:rFonts w:eastAsia="Calibri" w:cs="Times New Roman"/>
                <w:kern w:val="24"/>
                <w:lang w:val="en-US"/>
              </w:rPr>
              <w:t>*** (.0</w:t>
            </w:r>
            <w:r w:rsidRPr="00514BF1">
              <w:rPr>
                <w:rFonts w:eastAsia="Calibri" w:cs="Times New Roman"/>
                <w:kern w:val="24"/>
              </w:rPr>
              <w:t>179</w:t>
            </w:r>
            <w:r w:rsidRPr="00514BF1">
              <w:rPr>
                <w:rFonts w:eastAsia="Calibri" w:cs="Times New Roman"/>
                <w:kern w:val="24"/>
                <w:lang w:val="en-US"/>
              </w:rPr>
              <w:t>)</w:t>
            </w:r>
          </w:p>
        </w:tc>
      </w:tr>
      <w:tr w:rsidR="00F63465" w:rsidRPr="00514BF1" w14:paraId="2DE81775" w14:textId="77777777" w:rsidTr="00CA1C96">
        <w:tc>
          <w:tcPr>
            <w:tcW w:w="1868" w:type="dxa"/>
            <w:vAlign w:val="center"/>
          </w:tcPr>
          <w:p w14:paraId="1293C065" w14:textId="11B536BF" w:rsidR="00F63465" w:rsidRPr="00514BF1" w:rsidRDefault="007A2C52" w:rsidP="00F63465">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lang w:val="en-US"/>
                      </w:rPr>
                      <m:t>inf</m:t>
                    </m:r>
                  </m:e>
                  <m:sub>
                    <m:r>
                      <w:rPr>
                        <w:rFonts w:ascii="Cambria Math" w:hAnsi="Cambria Math" w:cs="Times New Roman"/>
                      </w:rPr>
                      <m:t>t-1</m:t>
                    </m:r>
                  </m:sub>
                </m:sSub>
              </m:oMath>
            </m:oMathPara>
          </w:p>
        </w:tc>
        <w:tc>
          <w:tcPr>
            <w:tcW w:w="1869" w:type="dxa"/>
            <w:vAlign w:val="center"/>
          </w:tcPr>
          <w:p w14:paraId="19EEAE27" w14:textId="77777777" w:rsidR="00F63465" w:rsidRPr="00514BF1" w:rsidRDefault="00F63465" w:rsidP="00F63465">
            <w:pPr>
              <w:spacing w:line="360" w:lineRule="auto"/>
              <w:jc w:val="center"/>
              <w:rPr>
                <w:rFonts w:eastAsia="Calibri" w:cs="Times New Roman"/>
                <w:kern w:val="24"/>
              </w:rPr>
            </w:pPr>
            <w:r w:rsidRPr="00514BF1">
              <w:rPr>
                <w:rFonts w:eastAsia="Calibri" w:cs="Times New Roman"/>
                <w:kern w:val="24"/>
              </w:rPr>
              <w:t>.2011***</w:t>
            </w:r>
            <w:r w:rsidRPr="00514BF1">
              <w:rPr>
                <w:rFonts w:eastAsia="Calibri" w:cs="Times New Roman"/>
                <w:kern w:val="24"/>
                <w:lang w:val="en-US"/>
              </w:rPr>
              <w:t xml:space="preserve"> </w:t>
            </w:r>
          </w:p>
          <w:p w14:paraId="49489F3C" w14:textId="0AA5E92A" w:rsidR="00F63465" w:rsidRPr="00514BF1" w:rsidRDefault="00F63465" w:rsidP="00F63465">
            <w:pPr>
              <w:spacing w:line="360" w:lineRule="auto"/>
              <w:jc w:val="center"/>
              <w:rPr>
                <w:rFonts w:cs="Times New Roman"/>
              </w:rPr>
            </w:pPr>
            <w:r w:rsidRPr="00514BF1">
              <w:rPr>
                <w:rFonts w:eastAsia="Calibri" w:cs="Times New Roman"/>
                <w:kern w:val="24"/>
              </w:rPr>
              <w:t>(.0160)</w:t>
            </w:r>
          </w:p>
        </w:tc>
        <w:tc>
          <w:tcPr>
            <w:tcW w:w="1869" w:type="dxa"/>
            <w:vAlign w:val="center"/>
          </w:tcPr>
          <w:p w14:paraId="1694664A" w14:textId="77777777" w:rsidR="00F63465" w:rsidRPr="00514BF1" w:rsidRDefault="00F63465" w:rsidP="00F63465">
            <w:pPr>
              <w:spacing w:line="360" w:lineRule="auto"/>
              <w:jc w:val="center"/>
              <w:rPr>
                <w:rFonts w:eastAsia="Calibri" w:cs="Times New Roman"/>
                <w:kern w:val="24"/>
              </w:rPr>
            </w:pPr>
            <w:r w:rsidRPr="00514BF1">
              <w:rPr>
                <w:rFonts w:eastAsia="Calibri" w:cs="Times New Roman"/>
                <w:kern w:val="24"/>
              </w:rPr>
              <w:t>.2053</w:t>
            </w:r>
            <w:r w:rsidRPr="00514BF1">
              <w:rPr>
                <w:rFonts w:eastAsia="Calibri" w:cs="Times New Roman"/>
                <w:kern w:val="24"/>
                <w:lang w:val="en-US"/>
              </w:rPr>
              <w:t xml:space="preserve">** </w:t>
            </w:r>
          </w:p>
          <w:p w14:paraId="021191A6" w14:textId="749BC2FD" w:rsidR="00F63465" w:rsidRPr="00514BF1" w:rsidRDefault="00F63465" w:rsidP="00F63465">
            <w:pPr>
              <w:spacing w:line="360" w:lineRule="auto"/>
              <w:jc w:val="center"/>
              <w:rPr>
                <w:rFonts w:cs="Times New Roman"/>
              </w:rPr>
            </w:pPr>
            <w:r w:rsidRPr="00514BF1">
              <w:rPr>
                <w:rFonts w:eastAsia="Calibri" w:cs="Times New Roman"/>
                <w:kern w:val="24"/>
              </w:rPr>
              <w:t>(.1000)</w:t>
            </w:r>
          </w:p>
        </w:tc>
        <w:tc>
          <w:tcPr>
            <w:tcW w:w="1869" w:type="dxa"/>
            <w:vAlign w:val="center"/>
          </w:tcPr>
          <w:p w14:paraId="770D4067" w14:textId="389A4040" w:rsidR="00F63465" w:rsidRPr="00514BF1" w:rsidRDefault="00F63465" w:rsidP="00F63465">
            <w:pPr>
              <w:spacing w:line="360" w:lineRule="auto"/>
              <w:jc w:val="center"/>
              <w:rPr>
                <w:rFonts w:cs="Times New Roman"/>
                <w:lang w:val="en-US"/>
              </w:rPr>
            </w:pPr>
            <w:r w:rsidRPr="00514BF1">
              <w:rPr>
                <w:rFonts w:eastAsia="Calibri" w:cs="Times New Roman"/>
                <w:kern w:val="24"/>
              </w:rPr>
              <w:t>.1731</w:t>
            </w:r>
            <w:r w:rsidRPr="00514BF1">
              <w:rPr>
                <w:rFonts w:eastAsia="Calibri" w:cs="Times New Roman"/>
                <w:kern w:val="24"/>
                <w:lang w:val="en-US"/>
              </w:rPr>
              <w:t>*** (.0</w:t>
            </w:r>
            <w:r w:rsidRPr="00514BF1">
              <w:rPr>
                <w:rFonts w:eastAsia="Calibri" w:cs="Times New Roman"/>
                <w:kern w:val="24"/>
              </w:rPr>
              <w:t>229</w:t>
            </w:r>
            <w:r w:rsidRPr="00514BF1">
              <w:rPr>
                <w:rFonts w:eastAsia="Calibri" w:cs="Times New Roman"/>
                <w:kern w:val="24"/>
                <w:lang w:val="en-US"/>
              </w:rPr>
              <w:t>)</w:t>
            </w:r>
          </w:p>
        </w:tc>
        <w:tc>
          <w:tcPr>
            <w:tcW w:w="1869" w:type="dxa"/>
            <w:vAlign w:val="center"/>
          </w:tcPr>
          <w:p w14:paraId="526CAAFA" w14:textId="55969C5A" w:rsidR="00F63465" w:rsidRPr="00514BF1" w:rsidRDefault="00F63465" w:rsidP="00F63465">
            <w:pPr>
              <w:spacing w:line="360" w:lineRule="auto"/>
              <w:jc w:val="center"/>
              <w:rPr>
                <w:rFonts w:cs="Times New Roman"/>
                <w:lang w:val="en-US"/>
              </w:rPr>
            </w:pPr>
            <w:r w:rsidRPr="00514BF1">
              <w:rPr>
                <w:rFonts w:eastAsia="Calibri" w:cs="Times New Roman"/>
                <w:kern w:val="24"/>
              </w:rPr>
              <w:t>.1972</w:t>
            </w:r>
            <w:r w:rsidRPr="00514BF1">
              <w:rPr>
                <w:rFonts w:eastAsia="Calibri" w:cs="Times New Roman"/>
                <w:kern w:val="24"/>
                <w:lang w:val="en-US"/>
              </w:rPr>
              <w:t>*** (.0</w:t>
            </w:r>
            <w:r w:rsidRPr="00514BF1">
              <w:rPr>
                <w:rFonts w:eastAsia="Calibri" w:cs="Times New Roman"/>
                <w:kern w:val="24"/>
              </w:rPr>
              <w:t>246</w:t>
            </w:r>
            <w:r w:rsidRPr="00514BF1">
              <w:rPr>
                <w:rFonts w:eastAsia="Calibri" w:cs="Times New Roman"/>
                <w:kern w:val="24"/>
                <w:lang w:val="en-US"/>
              </w:rPr>
              <w:t>)</w:t>
            </w:r>
          </w:p>
        </w:tc>
      </w:tr>
      <w:tr w:rsidR="00F63465" w:rsidRPr="00514BF1" w14:paraId="6654A999" w14:textId="77777777" w:rsidTr="00CA1C96">
        <w:tc>
          <w:tcPr>
            <w:tcW w:w="1868" w:type="dxa"/>
            <w:vAlign w:val="center"/>
          </w:tcPr>
          <w:p w14:paraId="3BD8A6CA" w14:textId="18A41BE1" w:rsidR="00F63465" w:rsidRPr="00514BF1" w:rsidRDefault="00F63465" w:rsidP="00F63465">
            <w:pPr>
              <w:spacing w:line="360" w:lineRule="auto"/>
              <w:jc w:val="both"/>
              <w:rPr>
                <w:rFonts w:cs="Times New Roman"/>
              </w:rPr>
            </w:pPr>
            <m:oMathPara>
              <m:oMath>
                <m:r>
                  <w:rPr>
                    <w:rFonts w:ascii="Cambria Math" w:hAnsi="Cambria Math" w:cs="Times New Roman"/>
                  </w:rPr>
                  <m:t>gap</m:t>
                </m:r>
              </m:oMath>
            </m:oMathPara>
          </w:p>
        </w:tc>
        <w:tc>
          <w:tcPr>
            <w:tcW w:w="1869" w:type="dxa"/>
            <w:vAlign w:val="center"/>
          </w:tcPr>
          <w:p w14:paraId="5EDD8F79" w14:textId="77777777" w:rsidR="00F63465" w:rsidRPr="00514BF1" w:rsidRDefault="00F63465" w:rsidP="00F63465">
            <w:pPr>
              <w:spacing w:line="360" w:lineRule="auto"/>
              <w:jc w:val="center"/>
              <w:rPr>
                <w:rFonts w:eastAsia="Calibri" w:cs="Times New Roman"/>
                <w:kern w:val="24"/>
              </w:rPr>
            </w:pPr>
            <w:r w:rsidRPr="00514BF1">
              <w:rPr>
                <w:rFonts w:eastAsia="Calibri" w:cs="Times New Roman"/>
                <w:kern w:val="24"/>
              </w:rPr>
              <w:t>-.0575</w:t>
            </w:r>
            <w:r w:rsidRPr="00514BF1">
              <w:rPr>
                <w:rFonts w:eastAsia="Calibri" w:cs="Times New Roman"/>
                <w:kern w:val="24"/>
                <w:lang w:val="en-US"/>
              </w:rPr>
              <w:t xml:space="preserve"> </w:t>
            </w:r>
          </w:p>
          <w:p w14:paraId="2AA8ADE1" w14:textId="5624DA75" w:rsidR="00F63465" w:rsidRPr="00514BF1" w:rsidRDefault="00F63465" w:rsidP="00F63465">
            <w:pPr>
              <w:spacing w:line="360" w:lineRule="auto"/>
              <w:jc w:val="center"/>
              <w:rPr>
                <w:rFonts w:cs="Times New Roman"/>
              </w:rPr>
            </w:pPr>
            <w:r w:rsidRPr="00514BF1">
              <w:rPr>
                <w:rFonts w:eastAsia="Calibri" w:cs="Times New Roman"/>
                <w:kern w:val="24"/>
              </w:rPr>
              <w:lastRenderedPageBreak/>
              <w:t>(.0845)</w:t>
            </w:r>
          </w:p>
        </w:tc>
        <w:tc>
          <w:tcPr>
            <w:tcW w:w="1869" w:type="dxa"/>
            <w:vAlign w:val="center"/>
          </w:tcPr>
          <w:p w14:paraId="4E1A1B13" w14:textId="77777777" w:rsidR="00F63465" w:rsidRPr="00514BF1" w:rsidRDefault="00F63465" w:rsidP="00F63465">
            <w:pPr>
              <w:spacing w:line="360" w:lineRule="auto"/>
              <w:jc w:val="center"/>
              <w:rPr>
                <w:rFonts w:eastAsia="Calibri" w:cs="Times New Roman"/>
                <w:kern w:val="24"/>
              </w:rPr>
            </w:pPr>
            <w:r w:rsidRPr="00514BF1">
              <w:rPr>
                <w:rFonts w:eastAsia="Calibri" w:cs="Times New Roman"/>
                <w:kern w:val="24"/>
              </w:rPr>
              <w:lastRenderedPageBreak/>
              <w:t>-.0634</w:t>
            </w:r>
            <w:r w:rsidRPr="00514BF1">
              <w:rPr>
                <w:rFonts w:eastAsia="Calibri" w:cs="Times New Roman"/>
                <w:kern w:val="24"/>
                <w:lang w:val="en-US"/>
              </w:rPr>
              <w:t xml:space="preserve"> </w:t>
            </w:r>
          </w:p>
          <w:p w14:paraId="2423614A" w14:textId="74D5EE0B" w:rsidR="00F63465" w:rsidRPr="00514BF1" w:rsidRDefault="00F63465" w:rsidP="00F63465">
            <w:pPr>
              <w:spacing w:line="360" w:lineRule="auto"/>
              <w:jc w:val="center"/>
              <w:rPr>
                <w:rFonts w:cs="Times New Roman"/>
                <w:lang w:val="en-US"/>
              </w:rPr>
            </w:pPr>
            <w:r w:rsidRPr="00514BF1">
              <w:rPr>
                <w:rFonts w:eastAsia="Calibri" w:cs="Times New Roman"/>
                <w:kern w:val="24"/>
                <w:lang w:val="en-US"/>
              </w:rPr>
              <w:lastRenderedPageBreak/>
              <w:t>(.</w:t>
            </w:r>
            <w:r w:rsidRPr="00514BF1">
              <w:rPr>
                <w:rFonts w:eastAsia="Calibri" w:cs="Times New Roman"/>
                <w:kern w:val="24"/>
              </w:rPr>
              <w:t>2851</w:t>
            </w:r>
            <w:r w:rsidRPr="00514BF1">
              <w:rPr>
                <w:rFonts w:eastAsia="Calibri" w:cs="Times New Roman"/>
                <w:kern w:val="24"/>
                <w:lang w:val="en-US"/>
              </w:rPr>
              <w:t>)</w:t>
            </w:r>
          </w:p>
        </w:tc>
        <w:tc>
          <w:tcPr>
            <w:tcW w:w="1869" w:type="dxa"/>
            <w:vAlign w:val="center"/>
          </w:tcPr>
          <w:p w14:paraId="02132390" w14:textId="77777777" w:rsidR="00F63465" w:rsidRPr="00514BF1" w:rsidRDefault="00F63465" w:rsidP="00F63465">
            <w:pPr>
              <w:spacing w:line="360" w:lineRule="auto"/>
              <w:jc w:val="center"/>
              <w:rPr>
                <w:rFonts w:eastAsia="Calibri" w:cs="Times New Roman"/>
                <w:kern w:val="24"/>
              </w:rPr>
            </w:pPr>
            <w:r w:rsidRPr="00514BF1">
              <w:rPr>
                <w:rFonts w:eastAsia="Calibri" w:cs="Times New Roman"/>
                <w:kern w:val="24"/>
              </w:rPr>
              <w:lastRenderedPageBreak/>
              <w:t>-</w:t>
            </w:r>
            <w:r w:rsidRPr="00514BF1">
              <w:rPr>
                <w:rFonts w:eastAsia="Calibri" w:cs="Times New Roman"/>
                <w:kern w:val="24"/>
                <w:lang w:val="en-US"/>
              </w:rPr>
              <w:t xml:space="preserve">.0719* </w:t>
            </w:r>
          </w:p>
          <w:p w14:paraId="5B5C70C8" w14:textId="5A8D8423" w:rsidR="00F63465" w:rsidRPr="00514BF1" w:rsidRDefault="00F63465" w:rsidP="00F63465">
            <w:pPr>
              <w:spacing w:line="360" w:lineRule="auto"/>
              <w:jc w:val="center"/>
              <w:rPr>
                <w:rFonts w:cs="Times New Roman"/>
                <w:lang w:val="en-US"/>
              </w:rPr>
            </w:pPr>
            <w:r w:rsidRPr="00514BF1">
              <w:rPr>
                <w:rFonts w:eastAsia="Calibri" w:cs="Times New Roman"/>
                <w:kern w:val="24"/>
                <w:lang w:val="en-US"/>
              </w:rPr>
              <w:lastRenderedPageBreak/>
              <w:t>(.0383)</w:t>
            </w:r>
          </w:p>
        </w:tc>
        <w:tc>
          <w:tcPr>
            <w:tcW w:w="1869" w:type="dxa"/>
            <w:vAlign w:val="center"/>
          </w:tcPr>
          <w:p w14:paraId="69713ACD" w14:textId="77777777" w:rsidR="00F63465" w:rsidRPr="00514BF1" w:rsidRDefault="00F63465" w:rsidP="00F63465">
            <w:pPr>
              <w:spacing w:line="360" w:lineRule="auto"/>
              <w:jc w:val="center"/>
              <w:rPr>
                <w:rFonts w:eastAsia="Calibri" w:cs="Times New Roman"/>
                <w:kern w:val="24"/>
              </w:rPr>
            </w:pPr>
            <w:r w:rsidRPr="00514BF1">
              <w:rPr>
                <w:rFonts w:eastAsia="Calibri" w:cs="Times New Roman"/>
                <w:kern w:val="24"/>
              </w:rPr>
              <w:lastRenderedPageBreak/>
              <w:t>-</w:t>
            </w:r>
            <w:r w:rsidRPr="00514BF1">
              <w:rPr>
                <w:rFonts w:eastAsia="Calibri" w:cs="Times New Roman"/>
                <w:kern w:val="24"/>
                <w:lang w:val="en-US"/>
              </w:rPr>
              <w:t xml:space="preserve">.2465* </w:t>
            </w:r>
          </w:p>
          <w:p w14:paraId="61FDF2B3" w14:textId="3347ED8E" w:rsidR="00F63465" w:rsidRPr="00514BF1" w:rsidRDefault="00F63465" w:rsidP="00F63465">
            <w:pPr>
              <w:spacing w:line="360" w:lineRule="auto"/>
              <w:jc w:val="center"/>
              <w:rPr>
                <w:rFonts w:cs="Times New Roman"/>
                <w:lang w:val="en-US"/>
              </w:rPr>
            </w:pPr>
            <w:r w:rsidRPr="00514BF1">
              <w:rPr>
                <w:rFonts w:eastAsia="Calibri" w:cs="Times New Roman"/>
                <w:kern w:val="24"/>
                <w:lang w:val="en-US"/>
              </w:rPr>
              <w:lastRenderedPageBreak/>
              <w:t>(.1390)</w:t>
            </w:r>
          </w:p>
        </w:tc>
      </w:tr>
      <w:tr w:rsidR="00F63465" w:rsidRPr="00514BF1" w14:paraId="6043CA8A" w14:textId="77777777" w:rsidTr="00CA1C96">
        <w:tc>
          <w:tcPr>
            <w:tcW w:w="1868" w:type="dxa"/>
            <w:vAlign w:val="center"/>
          </w:tcPr>
          <w:p w14:paraId="58FB33FD" w14:textId="39FF78B4" w:rsidR="00F63465" w:rsidRPr="00514BF1" w:rsidRDefault="00F63465" w:rsidP="00F63465">
            <w:pPr>
              <w:spacing w:line="360" w:lineRule="auto"/>
              <w:jc w:val="both"/>
              <w:rPr>
                <w:rFonts w:eastAsia="Calibri" w:cs="Times New Roman"/>
              </w:rPr>
            </w:pPr>
            <m:oMathPara>
              <m:oMath>
                <m:r>
                  <w:rPr>
                    <w:rFonts w:ascii="Cambria Math" w:eastAsia="Calibri" w:hAnsi="Cambria Math" w:cs="Times New Roman"/>
                  </w:rPr>
                  <w:lastRenderedPageBreak/>
                  <m:t>c</m:t>
                </m:r>
                <m:r>
                  <w:rPr>
                    <w:rFonts w:ascii="Cambria Math" w:eastAsia="Calibri" w:hAnsi="Cambria Math" w:cs="Times New Roman"/>
                    <w:lang w:val="en-US"/>
                  </w:rPr>
                  <m:t>risis</m:t>
                </m:r>
              </m:oMath>
            </m:oMathPara>
          </w:p>
        </w:tc>
        <w:tc>
          <w:tcPr>
            <w:tcW w:w="1869" w:type="dxa"/>
            <w:vAlign w:val="center"/>
          </w:tcPr>
          <w:p w14:paraId="38064FD8" w14:textId="757E09E8" w:rsidR="00F63465" w:rsidRPr="00514BF1" w:rsidRDefault="00F63465" w:rsidP="00F63465">
            <w:pPr>
              <w:spacing w:line="360" w:lineRule="auto"/>
              <w:jc w:val="center"/>
              <w:rPr>
                <w:rFonts w:cs="Times New Roman"/>
              </w:rPr>
            </w:pPr>
            <w:r w:rsidRPr="00514BF1">
              <w:rPr>
                <w:rFonts w:eastAsia="Calibri" w:cs="Times New Roman"/>
                <w:kern w:val="24"/>
                <w:lang w:val="en-US"/>
              </w:rPr>
              <w:t>.0</w:t>
            </w:r>
            <w:r w:rsidRPr="00514BF1">
              <w:rPr>
                <w:rFonts w:eastAsia="Calibri" w:cs="Times New Roman"/>
                <w:kern w:val="24"/>
              </w:rPr>
              <w:t>630</w:t>
            </w:r>
            <w:r w:rsidRPr="00514BF1">
              <w:rPr>
                <w:rFonts w:eastAsia="Calibri" w:cs="Times New Roman"/>
                <w:kern w:val="24"/>
                <w:lang w:val="en-US"/>
              </w:rPr>
              <w:t>*** (.0</w:t>
            </w:r>
            <w:r w:rsidRPr="00514BF1">
              <w:rPr>
                <w:rFonts w:eastAsia="Calibri" w:cs="Times New Roman"/>
                <w:kern w:val="24"/>
              </w:rPr>
              <w:t>020</w:t>
            </w:r>
            <w:r w:rsidRPr="00514BF1">
              <w:rPr>
                <w:rFonts w:eastAsia="Calibri" w:cs="Times New Roman"/>
                <w:kern w:val="24"/>
                <w:lang w:val="en-US"/>
              </w:rPr>
              <w:t>)</w:t>
            </w:r>
          </w:p>
        </w:tc>
        <w:tc>
          <w:tcPr>
            <w:tcW w:w="1869" w:type="dxa"/>
            <w:vAlign w:val="center"/>
          </w:tcPr>
          <w:p w14:paraId="6531F0A0" w14:textId="14EC9A14" w:rsidR="00F63465" w:rsidRPr="00514BF1" w:rsidRDefault="00F63465" w:rsidP="00F63465">
            <w:pPr>
              <w:spacing w:line="360" w:lineRule="auto"/>
              <w:jc w:val="center"/>
              <w:rPr>
                <w:rFonts w:cs="Times New Roman"/>
              </w:rPr>
            </w:pPr>
            <w:r w:rsidRPr="00514BF1">
              <w:rPr>
                <w:rFonts w:eastAsia="Calibri" w:cs="Times New Roman"/>
                <w:kern w:val="24"/>
                <w:lang w:val="en-US"/>
              </w:rPr>
              <w:t>.0</w:t>
            </w:r>
            <w:r w:rsidRPr="00514BF1">
              <w:rPr>
                <w:rFonts w:eastAsia="Calibri" w:cs="Times New Roman"/>
                <w:kern w:val="24"/>
              </w:rPr>
              <w:t>649</w:t>
            </w:r>
            <w:r w:rsidRPr="00514BF1">
              <w:rPr>
                <w:rFonts w:eastAsia="Calibri" w:cs="Times New Roman"/>
                <w:kern w:val="24"/>
                <w:lang w:val="en-US"/>
              </w:rPr>
              <w:t>*** (0.021)</w:t>
            </w:r>
          </w:p>
        </w:tc>
        <w:tc>
          <w:tcPr>
            <w:tcW w:w="1869" w:type="dxa"/>
            <w:vAlign w:val="center"/>
          </w:tcPr>
          <w:p w14:paraId="47E91E30" w14:textId="45416463" w:rsidR="00F63465" w:rsidRPr="00514BF1" w:rsidRDefault="00F63465" w:rsidP="00F63465">
            <w:pPr>
              <w:spacing w:line="360" w:lineRule="auto"/>
              <w:jc w:val="center"/>
              <w:rPr>
                <w:rFonts w:cs="Times New Roman"/>
              </w:rPr>
            </w:pPr>
            <w:r w:rsidRPr="00514BF1">
              <w:rPr>
                <w:rFonts w:eastAsia="Calibri" w:cs="Times New Roman"/>
                <w:kern w:val="24"/>
                <w:lang w:val="en-US"/>
              </w:rPr>
              <w:t>.0604*** (.0014)</w:t>
            </w:r>
          </w:p>
        </w:tc>
        <w:tc>
          <w:tcPr>
            <w:tcW w:w="1869" w:type="dxa"/>
            <w:vAlign w:val="center"/>
          </w:tcPr>
          <w:p w14:paraId="5537FF23" w14:textId="51BC1A63" w:rsidR="00F63465" w:rsidRPr="00514BF1" w:rsidRDefault="00F63465" w:rsidP="00F63465">
            <w:pPr>
              <w:spacing w:line="360" w:lineRule="auto"/>
              <w:jc w:val="center"/>
              <w:rPr>
                <w:rFonts w:cs="Times New Roman"/>
              </w:rPr>
            </w:pPr>
            <w:r w:rsidRPr="00514BF1">
              <w:rPr>
                <w:rFonts w:eastAsia="Calibri" w:cs="Times New Roman"/>
                <w:kern w:val="24"/>
                <w:lang w:val="en-US"/>
              </w:rPr>
              <w:t>.0655*** (.0044)</w:t>
            </w:r>
          </w:p>
        </w:tc>
      </w:tr>
      <w:tr w:rsidR="00F63465" w:rsidRPr="00514BF1" w14:paraId="11216080" w14:textId="77777777" w:rsidTr="00CA1C96">
        <w:tc>
          <w:tcPr>
            <w:tcW w:w="1868" w:type="dxa"/>
            <w:vAlign w:val="center"/>
          </w:tcPr>
          <w:p w14:paraId="23BDEE65" w14:textId="0D68DAFE" w:rsidR="00F63465" w:rsidRPr="00514BF1" w:rsidRDefault="00F63465" w:rsidP="00F63465">
            <w:pPr>
              <w:spacing w:line="360" w:lineRule="auto"/>
              <w:jc w:val="both"/>
              <w:rPr>
                <w:rFonts w:cs="Times New Roman"/>
              </w:rPr>
            </w:pPr>
            <m:oMathPara>
              <m:oMath>
                <m:r>
                  <w:rPr>
                    <w:rFonts w:ascii="Cambria Math" w:hAnsi="Cambria Math" w:cs="Times New Roman"/>
                  </w:rPr>
                  <m:t>const</m:t>
                </m:r>
              </m:oMath>
            </m:oMathPara>
          </w:p>
        </w:tc>
        <w:tc>
          <w:tcPr>
            <w:tcW w:w="1869" w:type="dxa"/>
            <w:vAlign w:val="center"/>
          </w:tcPr>
          <w:p w14:paraId="73AF7DED" w14:textId="05F38106" w:rsidR="00F63465" w:rsidRPr="00514BF1" w:rsidRDefault="00F63465" w:rsidP="00F63465">
            <w:pPr>
              <w:spacing w:line="360" w:lineRule="auto"/>
              <w:jc w:val="center"/>
              <w:rPr>
                <w:rFonts w:cs="Times New Roman"/>
              </w:rPr>
            </w:pPr>
            <w:r w:rsidRPr="00514BF1">
              <w:rPr>
                <w:rFonts w:eastAsia="Calibri" w:cs="Times New Roman"/>
                <w:kern w:val="24"/>
              </w:rPr>
              <w:t>.0190***</w:t>
            </w:r>
            <w:r w:rsidRPr="00514BF1">
              <w:rPr>
                <w:rFonts w:eastAsia="Calibri" w:cs="Times New Roman"/>
                <w:kern w:val="24"/>
                <w:lang w:val="en-US"/>
              </w:rPr>
              <w:t xml:space="preserve"> </w:t>
            </w:r>
            <w:r w:rsidRPr="00514BF1">
              <w:rPr>
                <w:rFonts w:eastAsia="Calibri" w:cs="Times New Roman"/>
                <w:kern w:val="24"/>
              </w:rPr>
              <w:t>(.0016)</w:t>
            </w:r>
          </w:p>
        </w:tc>
        <w:tc>
          <w:tcPr>
            <w:tcW w:w="1869" w:type="dxa"/>
            <w:vAlign w:val="center"/>
          </w:tcPr>
          <w:p w14:paraId="2E7ED16E" w14:textId="256D9A61" w:rsidR="00F63465" w:rsidRPr="00514BF1" w:rsidRDefault="00F63465" w:rsidP="00F63465">
            <w:pPr>
              <w:spacing w:line="360" w:lineRule="auto"/>
              <w:jc w:val="center"/>
              <w:rPr>
                <w:rFonts w:cs="Times New Roman"/>
                <w:lang w:val="en-US"/>
              </w:rPr>
            </w:pPr>
            <w:r w:rsidRPr="00514BF1">
              <w:rPr>
                <w:rFonts w:eastAsia="Calibri" w:cs="Times New Roman"/>
                <w:kern w:val="24"/>
              </w:rPr>
              <w:t>.0195</w:t>
            </w:r>
            <w:r w:rsidRPr="00514BF1">
              <w:rPr>
                <w:rFonts w:eastAsia="Calibri" w:cs="Times New Roman"/>
                <w:kern w:val="24"/>
                <w:lang w:val="en-US"/>
              </w:rPr>
              <w:t>*** (.0</w:t>
            </w:r>
            <w:r w:rsidRPr="00514BF1">
              <w:rPr>
                <w:rFonts w:eastAsia="Calibri" w:cs="Times New Roman"/>
                <w:kern w:val="24"/>
              </w:rPr>
              <w:t>050</w:t>
            </w:r>
            <w:r w:rsidRPr="00514BF1">
              <w:rPr>
                <w:rFonts w:eastAsia="Calibri" w:cs="Times New Roman"/>
                <w:kern w:val="24"/>
                <w:lang w:val="en-US"/>
              </w:rPr>
              <w:t>)</w:t>
            </w:r>
          </w:p>
        </w:tc>
        <w:tc>
          <w:tcPr>
            <w:tcW w:w="1869" w:type="dxa"/>
            <w:vAlign w:val="center"/>
          </w:tcPr>
          <w:p w14:paraId="523524D4" w14:textId="33057088" w:rsidR="00F63465" w:rsidRPr="00514BF1" w:rsidRDefault="00F63465" w:rsidP="00F63465">
            <w:pPr>
              <w:spacing w:line="360" w:lineRule="auto"/>
              <w:jc w:val="center"/>
              <w:rPr>
                <w:rFonts w:cs="Times New Roman"/>
                <w:lang w:val="en-US"/>
              </w:rPr>
            </w:pPr>
            <w:r w:rsidRPr="00514BF1">
              <w:rPr>
                <w:rFonts w:eastAsia="Calibri" w:cs="Times New Roman"/>
                <w:kern w:val="24"/>
              </w:rPr>
              <w:t>.02</w:t>
            </w:r>
            <w:r w:rsidRPr="00514BF1">
              <w:rPr>
                <w:rFonts w:eastAsia="Calibri" w:cs="Times New Roman"/>
                <w:kern w:val="24"/>
                <w:lang w:val="en-US"/>
              </w:rPr>
              <w:t>57*** (.0012)</w:t>
            </w:r>
          </w:p>
        </w:tc>
        <w:tc>
          <w:tcPr>
            <w:tcW w:w="1869" w:type="dxa"/>
            <w:vAlign w:val="center"/>
          </w:tcPr>
          <w:p w14:paraId="3DE4E491" w14:textId="07C8A299" w:rsidR="00F63465" w:rsidRPr="00514BF1" w:rsidRDefault="00F63465" w:rsidP="00F63465">
            <w:pPr>
              <w:spacing w:line="360" w:lineRule="auto"/>
              <w:jc w:val="center"/>
              <w:rPr>
                <w:rFonts w:cs="Times New Roman"/>
                <w:lang w:val="en-US"/>
              </w:rPr>
            </w:pPr>
            <w:r w:rsidRPr="00514BF1">
              <w:rPr>
                <w:rFonts w:eastAsia="Calibri" w:cs="Times New Roman"/>
                <w:kern w:val="24"/>
              </w:rPr>
              <w:t>.0</w:t>
            </w:r>
            <w:r w:rsidRPr="00514BF1">
              <w:rPr>
                <w:rFonts w:eastAsia="Calibri" w:cs="Times New Roman"/>
                <w:kern w:val="24"/>
                <w:lang w:val="en-US"/>
              </w:rPr>
              <w:t>228*** (.0054)</w:t>
            </w:r>
          </w:p>
        </w:tc>
      </w:tr>
      <w:tr w:rsidR="00F63465" w:rsidRPr="00514BF1" w14:paraId="07E92CB0" w14:textId="77777777" w:rsidTr="00CA1C96">
        <w:tc>
          <w:tcPr>
            <w:tcW w:w="1868" w:type="dxa"/>
            <w:vAlign w:val="center"/>
          </w:tcPr>
          <w:p w14:paraId="487FCF76" w14:textId="77777777" w:rsidR="00F63465" w:rsidRPr="00514BF1" w:rsidRDefault="00F63465" w:rsidP="00CA1C96">
            <w:pPr>
              <w:spacing w:line="360" w:lineRule="auto"/>
              <w:jc w:val="both"/>
              <w:rPr>
                <w:rFonts w:cs="Times New Roman"/>
              </w:rPr>
            </w:pPr>
            <w:r w:rsidRPr="00514BF1">
              <w:rPr>
                <w:rFonts w:cs="Times New Roman"/>
                <w:lang w:val="en-US"/>
              </w:rPr>
              <w:t xml:space="preserve">p-value </w:t>
            </w:r>
            <w:r w:rsidRPr="00514BF1">
              <w:rPr>
                <w:rFonts w:cs="Times New Roman"/>
              </w:rPr>
              <w:t>теста Саргана</w:t>
            </w:r>
          </w:p>
        </w:tc>
        <w:tc>
          <w:tcPr>
            <w:tcW w:w="1869" w:type="dxa"/>
            <w:vAlign w:val="center"/>
          </w:tcPr>
          <w:p w14:paraId="6A46CE36" w14:textId="6C4DDFE1" w:rsidR="00F63465" w:rsidRPr="00514BF1" w:rsidRDefault="00F63465" w:rsidP="00CA1C96">
            <w:pPr>
              <w:spacing w:line="360" w:lineRule="auto"/>
              <w:jc w:val="center"/>
              <w:rPr>
                <w:rFonts w:cs="Times New Roman"/>
              </w:rPr>
            </w:pPr>
            <w:r w:rsidRPr="00514BF1">
              <w:rPr>
                <w:rFonts w:cs="Times New Roman"/>
              </w:rPr>
              <w:t>0.9</w:t>
            </w:r>
            <w:r w:rsidRPr="00514BF1">
              <w:rPr>
                <w:rFonts w:cs="Times New Roman"/>
                <w:lang w:val="en-US"/>
              </w:rPr>
              <w:t>9</w:t>
            </w:r>
            <w:r w:rsidRPr="00514BF1">
              <w:rPr>
                <w:rFonts w:cs="Times New Roman"/>
              </w:rPr>
              <w:t>99</w:t>
            </w:r>
          </w:p>
        </w:tc>
        <w:tc>
          <w:tcPr>
            <w:tcW w:w="1869" w:type="dxa"/>
            <w:vAlign w:val="center"/>
          </w:tcPr>
          <w:p w14:paraId="3961E07C" w14:textId="4BDA4C63" w:rsidR="00F63465" w:rsidRPr="00514BF1" w:rsidRDefault="008A3928" w:rsidP="00CA1C96">
            <w:pPr>
              <w:spacing w:line="360" w:lineRule="auto"/>
              <w:jc w:val="center"/>
              <w:rPr>
                <w:rFonts w:cs="Times New Roman"/>
                <w:lang w:val="en-US"/>
              </w:rPr>
            </w:pPr>
            <w:r w:rsidRPr="00514BF1">
              <w:rPr>
                <w:rFonts w:cs="Times New Roman"/>
                <w:lang w:val="en-US"/>
              </w:rPr>
              <w:t>0.7567</w:t>
            </w:r>
          </w:p>
        </w:tc>
        <w:tc>
          <w:tcPr>
            <w:tcW w:w="1869" w:type="dxa"/>
            <w:vAlign w:val="center"/>
          </w:tcPr>
          <w:p w14:paraId="7AEDB9FA" w14:textId="77777777" w:rsidR="00F63465" w:rsidRPr="00514BF1" w:rsidRDefault="00F63465" w:rsidP="00CA1C96">
            <w:pPr>
              <w:spacing w:line="360" w:lineRule="auto"/>
              <w:jc w:val="center"/>
              <w:rPr>
                <w:rFonts w:cs="Times New Roman"/>
                <w:lang w:val="en-US"/>
              </w:rPr>
            </w:pPr>
            <w:r w:rsidRPr="00514BF1">
              <w:rPr>
                <w:rFonts w:cs="Times New Roman"/>
                <w:lang w:val="en-US"/>
              </w:rPr>
              <w:t>0.9999</w:t>
            </w:r>
          </w:p>
        </w:tc>
        <w:tc>
          <w:tcPr>
            <w:tcW w:w="1869" w:type="dxa"/>
            <w:vAlign w:val="center"/>
          </w:tcPr>
          <w:p w14:paraId="0D04B039" w14:textId="76D88872" w:rsidR="00F63465" w:rsidRPr="00514BF1" w:rsidRDefault="008A3928" w:rsidP="00CA1C96">
            <w:pPr>
              <w:spacing w:line="360" w:lineRule="auto"/>
              <w:jc w:val="center"/>
              <w:rPr>
                <w:rFonts w:cs="Times New Roman"/>
                <w:lang w:val="en-US"/>
              </w:rPr>
            </w:pPr>
            <w:r w:rsidRPr="00514BF1">
              <w:rPr>
                <w:rFonts w:cs="Times New Roman"/>
                <w:lang w:val="en-US"/>
              </w:rPr>
              <w:t>0.5760</w:t>
            </w:r>
          </w:p>
        </w:tc>
      </w:tr>
      <w:tr w:rsidR="00F63465" w:rsidRPr="00514BF1" w14:paraId="3BEAB7BF" w14:textId="77777777" w:rsidTr="00CA1C96">
        <w:tc>
          <w:tcPr>
            <w:tcW w:w="1868" w:type="dxa"/>
            <w:vAlign w:val="center"/>
          </w:tcPr>
          <w:p w14:paraId="17641556" w14:textId="77777777" w:rsidR="00F63465" w:rsidRPr="00514BF1" w:rsidRDefault="00F63465" w:rsidP="00CA1C96">
            <w:pPr>
              <w:spacing w:line="360" w:lineRule="auto"/>
              <w:jc w:val="both"/>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Ареллано-Бонда </w:t>
            </w:r>
            <w:r w:rsidRPr="00514BF1">
              <w:rPr>
                <w:rFonts w:cs="Times New Roman"/>
                <w:lang w:val="en-US"/>
              </w:rPr>
              <w:t>AR</w:t>
            </w:r>
            <w:r w:rsidRPr="00514BF1">
              <w:rPr>
                <w:rFonts w:cs="Times New Roman"/>
              </w:rPr>
              <w:t>(1)</w:t>
            </w:r>
          </w:p>
        </w:tc>
        <w:tc>
          <w:tcPr>
            <w:tcW w:w="1869" w:type="dxa"/>
            <w:vAlign w:val="center"/>
          </w:tcPr>
          <w:p w14:paraId="75933CF6" w14:textId="34F5B190" w:rsidR="00F63465" w:rsidRPr="00514BF1" w:rsidRDefault="00F63465" w:rsidP="00CA1C96">
            <w:pPr>
              <w:spacing w:line="360" w:lineRule="auto"/>
              <w:jc w:val="center"/>
              <w:rPr>
                <w:rFonts w:cs="Times New Roman"/>
                <w:lang w:val="en-US"/>
              </w:rPr>
            </w:pPr>
            <w:r w:rsidRPr="00514BF1">
              <w:rPr>
                <w:rFonts w:cs="Times New Roman"/>
                <w:lang w:val="en-US"/>
              </w:rPr>
              <w:t>0.0044</w:t>
            </w:r>
          </w:p>
        </w:tc>
        <w:tc>
          <w:tcPr>
            <w:tcW w:w="1869" w:type="dxa"/>
            <w:vAlign w:val="center"/>
          </w:tcPr>
          <w:p w14:paraId="2C969677" w14:textId="7D49A94B" w:rsidR="00F63465" w:rsidRPr="00514BF1" w:rsidRDefault="008A3928" w:rsidP="00CA1C96">
            <w:pPr>
              <w:spacing w:line="360" w:lineRule="auto"/>
              <w:jc w:val="center"/>
              <w:rPr>
                <w:rFonts w:cs="Times New Roman"/>
                <w:lang w:val="en-US"/>
              </w:rPr>
            </w:pPr>
            <w:r w:rsidRPr="00514BF1">
              <w:rPr>
                <w:rFonts w:cs="Times New Roman"/>
                <w:lang w:val="en-US"/>
              </w:rPr>
              <w:t>0.0001</w:t>
            </w:r>
          </w:p>
        </w:tc>
        <w:tc>
          <w:tcPr>
            <w:tcW w:w="1869" w:type="dxa"/>
            <w:vAlign w:val="center"/>
          </w:tcPr>
          <w:p w14:paraId="281718B1" w14:textId="5D62CC15" w:rsidR="00F63465" w:rsidRPr="00514BF1" w:rsidRDefault="008A3928" w:rsidP="00CA1C96">
            <w:pPr>
              <w:spacing w:line="360" w:lineRule="auto"/>
              <w:jc w:val="center"/>
              <w:rPr>
                <w:rFonts w:cs="Times New Roman"/>
              </w:rPr>
            </w:pPr>
            <w:r w:rsidRPr="00514BF1">
              <w:rPr>
                <w:rFonts w:cs="Times New Roman"/>
              </w:rPr>
              <w:t>0.0343</w:t>
            </w:r>
          </w:p>
        </w:tc>
        <w:tc>
          <w:tcPr>
            <w:tcW w:w="1869" w:type="dxa"/>
            <w:vAlign w:val="center"/>
          </w:tcPr>
          <w:p w14:paraId="191B0064" w14:textId="088C835C" w:rsidR="00F63465" w:rsidRPr="00514BF1" w:rsidRDefault="008A3928" w:rsidP="00CA1C96">
            <w:pPr>
              <w:spacing w:line="360" w:lineRule="auto"/>
              <w:jc w:val="center"/>
              <w:rPr>
                <w:rFonts w:cs="Times New Roman"/>
              </w:rPr>
            </w:pPr>
            <w:r w:rsidRPr="00514BF1">
              <w:rPr>
                <w:rFonts w:cs="Times New Roman"/>
              </w:rPr>
              <w:t>0.0041</w:t>
            </w:r>
          </w:p>
        </w:tc>
      </w:tr>
      <w:tr w:rsidR="00F63465" w:rsidRPr="00514BF1" w14:paraId="05BFF785" w14:textId="77777777" w:rsidTr="00CA1C96">
        <w:tc>
          <w:tcPr>
            <w:tcW w:w="1868" w:type="dxa"/>
            <w:vAlign w:val="center"/>
          </w:tcPr>
          <w:p w14:paraId="3697F5CD" w14:textId="77777777" w:rsidR="00F63465" w:rsidRPr="00514BF1" w:rsidRDefault="00F63465" w:rsidP="00CA1C96">
            <w:pPr>
              <w:spacing w:line="360" w:lineRule="auto"/>
              <w:jc w:val="both"/>
              <w:rPr>
                <w:rFonts w:cs="Times New Roman"/>
              </w:rPr>
            </w:pPr>
            <w:r w:rsidRPr="00514BF1">
              <w:rPr>
                <w:rFonts w:cs="Times New Roman"/>
                <w:lang w:val="en-US"/>
              </w:rPr>
              <w:t>p</w:t>
            </w:r>
            <w:r w:rsidRPr="00514BF1">
              <w:rPr>
                <w:rFonts w:cs="Times New Roman"/>
              </w:rPr>
              <w:t>-</w:t>
            </w:r>
            <w:r w:rsidRPr="00514BF1">
              <w:rPr>
                <w:rFonts w:cs="Times New Roman"/>
                <w:lang w:val="en-US"/>
              </w:rPr>
              <w:t>value</w:t>
            </w:r>
            <w:r w:rsidRPr="00514BF1">
              <w:rPr>
                <w:rFonts w:cs="Times New Roman"/>
              </w:rPr>
              <w:t xml:space="preserve"> теста Ареллано-Бонда </w:t>
            </w:r>
            <w:r w:rsidRPr="00514BF1">
              <w:rPr>
                <w:rFonts w:cs="Times New Roman"/>
                <w:lang w:val="en-US"/>
              </w:rPr>
              <w:t>AR</w:t>
            </w:r>
            <w:r w:rsidRPr="00514BF1">
              <w:rPr>
                <w:rFonts w:cs="Times New Roman"/>
              </w:rPr>
              <w:t>(2)</w:t>
            </w:r>
          </w:p>
        </w:tc>
        <w:tc>
          <w:tcPr>
            <w:tcW w:w="1869" w:type="dxa"/>
            <w:vAlign w:val="center"/>
          </w:tcPr>
          <w:p w14:paraId="7EBD8406" w14:textId="749A5A16" w:rsidR="00F63465" w:rsidRPr="00514BF1" w:rsidRDefault="00F63465" w:rsidP="00CA1C96">
            <w:pPr>
              <w:spacing w:line="360" w:lineRule="auto"/>
              <w:jc w:val="center"/>
              <w:rPr>
                <w:rFonts w:cs="Times New Roman"/>
                <w:lang w:val="en-US"/>
              </w:rPr>
            </w:pPr>
            <w:r w:rsidRPr="00514BF1">
              <w:rPr>
                <w:rFonts w:cs="Times New Roman"/>
                <w:lang w:val="en-US"/>
              </w:rPr>
              <w:t>0.5876</w:t>
            </w:r>
          </w:p>
        </w:tc>
        <w:tc>
          <w:tcPr>
            <w:tcW w:w="1869" w:type="dxa"/>
            <w:vAlign w:val="center"/>
          </w:tcPr>
          <w:p w14:paraId="477ED01E" w14:textId="647FBDD4" w:rsidR="00F63465" w:rsidRPr="00514BF1" w:rsidRDefault="008A3928" w:rsidP="00CA1C96">
            <w:pPr>
              <w:spacing w:line="360" w:lineRule="auto"/>
              <w:jc w:val="center"/>
              <w:rPr>
                <w:rFonts w:cs="Times New Roman"/>
              </w:rPr>
            </w:pPr>
            <w:r w:rsidRPr="00514BF1">
              <w:rPr>
                <w:rFonts w:cs="Times New Roman"/>
              </w:rPr>
              <w:t>0.2010</w:t>
            </w:r>
          </w:p>
        </w:tc>
        <w:tc>
          <w:tcPr>
            <w:tcW w:w="1869" w:type="dxa"/>
            <w:vAlign w:val="center"/>
          </w:tcPr>
          <w:p w14:paraId="6702E524" w14:textId="57065AFC" w:rsidR="00F63465" w:rsidRPr="00514BF1" w:rsidRDefault="008A3928" w:rsidP="00CA1C96">
            <w:pPr>
              <w:spacing w:line="360" w:lineRule="auto"/>
              <w:jc w:val="center"/>
              <w:rPr>
                <w:rFonts w:cs="Times New Roman"/>
              </w:rPr>
            </w:pPr>
            <w:r w:rsidRPr="00514BF1">
              <w:rPr>
                <w:rFonts w:cs="Times New Roman"/>
              </w:rPr>
              <w:t>0.2306</w:t>
            </w:r>
          </w:p>
        </w:tc>
        <w:tc>
          <w:tcPr>
            <w:tcW w:w="1869" w:type="dxa"/>
            <w:vAlign w:val="center"/>
          </w:tcPr>
          <w:p w14:paraId="751D7289" w14:textId="2675B6BA" w:rsidR="00F63465" w:rsidRPr="00514BF1" w:rsidRDefault="008A3928" w:rsidP="00CA1C96">
            <w:pPr>
              <w:spacing w:line="360" w:lineRule="auto"/>
              <w:jc w:val="center"/>
              <w:rPr>
                <w:rFonts w:cs="Times New Roman"/>
              </w:rPr>
            </w:pPr>
            <w:r w:rsidRPr="00514BF1">
              <w:rPr>
                <w:rFonts w:cs="Times New Roman"/>
              </w:rPr>
              <w:t>0.8992</w:t>
            </w:r>
          </w:p>
        </w:tc>
      </w:tr>
    </w:tbl>
    <w:p w14:paraId="308765A3" w14:textId="659CED19" w:rsidR="00F63465" w:rsidRPr="00514BF1" w:rsidRDefault="00F63465" w:rsidP="00F63465">
      <w:pPr>
        <w:spacing w:line="360" w:lineRule="auto"/>
        <w:jc w:val="center"/>
        <w:rPr>
          <w:rFonts w:cs="Times New Roman"/>
          <w:i/>
          <w:iCs/>
        </w:rPr>
      </w:pPr>
      <w:r w:rsidRPr="00514BF1">
        <w:rPr>
          <w:rFonts w:cs="Times New Roman"/>
          <w:i/>
          <w:iCs/>
        </w:rPr>
        <w:t>Таблица 10. Результаты оценки моделей на панельных данных за 2012-2019 г. с учётом кризиса</w:t>
      </w:r>
    </w:p>
    <w:p w14:paraId="5552DA28" w14:textId="77777777" w:rsidR="00F63465" w:rsidRPr="00514BF1" w:rsidRDefault="00F63465" w:rsidP="00F63465">
      <w:pPr>
        <w:spacing w:line="360" w:lineRule="auto"/>
        <w:jc w:val="both"/>
        <w:rPr>
          <w:rFonts w:cs="Times New Roman"/>
          <w:b/>
          <w:bCs/>
        </w:rPr>
      </w:pPr>
      <w:r w:rsidRPr="00514BF1">
        <w:rPr>
          <w:rFonts w:cs="Times New Roman"/>
          <w:b/>
          <w:bCs/>
        </w:rPr>
        <w:t>Робастность результатов:</w:t>
      </w:r>
    </w:p>
    <w:p w14:paraId="6688165B" w14:textId="77777777" w:rsidR="00F63465" w:rsidRPr="00514BF1" w:rsidRDefault="00F63465" w:rsidP="00F63465">
      <w:pPr>
        <w:spacing w:line="360" w:lineRule="auto"/>
        <w:jc w:val="both"/>
        <w:rPr>
          <w:rFonts w:cs="Times New Roman"/>
        </w:rPr>
      </w:pPr>
      <w:r w:rsidRPr="00514BF1">
        <w:rPr>
          <w:rFonts w:cs="Times New Roman"/>
          <w:b/>
          <w:bCs/>
        </w:rPr>
        <w:tab/>
      </w:r>
      <w:r w:rsidRPr="00514BF1">
        <w:rPr>
          <w:rFonts w:cs="Times New Roman"/>
        </w:rPr>
        <w:t xml:space="preserve">Кроме дополнительной оценки одношаговым </w:t>
      </w:r>
      <w:r w:rsidRPr="00514BF1">
        <w:rPr>
          <w:rFonts w:cs="Times New Roman"/>
          <w:lang w:val="en-US"/>
        </w:rPr>
        <w:t>GMM</w:t>
      </w:r>
      <w:r w:rsidRPr="00514BF1">
        <w:rPr>
          <w:rFonts w:cs="Times New Roman"/>
        </w:rPr>
        <w:t xml:space="preserve"> для проверки робастности также были оценены модели с различными ограничениями на глубину и количество лагов. Результаты говорят об устойчивости оценок.</w:t>
      </w:r>
    </w:p>
    <w:p w14:paraId="0DCE9B7F" w14:textId="77777777" w:rsidR="00F63465" w:rsidRPr="00514BF1" w:rsidRDefault="00F63465" w:rsidP="00F63465">
      <w:pPr>
        <w:spacing w:line="360" w:lineRule="auto"/>
        <w:jc w:val="both"/>
        <w:rPr>
          <w:rFonts w:cs="Times New Roman"/>
          <w:b/>
          <w:bCs/>
        </w:rPr>
      </w:pPr>
      <w:r w:rsidRPr="00514BF1">
        <w:rPr>
          <w:rFonts w:cs="Times New Roman"/>
          <w:b/>
          <w:bCs/>
        </w:rPr>
        <w:t>Выводы:</w:t>
      </w:r>
    </w:p>
    <w:p w14:paraId="714D17DB" w14:textId="318AA6EE" w:rsidR="00E348CA" w:rsidRPr="00514BF1" w:rsidRDefault="00E348CA" w:rsidP="00E348CA">
      <w:pPr>
        <w:spacing w:line="360" w:lineRule="auto"/>
        <w:ind w:firstLine="708"/>
        <w:jc w:val="both"/>
        <w:rPr>
          <w:rFonts w:cs="Times New Roman"/>
        </w:rPr>
      </w:pPr>
      <w:r w:rsidRPr="00514BF1">
        <w:rPr>
          <w:rFonts w:cs="Times New Roman"/>
        </w:rPr>
        <w:t xml:space="preserve">Коэффициенты перед рациональными ожиданиями значимы. В сырьевых регионах он значимо меньше. Коэффициенты перед адаптивными ожиданиями значимы и статистически не отличаются между кластерами. </w:t>
      </w:r>
    </w:p>
    <w:p w14:paraId="1C032F9E" w14:textId="522EFCA0" w:rsidR="008A3928" w:rsidRPr="00514BF1" w:rsidRDefault="008A3928" w:rsidP="00E348CA">
      <w:pPr>
        <w:spacing w:line="360" w:lineRule="auto"/>
        <w:ind w:firstLine="708"/>
        <w:jc w:val="both"/>
        <w:rPr>
          <w:rFonts w:cs="Times New Roman"/>
        </w:rPr>
      </w:pPr>
      <w:r w:rsidRPr="00514BF1">
        <w:rPr>
          <w:rFonts w:cs="Times New Roman"/>
        </w:rPr>
        <w:t>Разрыв выпуска незначим в кластерах отстающих и середнячков и значим лишь на 10% уровне в кластерах сырьевых и лидеров.</w:t>
      </w:r>
      <w:r w:rsidR="00E348CA" w:rsidRPr="00514BF1">
        <w:rPr>
          <w:rFonts w:cs="Times New Roman"/>
        </w:rPr>
        <w:t xml:space="preserve"> Отрицательный знак может свидетельствовать об остаточном неучтённом влиянии кризиса.</w:t>
      </w:r>
    </w:p>
    <w:p w14:paraId="2F32B814" w14:textId="108DA359" w:rsidR="00E348CA" w:rsidRDefault="00E348CA" w:rsidP="00E348CA">
      <w:pPr>
        <w:spacing w:line="360" w:lineRule="auto"/>
        <w:ind w:firstLine="708"/>
        <w:jc w:val="both"/>
        <w:rPr>
          <w:rFonts w:cs="Times New Roman"/>
        </w:rPr>
      </w:pPr>
      <w:r w:rsidRPr="00514BF1">
        <w:rPr>
          <w:rFonts w:cs="Times New Roman"/>
        </w:rPr>
        <w:t>В целом, можно отметить, что после смены политики ЦБ влияние всех переменных снизилось.</w:t>
      </w:r>
    </w:p>
    <w:p w14:paraId="75572BDF" w14:textId="4765AC96" w:rsidR="00243341" w:rsidRPr="00243341" w:rsidRDefault="00243341" w:rsidP="00243341">
      <w:pPr>
        <w:pStyle w:val="4"/>
        <w:spacing w:line="360" w:lineRule="auto"/>
        <w:rPr>
          <w:rFonts w:eastAsiaTheme="minorEastAsia" w:cs="Times New Roman"/>
        </w:rPr>
      </w:pPr>
      <w:r w:rsidRPr="00514BF1">
        <w:rPr>
          <w:rFonts w:eastAsiaTheme="minorEastAsia" w:cs="Times New Roman"/>
        </w:rPr>
        <w:t xml:space="preserve">5.2.4. </w:t>
      </w:r>
      <w:r>
        <w:rPr>
          <w:rFonts w:eastAsiaTheme="minorEastAsia" w:cs="Times New Roman"/>
        </w:rPr>
        <w:t>Интерпретация результатов</w:t>
      </w:r>
    </w:p>
    <w:p w14:paraId="1016C04E" w14:textId="77777777" w:rsidR="00243341" w:rsidRPr="00514BF1" w:rsidRDefault="00243341" w:rsidP="00243341">
      <w:pPr>
        <w:spacing w:line="360" w:lineRule="auto"/>
        <w:ind w:firstLine="708"/>
        <w:jc w:val="both"/>
        <w:rPr>
          <w:rFonts w:cs="Times New Roman"/>
        </w:rPr>
      </w:pPr>
      <w:r w:rsidRPr="00514BF1">
        <w:rPr>
          <w:rFonts w:cs="Times New Roman"/>
        </w:rPr>
        <w:t xml:space="preserve">Инфляционные ожидания </w:t>
      </w:r>
      <w:r>
        <w:rPr>
          <w:rFonts w:cs="Times New Roman"/>
        </w:rPr>
        <w:t>в обоих временных периодов</w:t>
      </w:r>
      <w:r w:rsidRPr="00514BF1">
        <w:rPr>
          <w:rFonts w:cs="Times New Roman"/>
        </w:rPr>
        <w:t xml:space="preserve"> оказались статистически значимыми. Адаптивные ожидания по сравнению с рациональными оказывают статистически значимо большее влияние в 2000-2011 г.. В 2012-2019 г. тенденция </w:t>
      </w:r>
      <w:r w:rsidRPr="00514BF1">
        <w:rPr>
          <w:rFonts w:cs="Times New Roman"/>
        </w:rPr>
        <w:lastRenderedPageBreak/>
        <w:t>сохраняется, однако не во всех случаях можно говорить о статистически значимом различии.</w:t>
      </w:r>
    </w:p>
    <w:p w14:paraId="53DC2B4E" w14:textId="77777777" w:rsidR="00243341" w:rsidRPr="00514BF1" w:rsidRDefault="00243341" w:rsidP="00243341">
      <w:pPr>
        <w:spacing w:line="360" w:lineRule="auto"/>
        <w:ind w:firstLine="708"/>
        <w:jc w:val="both"/>
        <w:rPr>
          <w:rFonts w:cs="Times New Roman"/>
        </w:rPr>
      </w:pPr>
      <w:r w:rsidRPr="00514BF1">
        <w:rPr>
          <w:rFonts w:cs="Times New Roman"/>
        </w:rPr>
        <w:t>Стоит отметить, что между значениями коэффициентов в различных кластерах наблюдаются небольшие различия. В частности, в сырьевых регионах влияние адаптивных ожиданий статистически значимо меньше.</w:t>
      </w:r>
    </w:p>
    <w:p w14:paraId="4BC3A5BE" w14:textId="77777777" w:rsidR="00243341" w:rsidRDefault="00243341" w:rsidP="00243341">
      <w:pPr>
        <w:spacing w:line="360" w:lineRule="auto"/>
        <w:ind w:firstLine="708"/>
        <w:jc w:val="both"/>
        <w:rPr>
          <w:rFonts w:cs="Times New Roman"/>
        </w:rPr>
      </w:pPr>
      <w:r w:rsidRPr="00514BF1">
        <w:rPr>
          <w:rFonts w:cs="Times New Roman"/>
        </w:rPr>
        <w:t xml:space="preserve">На панельных данных по регионам за 2012-2019 г. модель удалось оценить только с учётом кризиса, что может указывать его сильное искажающее влияние. </w:t>
      </w:r>
      <w:r>
        <w:rPr>
          <w:rFonts w:cs="Times New Roman"/>
        </w:rPr>
        <w:t>Результаты указывают на то, что разрыв выпуска не оказывал значимое влияние на инфляцию в этом периоде</w:t>
      </w:r>
      <w:r w:rsidRPr="00514BF1">
        <w:rPr>
          <w:rFonts w:cs="Times New Roman"/>
        </w:rPr>
        <w:t xml:space="preserve">. </w:t>
      </w:r>
    </w:p>
    <w:p w14:paraId="7D036DA6" w14:textId="37E84697" w:rsidR="00243341" w:rsidRDefault="00243341" w:rsidP="00243341">
      <w:pPr>
        <w:spacing w:line="360" w:lineRule="auto"/>
        <w:ind w:firstLine="708"/>
        <w:jc w:val="both"/>
        <w:rPr>
          <w:rFonts w:cs="Times New Roman"/>
        </w:rPr>
      </w:pPr>
      <w:r w:rsidRPr="00514BF1">
        <w:rPr>
          <w:rFonts w:cs="Times New Roman"/>
        </w:rPr>
        <w:t>В целом наблюдается статистически значимое снижение влияния всех факторов на уровень инфляции</w:t>
      </w:r>
      <w:r>
        <w:rPr>
          <w:rFonts w:cs="Times New Roman"/>
        </w:rPr>
        <w:t>, в частности приводящее к незначимости коэффициента перед разрывом выпуска</w:t>
      </w:r>
      <w:r w:rsidRPr="00514BF1">
        <w:rPr>
          <w:rFonts w:cs="Times New Roman"/>
        </w:rPr>
        <w:t>. Как было сказано выше, вероятно это является эффектом влияния политики инфляционного таргетирования ЦБ. Кроме того, отрицательность коэффициентов перед разрывом выпуска можно объяснить тем, что дамми-переменная не смогла полностью взять на себя эффект кризиса.</w:t>
      </w:r>
    </w:p>
    <w:p w14:paraId="64E8E8EB" w14:textId="77777777" w:rsidR="00243341" w:rsidRDefault="00243341">
      <w:pPr>
        <w:rPr>
          <w:rFonts w:cs="Times New Roman"/>
        </w:rPr>
      </w:pPr>
      <w:r>
        <w:rPr>
          <w:rFonts w:cs="Times New Roman"/>
        </w:rPr>
        <w:br w:type="page"/>
      </w:r>
    </w:p>
    <w:p w14:paraId="061B0C75" w14:textId="5E839D87" w:rsidR="00BB6A03" w:rsidRPr="00514BF1" w:rsidRDefault="00BB6A03" w:rsidP="00BB6A03">
      <w:pPr>
        <w:pStyle w:val="1"/>
        <w:jc w:val="center"/>
      </w:pPr>
      <w:bookmarkStart w:id="30" w:name="_Toc167011058"/>
      <w:r w:rsidRPr="00514BF1">
        <w:lastRenderedPageBreak/>
        <w:t>Заключение</w:t>
      </w:r>
      <w:bookmarkEnd w:id="30"/>
    </w:p>
    <w:p w14:paraId="660E95E7" w14:textId="3AEB2FE4" w:rsidR="004A19F1" w:rsidRPr="00514BF1" w:rsidRDefault="00351DB7" w:rsidP="00044CAE">
      <w:pPr>
        <w:spacing w:line="360" w:lineRule="auto"/>
        <w:ind w:firstLine="708"/>
        <w:jc w:val="both"/>
        <w:rPr>
          <w:rFonts w:cs="Times New Roman"/>
        </w:rPr>
      </w:pPr>
      <w:r w:rsidRPr="00514BF1">
        <w:rPr>
          <w:rFonts w:cs="Times New Roman"/>
        </w:rPr>
        <w:t>В данной работе была оценена кривая Филлипса для Российской Федерации</w:t>
      </w:r>
      <w:r w:rsidR="003133A8" w:rsidRPr="00514BF1">
        <w:rPr>
          <w:rFonts w:cs="Times New Roman"/>
        </w:rPr>
        <w:t xml:space="preserve"> и региональных кластеров</w:t>
      </w:r>
      <w:r w:rsidRPr="00514BF1">
        <w:rPr>
          <w:rFonts w:cs="Times New Roman"/>
        </w:rPr>
        <w:t>.</w:t>
      </w:r>
      <w:r w:rsidR="003133A8" w:rsidRPr="00514BF1">
        <w:rPr>
          <w:rFonts w:cs="Times New Roman"/>
        </w:rPr>
        <w:t xml:space="preserve"> На данных по РФ и</w:t>
      </w:r>
      <w:r w:rsidRPr="00514BF1">
        <w:rPr>
          <w:rFonts w:cs="Times New Roman"/>
        </w:rPr>
        <w:t>скомая зависимость</w:t>
      </w:r>
      <w:r w:rsidR="003133A8" w:rsidRPr="00514BF1">
        <w:rPr>
          <w:rFonts w:cs="Times New Roman"/>
        </w:rPr>
        <w:t xml:space="preserve"> уровня инфляции от разрыва выпуска не</w:t>
      </w:r>
      <w:r w:rsidRPr="00514BF1">
        <w:rPr>
          <w:rFonts w:cs="Times New Roman"/>
        </w:rPr>
        <w:t xml:space="preserve"> была зафиксирована на статистически значимом уровне в 2000-2011 г. и в 2012-2019 г.</w:t>
      </w:r>
      <w:r w:rsidR="003133A8" w:rsidRPr="00514BF1">
        <w:rPr>
          <w:rFonts w:cs="Times New Roman"/>
        </w:rPr>
        <w:t>.</w:t>
      </w:r>
    </w:p>
    <w:p w14:paraId="2C38DC42" w14:textId="32B6CC3D" w:rsidR="00292CA6" w:rsidRDefault="00243341" w:rsidP="00F05C46">
      <w:pPr>
        <w:spacing w:line="360" w:lineRule="auto"/>
        <w:ind w:firstLine="708"/>
        <w:jc w:val="both"/>
        <w:rPr>
          <w:rFonts w:cs="Times New Roman"/>
        </w:rPr>
      </w:pPr>
      <w:r>
        <w:rPr>
          <w:rFonts w:cs="Times New Roman"/>
        </w:rPr>
        <w:t xml:space="preserve">На панельных данных с учётом кризиса был получен статистически значимый коэффициент перед разрывом выпуска в 2000-2011 г. для большинства регионов. В 2012-2019 г. </w:t>
      </w:r>
      <w:r w:rsidR="003960BD">
        <w:rPr>
          <w:rFonts w:cs="Times New Roman"/>
        </w:rPr>
        <w:t xml:space="preserve">связь </w:t>
      </w:r>
      <w:r w:rsidR="003960BD" w:rsidRPr="00514BF1">
        <w:rPr>
          <w:rFonts w:cs="Times New Roman"/>
        </w:rPr>
        <w:t>не была зафиксирована на статистически значимом уровне</w:t>
      </w:r>
      <w:r w:rsidR="003960BD">
        <w:rPr>
          <w:rFonts w:cs="Times New Roman"/>
        </w:rPr>
        <w:t>.</w:t>
      </w:r>
    </w:p>
    <w:p w14:paraId="300F2982" w14:textId="52CDDAF4" w:rsidR="00B2223A" w:rsidRDefault="003960BD" w:rsidP="00B2223A">
      <w:pPr>
        <w:spacing w:line="360" w:lineRule="auto"/>
        <w:ind w:firstLine="708"/>
        <w:jc w:val="both"/>
        <w:rPr>
          <w:rFonts w:cs="Times New Roman"/>
        </w:rPr>
      </w:pPr>
      <w:r>
        <w:rPr>
          <w:rFonts w:cs="Times New Roman"/>
        </w:rPr>
        <w:t>Более подробно интерпретация полученных результатов обсуждается в соответствующих разделах работы, однако можно выделить два ключевых фактора вероятнее всего повлиявших на результаты: кризисы и политика инфляционного таргетирования ЦБ. В обоих случаях, порождается отрицательная корреляция между уровнем инфляции и безработицы, искажающая оценку коэффициента взаимосвязи и приводящая к его незначимости. Более того, во втором периоде именно второй фактор скорее всего привёл к незначимости коэффициента перед разрывом выпуска как на панельный, так и на данных по стране в целом</w:t>
      </w:r>
      <w:r w:rsidR="00B2223A">
        <w:rPr>
          <w:rFonts w:cs="Times New Roman"/>
        </w:rPr>
        <w:t xml:space="preserve">. Таким образом, можно сделать вывод, что </w:t>
      </w:r>
      <w:r w:rsidR="00B2223A">
        <w:rPr>
          <w:rFonts w:cs="Times New Roman"/>
        </w:rPr>
        <w:t>политик</w:t>
      </w:r>
      <w:r w:rsidR="00B2223A">
        <w:rPr>
          <w:rFonts w:cs="Times New Roman"/>
        </w:rPr>
        <w:t>а</w:t>
      </w:r>
      <w:r w:rsidR="00B2223A">
        <w:rPr>
          <w:rFonts w:cs="Times New Roman"/>
        </w:rPr>
        <w:t xml:space="preserve"> инфляционного таргетирования ЦБ </w:t>
      </w:r>
      <w:r w:rsidR="00B2223A" w:rsidRPr="00514BF1">
        <w:rPr>
          <w:rFonts w:cs="Times New Roman"/>
        </w:rPr>
        <w:t>прив</w:t>
      </w:r>
      <w:r w:rsidR="00B2223A">
        <w:rPr>
          <w:rFonts w:cs="Times New Roman"/>
        </w:rPr>
        <w:t xml:space="preserve">одит искажению </w:t>
      </w:r>
      <w:r w:rsidR="00B2223A" w:rsidRPr="00B2223A">
        <w:rPr>
          <w:rFonts w:cs="Times New Roman"/>
        </w:rPr>
        <w:t>взаимосвяз</w:t>
      </w:r>
      <w:r w:rsidR="00B2223A">
        <w:rPr>
          <w:rFonts w:cs="Times New Roman"/>
        </w:rPr>
        <w:t>и</w:t>
      </w:r>
      <w:r w:rsidR="00B2223A" w:rsidRPr="00B2223A">
        <w:rPr>
          <w:rFonts w:cs="Times New Roman"/>
        </w:rPr>
        <w:t xml:space="preserve"> показателя деловой активности и уровня инфляции</w:t>
      </w:r>
      <w:r w:rsidR="00B2223A" w:rsidRPr="00514BF1">
        <w:rPr>
          <w:rFonts w:cs="Times New Roman"/>
        </w:rPr>
        <w:t>, поэтому в дальнейших исследованиях</w:t>
      </w:r>
      <w:r w:rsidR="00B2223A">
        <w:rPr>
          <w:rFonts w:cs="Times New Roman"/>
        </w:rPr>
        <w:t xml:space="preserve"> на российских данных, </w:t>
      </w:r>
      <w:r w:rsidR="00B2223A">
        <w:rPr>
          <w:rFonts w:cs="Times New Roman"/>
        </w:rPr>
        <w:t>использующих кривую Филлипса</w:t>
      </w:r>
      <w:r w:rsidR="00B2223A">
        <w:rPr>
          <w:rFonts w:cs="Times New Roman"/>
        </w:rPr>
        <w:t>, необходимо</w:t>
      </w:r>
      <w:r w:rsidR="00B2223A">
        <w:rPr>
          <w:rFonts w:cs="Times New Roman"/>
        </w:rPr>
        <w:t xml:space="preserve"> </w:t>
      </w:r>
      <w:r w:rsidR="00B2223A">
        <w:rPr>
          <w:rFonts w:cs="Times New Roman"/>
        </w:rPr>
        <w:t xml:space="preserve">брать этот эффект в расчёт. </w:t>
      </w:r>
    </w:p>
    <w:p w14:paraId="53F5ACC9" w14:textId="49F3FBC9" w:rsidR="00534D13" w:rsidRPr="00514BF1" w:rsidRDefault="006D50AE" w:rsidP="00B2223A">
      <w:pPr>
        <w:spacing w:line="360" w:lineRule="auto"/>
        <w:ind w:firstLine="708"/>
        <w:jc w:val="both"/>
        <w:rPr>
          <w:rFonts w:cs="Times New Roman"/>
        </w:rPr>
      </w:pPr>
      <w:r w:rsidRPr="00514BF1">
        <w:rPr>
          <w:rFonts w:cs="Times New Roman"/>
        </w:rPr>
        <w:t xml:space="preserve">Также стоит отметить, что простой учёт кризиса дамми-переменными оказался </w:t>
      </w:r>
      <w:r w:rsidR="00534D13" w:rsidRPr="00514BF1">
        <w:rPr>
          <w:rFonts w:cs="Times New Roman"/>
        </w:rPr>
        <w:t>гораздо более эффективным при оценке годовых региональных данных, чем квартальных данных по Российской Федерации в целом. Это объясняется тем, что эффект кризиса в годовых данных сильнее агрегирован, поэтому его можно точнее учесть, в то время как в квартальных данных эффект неравномерно распределён во времени. В дальнейших работах для более качественной оценки требуется либо использование более продвинутых методов учёта кризиса, либо использование другого показателя инфляции, в котором кризис не порождает искажения. Существующие работы</w:t>
      </w:r>
      <w:r w:rsidR="00534D13" w:rsidRPr="00514BF1">
        <w:rPr>
          <w:rStyle w:val="af6"/>
          <w:rFonts w:cs="Times New Roman"/>
        </w:rPr>
        <w:footnoteReference w:id="106"/>
      </w:r>
      <w:r w:rsidR="00534D13" w:rsidRPr="00514BF1">
        <w:rPr>
          <w:rFonts w:cs="Times New Roman"/>
        </w:rPr>
        <w:t xml:space="preserve"> указывают на то, что использование дефлятора ВВП за вычетом экспорта может решить эту проблему.</w:t>
      </w:r>
    </w:p>
    <w:p w14:paraId="33F85FA2" w14:textId="3E55A552" w:rsidR="00534D13" w:rsidRDefault="00534D13" w:rsidP="006D50AE">
      <w:pPr>
        <w:spacing w:line="360" w:lineRule="auto"/>
        <w:jc w:val="both"/>
        <w:rPr>
          <w:rFonts w:cs="Times New Roman"/>
        </w:rPr>
      </w:pPr>
      <w:r w:rsidRPr="00514BF1">
        <w:rPr>
          <w:rFonts w:cs="Times New Roman"/>
        </w:rPr>
        <w:lastRenderedPageBreak/>
        <w:tab/>
      </w:r>
      <w:r w:rsidR="009927B4" w:rsidRPr="00514BF1">
        <w:rPr>
          <w:rFonts w:cs="Times New Roman"/>
        </w:rPr>
        <w:t>Таким образом, по результатам данного исследования сложно сказать приводит ли использование типологии к улучшению качества оценок, однако</w:t>
      </w:r>
      <w:r w:rsidR="003960BD">
        <w:rPr>
          <w:rFonts w:cs="Times New Roman"/>
        </w:rPr>
        <w:t xml:space="preserve"> статистически значимые</w:t>
      </w:r>
      <w:r w:rsidR="009927B4" w:rsidRPr="00514BF1">
        <w:rPr>
          <w:rFonts w:cs="Times New Roman"/>
        </w:rPr>
        <w:t xml:space="preserve"> различия между кластерами есть и их нужно учитывать. </w:t>
      </w:r>
    </w:p>
    <w:p w14:paraId="76CD078B" w14:textId="439D1ADB" w:rsidR="00B2223A" w:rsidRDefault="00B2223A" w:rsidP="006D50AE">
      <w:pPr>
        <w:spacing w:line="360" w:lineRule="auto"/>
        <w:jc w:val="both"/>
        <w:rPr>
          <w:rFonts w:cs="Times New Roman"/>
        </w:rPr>
      </w:pPr>
      <w:r>
        <w:rPr>
          <w:rFonts w:cs="Times New Roman"/>
        </w:rPr>
        <w:tab/>
      </w:r>
      <w:r w:rsidR="00285F22">
        <w:rPr>
          <w:rFonts w:cs="Times New Roman"/>
        </w:rPr>
        <w:t>В дальнейших работах, посвящённых данной теме, для улучшения качества оценок можно использовать более продвинутые методы. Например, для оценки разрыва выпуска можно использовать модель ненаблюдаемых компонент с фильтром Калмана. Это более сложный метод, однако существующие работы</w:t>
      </w:r>
      <w:r w:rsidR="00285F22">
        <w:rPr>
          <w:rStyle w:val="af6"/>
          <w:rFonts w:cs="Times New Roman"/>
        </w:rPr>
        <w:footnoteReference w:id="107"/>
      </w:r>
      <w:r w:rsidR="00285F22">
        <w:rPr>
          <w:rFonts w:cs="Times New Roman"/>
        </w:rPr>
        <w:t xml:space="preserve"> указывают на то, что он приводит к повышению качества результатов. Кроме того, так как в силу особенностей данных, количество доступных точек достаточно мало, для более точной оценки требуется использование методов, устойчивых к подобной проблеме.</w:t>
      </w:r>
    </w:p>
    <w:p w14:paraId="395332BB" w14:textId="1D078440" w:rsidR="00285F22" w:rsidRPr="00514BF1" w:rsidRDefault="00285F22" w:rsidP="006D50AE">
      <w:pPr>
        <w:spacing w:line="360" w:lineRule="auto"/>
        <w:jc w:val="both"/>
        <w:rPr>
          <w:rFonts w:cs="Times New Roman"/>
        </w:rPr>
      </w:pPr>
      <w:r>
        <w:rPr>
          <w:rFonts w:cs="Times New Roman"/>
        </w:rPr>
        <w:tab/>
        <w:t>Также, возможным улучшением может быть оценка и использование показателя ожидаемой инфляции вместо реального будущего значения, так как это будет экономически более верным.</w:t>
      </w:r>
    </w:p>
    <w:p w14:paraId="64FFF807" w14:textId="77777777" w:rsidR="00E30257" w:rsidRPr="00514BF1" w:rsidRDefault="00E30257">
      <w:pPr>
        <w:rPr>
          <w:rFonts w:cs="Times New Roman"/>
        </w:rPr>
      </w:pPr>
      <w:r w:rsidRPr="00514BF1">
        <w:rPr>
          <w:rFonts w:cs="Times New Roman"/>
        </w:rPr>
        <w:br w:type="page"/>
      </w:r>
    </w:p>
    <w:p w14:paraId="32C1F7FF" w14:textId="4F439298" w:rsidR="00EB15A1" w:rsidRPr="00514BF1" w:rsidRDefault="00E30257" w:rsidP="00E30257">
      <w:pPr>
        <w:pStyle w:val="1"/>
        <w:jc w:val="center"/>
      </w:pPr>
      <w:bookmarkStart w:id="31" w:name="_Toc167011059"/>
      <w:r w:rsidRPr="00514BF1">
        <w:lastRenderedPageBreak/>
        <w:t>Список использованных источников</w:t>
      </w:r>
      <w:bookmarkEnd w:id="31"/>
    </w:p>
    <w:p w14:paraId="1B07E1E4" w14:textId="5A99546D" w:rsidR="00947F69" w:rsidRPr="00514BF1" w:rsidRDefault="00947F69" w:rsidP="00947F69">
      <w:pPr>
        <w:pStyle w:val="a5"/>
        <w:numPr>
          <w:ilvl w:val="0"/>
          <w:numId w:val="38"/>
        </w:numPr>
        <w:rPr>
          <w:rFonts w:cs="Times New Roman"/>
        </w:rPr>
      </w:pPr>
      <w:r w:rsidRPr="00514BF1">
        <w:rPr>
          <w:rFonts w:cs="Times New Roman"/>
          <w:color w:val="000000"/>
          <w:szCs w:val="24"/>
        </w:rPr>
        <w:t>Аверина Д.С.</w:t>
      </w:r>
      <w:r w:rsidR="008C11B7" w:rsidRPr="00514BF1">
        <w:rPr>
          <w:rFonts w:cs="Times New Roman"/>
          <w:color w:val="000000"/>
          <w:szCs w:val="24"/>
        </w:rPr>
        <w:t>, Горшкова Т.Г., Синельникова-Мурылева Т.Г.</w:t>
      </w:r>
      <w:r w:rsidRPr="00514BF1">
        <w:rPr>
          <w:rFonts w:cs="Times New Roman"/>
          <w:color w:val="000000"/>
          <w:szCs w:val="24"/>
        </w:rPr>
        <w:t xml:space="preserve"> Построение кривой Филлипса на региональных данных /</w:t>
      </w:r>
      <w:r w:rsidRPr="00514BF1">
        <w:rPr>
          <w:rFonts w:cs="Times New Roman"/>
        </w:rPr>
        <w:t xml:space="preserve"> </w:t>
      </w:r>
      <w:r w:rsidRPr="00514BF1">
        <w:rPr>
          <w:rFonts w:cs="Times New Roman"/>
          <w:color w:val="000000"/>
          <w:szCs w:val="24"/>
        </w:rPr>
        <w:t>Д.С. Аверина, Т.Г.</w:t>
      </w:r>
      <w:r w:rsidRPr="00514BF1">
        <w:rPr>
          <w:rFonts w:cs="Times New Roman"/>
        </w:rPr>
        <w:t xml:space="preserve"> </w:t>
      </w:r>
      <w:r w:rsidRPr="00514BF1">
        <w:rPr>
          <w:rFonts w:cs="Times New Roman"/>
          <w:color w:val="000000"/>
          <w:szCs w:val="24"/>
        </w:rPr>
        <w:t>Горшкова, Е.</w:t>
      </w:r>
      <w:r w:rsidR="008C11B7" w:rsidRPr="00514BF1">
        <w:rPr>
          <w:rFonts w:cs="Times New Roman"/>
          <w:color w:val="000000"/>
          <w:szCs w:val="24"/>
        </w:rPr>
        <w:t xml:space="preserve"> </w:t>
      </w:r>
      <w:r w:rsidRPr="00514BF1">
        <w:rPr>
          <w:rFonts w:cs="Times New Roman"/>
          <w:color w:val="000000"/>
          <w:szCs w:val="24"/>
        </w:rPr>
        <w:t>В.</w:t>
      </w:r>
      <w:r w:rsidRPr="00514BF1">
        <w:rPr>
          <w:rFonts w:cs="Times New Roman"/>
        </w:rPr>
        <w:t xml:space="preserve"> </w:t>
      </w:r>
      <w:r w:rsidRPr="00514BF1">
        <w:rPr>
          <w:rFonts w:cs="Times New Roman"/>
          <w:color w:val="000000"/>
          <w:szCs w:val="24"/>
        </w:rPr>
        <w:t xml:space="preserve">Синельникова-Мурылева // </w:t>
      </w:r>
      <w:r w:rsidRPr="00514BF1">
        <w:rPr>
          <w:rFonts w:cs="Times New Roman"/>
        </w:rPr>
        <w:t>Экономический журнал ВШЭ. 2018. Т. 22. № 4. С. 609–630.</w:t>
      </w:r>
    </w:p>
    <w:p w14:paraId="22D22AB6" w14:textId="55C8F0E7" w:rsidR="00232832" w:rsidRPr="00514BF1" w:rsidRDefault="00232832" w:rsidP="00947F69">
      <w:pPr>
        <w:pStyle w:val="a5"/>
        <w:numPr>
          <w:ilvl w:val="0"/>
          <w:numId w:val="38"/>
        </w:numPr>
        <w:rPr>
          <w:rFonts w:cs="Times New Roman"/>
        </w:rPr>
      </w:pPr>
      <w:r w:rsidRPr="00514BF1">
        <w:rPr>
          <w:rFonts w:cs="Times New Roman"/>
        </w:rPr>
        <w:t>Вакуленко Е. С., Гурвич Е. Т. Гибкость реальной заработной платы в России: сравнительный анализ / Е. С. Вакуленко, Е.Т. Гурвич // Журнал Новой экономической ассоциации. 2016. Т. 3. №. 31. С. 67-92.</w:t>
      </w:r>
    </w:p>
    <w:p w14:paraId="1F1BD2D0" w14:textId="2B49E0EE" w:rsidR="003312A1" w:rsidRPr="00514BF1" w:rsidRDefault="003312A1" w:rsidP="00947F69">
      <w:pPr>
        <w:pStyle w:val="a5"/>
        <w:numPr>
          <w:ilvl w:val="0"/>
          <w:numId w:val="38"/>
        </w:numPr>
        <w:rPr>
          <w:rFonts w:cs="Times New Roman"/>
        </w:rPr>
      </w:pPr>
      <w:r w:rsidRPr="00514BF1">
        <w:rPr>
          <w:rFonts w:cs="Times New Roman"/>
        </w:rPr>
        <w:t>Гавриленко Ю.Е. Методы устойчивой кластеризации регионов России по занятости населения / Ю.Е. Гавриленко // Федерализм. 2022. Т. 27. № 3 (107). С. 160–177.</w:t>
      </w:r>
    </w:p>
    <w:p w14:paraId="55B436AF" w14:textId="4109A62F" w:rsidR="00582C99" w:rsidRPr="00514BF1" w:rsidRDefault="00582C99" w:rsidP="00947F69">
      <w:pPr>
        <w:pStyle w:val="a5"/>
        <w:numPr>
          <w:ilvl w:val="0"/>
          <w:numId w:val="38"/>
        </w:numPr>
        <w:rPr>
          <w:rFonts w:cs="Times New Roman"/>
        </w:rPr>
      </w:pPr>
      <w:r w:rsidRPr="00514BF1">
        <w:rPr>
          <w:rFonts w:cs="Times New Roman"/>
        </w:rPr>
        <w:t>Гафаров Б. Н. Кривая Филлипса и становление рынка труда в России / Б. Н. Гафаров // Экономический журнал Высшей школы экономики. 2011. Т. 15. №. 2. С. 155-176.</w:t>
      </w:r>
    </w:p>
    <w:p w14:paraId="3292A23B" w14:textId="0730D36D" w:rsidR="00A704D6" w:rsidRPr="00514BF1" w:rsidRDefault="00A704D6" w:rsidP="00947F69">
      <w:pPr>
        <w:pStyle w:val="a5"/>
        <w:numPr>
          <w:ilvl w:val="0"/>
          <w:numId w:val="38"/>
        </w:numPr>
        <w:rPr>
          <w:rFonts w:cs="Times New Roman"/>
        </w:rPr>
      </w:pPr>
      <w:r w:rsidRPr="00514BF1">
        <w:rPr>
          <w:rFonts w:cs="Times New Roman"/>
        </w:rPr>
        <w:t>Григорьев, Л.М., Урожаева Ю.В., Иванов, Д.С. Синтетическая классификация регионов: основа региональной политики. / Российские регионы: экономический кризис и проблемы модернизации, под ред. Л. М. Григорьева, Н. В. Зубаревич, Г. Р. Хасаева. – М.: ТЕИС, 2011. 357 с.</w:t>
      </w:r>
    </w:p>
    <w:p w14:paraId="298B516D" w14:textId="5B665062" w:rsidR="007807CF" w:rsidRPr="00514BF1" w:rsidRDefault="007807CF" w:rsidP="00947F69">
      <w:pPr>
        <w:pStyle w:val="a5"/>
        <w:numPr>
          <w:ilvl w:val="0"/>
          <w:numId w:val="38"/>
        </w:numPr>
        <w:rPr>
          <w:rFonts w:cs="Times New Roman"/>
        </w:rPr>
      </w:pPr>
      <w:r w:rsidRPr="00514BF1">
        <w:rPr>
          <w:rFonts w:cs="Times New Roman"/>
        </w:rPr>
        <w:t>Зубарев</w:t>
      </w:r>
      <w:r w:rsidR="00824A44" w:rsidRPr="00514BF1">
        <w:rPr>
          <w:rFonts w:cs="Times New Roman"/>
        </w:rPr>
        <w:t>,</w:t>
      </w:r>
      <w:r w:rsidRPr="00514BF1">
        <w:rPr>
          <w:rFonts w:cs="Times New Roman"/>
        </w:rPr>
        <w:t xml:space="preserve"> А. В., Трунин</w:t>
      </w:r>
      <w:r w:rsidR="00824A44" w:rsidRPr="00514BF1">
        <w:rPr>
          <w:rFonts w:cs="Times New Roman"/>
        </w:rPr>
        <w:t>,</w:t>
      </w:r>
      <w:r w:rsidRPr="00514BF1">
        <w:rPr>
          <w:rFonts w:cs="Times New Roman"/>
        </w:rPr>
        <w:t xml:space="preserve"> П. В. Анализ динамики российской экономики с помощью показателя «Разрыв выпуска» / А. В. Зубарев, П. В. Трунин // Проблемы прогнозирования. 2017. №. 2. С. 10-17.</w:t>
      </w:r>
    </w:p>
    <w:p w14:paraId="0CA975E7" w14:textId="170DBEE0" w:rsidR="00824A44" w:rsidRPr="00514BF1" w:rsidRDefault="00824A44" w:rsidP="00947F69">
      <w:pPr>
        <w:pStyle w:val="a5"/>
        <w:numPr>
          <w:ilvl w:val="0"/>
          <w:numId w:val="38"/>
        </w:numPr>
        <w:rPr>
          <w:rFonts w:cs="Times New Roman"/>
        </w:rPr>
      </w:pPr>
      <w:r w:rsidRPr="00514BF1">
        <w:rPr>
          <w:rFonts w:cs="Times New Roman"/>
        </w:rPr>
        <w:t>Зубарев, А. В. Об оценке кривой Филлипса для российской экономики / А. В. Зубарев // Экономический журнал Высшей школы экономики. 2018. Т. 22. №. 1. С. 40-58.</w:t>
      </w:r>
    </w:p>
    <w:p w14:paraId="00C0206A" w14:textId="48F8C54E" w:rsidR="003B12A4" w:rsidRPr="00514BF1" w:rsidRDefault="003B12A4" w:rsidP="00947F69">
      <w:pPr>
        <w:pStyle w:val="a5"/>
        <w:numPr>
          <w:ilvl w:val="0"/>
          <w:numId w:val="38"/>
        </w:numPr>
        <w:rPr>
          <w:rFonts w:cs="Times New Roman"/>
        </w:rPr>
      </w:pPr>
      <w:r w:rsidRPr="00514BF1">
        <w:rPr>
          <w:rFonts w:cs="Times New Roman"/>
        </w:rPr>
        <w:t xml:space="preserve">Ващелюк Н.В., Зубарев А. В., Трунин П. В. Определение Разрыва Выпуска Для Российской Экономики </w:t>
      </w:r>
      <w:r w:rsidR="00A244DF" w:rsidRPr="00514BF1">
        <w:rPr>
          <w:rFonts w:cs="Times New Roman"/>
        </w:rPr>
        <w:t>/ Н.В. Ващелюк, А. В. Зубарев, П. В. Трунин.</w:t>
      </w:r>
      <w:r w:rsidRPr="00514BF1">
        <w:rPr>
          <w:rFonts w:cs="Times New Roman"/>
        </w:rPr>
        <w:t xml:space="preserve"> </w:t>
      </w:r>
      <w:r w:rsidR="00A244DF" w:rsidRPr="00514BF1">
        <w:rPr>
          <w:rFonts w:cs="Times New Roman"/>
        </w:rPr>
        <w:t>– Москва: РАНХиГС, 2016. –</w:t>
      </w:r>
      <w:r w:rsidR="005C0734" w:rsidRPr="00514BF1">
        <w:rPr>
          <w:rFonts w:cs="Times New Roman"/>
        </w:rPr>
        <w:t xml:space="preserve"> 83 с. –</w:t>
      </w:r>
      <w:r w:rsidR="00A244DF" w:rsidRPr="00514BF1">
        <w:rPr>
          <w:rFonts w:cs="Times New Roman"/>
        </w:rPr>
        <w:t xml:space="preserve"> </w:t>
      </w:r>
      <w:r w:rsidR="00A244DF" w:rsidRPr="00514BF1">
        <w:rPr>
          <w:rFonts w:cs="Times New Roman"/>
          <w:lang w:val="en-US"/>
        </w:rPr>
        <w:t>URL</w:t>
      </w:r>
      <w:r w:rsidR="00A244DF" w:rsidRPr="00514BF1">
        <w:rPr>
          <w:rFonts w:cs="Times New Roman"/>
        </w:rPr>
        <w:t xml:space="preserve">: </w:t>
      </w:r>
      <w:hyperlink r:id="rId17" w:history="1">
        <w:r w:rsidR="00A244DF" w:rsidRPr="00514BF1">
          <w:rPr>
            <w:rStyle w:val="a4"/>
            <w:rFonts w:cs="Times New Roman"/>
          </w:rPr>
          <w:t>https://deliverypdf.ssrn.com/delivery.php?ID=216101117006075026117090087076030110098038084081067053124012096078091118068124004124122053005059029127010083024126086095094112062000046006093025091068000074089119089000066082064067104018004018122020026085119014000019075000064076006109027015107020123069&amp;EXT=pdf&amp;INDEX=TRUE</w:t>
        </w:r>
      </w:hyperlink>
      <w:r w:rsidR="00A244DF" w:rsidRPr="00514BF1">
        <w:rPr>
          <w:rFonts w:cs="Times New Roman"/>
        </w:rPr>
        <w:t xml:space="preserve"> (дата обращения: 17.04.2024)</w:t>
      </w:r>
    </w:p>
    <w:p w14:paraId="7E958F5D" w14:textId="452F373E" w:rsidR="00B465A0" w:rsidRPr="00514BF1" w:rsidRDefault="00B465A0" w:rsidP="00947F69">
      <w:pPr>
        <w:pStyle w:val="a5"/>
        <w:numPr>
          <w:ilvl w:val="0"/>
          <w:numId w:val="38"/>
        </w:numPr>
        <w:rPr>
          <w:rFonts w:cs="Times New Roman"/>
        </w:rPr>
      </w:pPr>
      <w:r w:rsidRPr="00514BF1">
        <w:rPr>
          <w:rFonts w:cs="Times New Roman"/>
        </w:rPr>
        <w:t>Зубаревич Н. В. Регионы России: Неравенство, кризис, модернизация / Н. В. Зубаревич. – М.: Независимый институт социальной политики, 2010. 160 c.</w:t>
      </w:r>
    </w:p>
    <w:p w14:paraId="68708A92" w14:textId="40B7F1E1" w:rsidR="00C82E50" w:rsidRPr="00514BF1" w:rsidRDefault="00C82E50" w:rsidP="00947F69">
      <w:pPr>
        <w:pStyle w:val="a5"/>
        <w:numPr>
          <w:ilvl w:val="0"/>
          <w:numId w:val="38"/>
        </w:numPr>
        <w:rPr>
          <w:rFonts w:cs="Times New Roman"/>
        </w:rPr>
      </w:pPr>
      <w:r w:rsidRPr="00514BF1">
        <w:rPr>
          <w:rFonts w:cs="Times New Roman"/>
        </w:rPr>
        <w:t xml:space="preserve">Кинкейд Г.Р., Лейпольд А. (ред.) Российская Федерация. Консультации 2008 года в соответствии со статьёй </w:t>
      </w:r>
      <w:r w:rsidRPr="00514BF1">
        <w:rPr>
          <w:rFonts w:cs="Times New Roman"/>
          <w:lang w:val="en-US"/>
        </w:rPr>
        <w:t>IV</w:t>
      </w:r>
      <w:r w:rsidRPr="00514BF1">
        <w:rPr>
          <w:rFonts w:cs="Times New Roman"/>
        </w:rPr>
        <w:t xml:space="preserve"> – Доклад персонала</w:t>
      </w:r>
      <w:r w:rsidR="00582C99" w:rsidRPr="00514BF1">
        <w:rPr>
          <w:rFonts w:cs="Times New Roman"/>
        </w:rPr>
        <w:t>. – Доклад МВФ по стране № 08/309. МВФ, 2008</w:t>
      </w:r>
    </w:p>
    <w:p w14:paraId="6BC7289E" w14:textId="69BAD28D" w:rsidR="00A54DEE" w:rsidRPr="00514BF1" w:rsidRDefault="00A54DEE" w:rsidP="006B41D3">
      <w:pPr>
        <w:pStyle w:val="a5"/>
        <w:numPr>
          <w:ilvl w:val="0"/>
          <w:numId w:val="38"/>
        </w:numPr>
        <w:rPr>
          <w:rFonts w:cs="Times New Roman"/>
        </w:rPr>
      </w:pPr>
      <w:r w:rsidRPr="00514BF1">
        <w:rPr>
          <w:rFonts w:cs="Times New Roman"/>
        </w:rPr>
        <w:t>Коровкин А.Г., Подорванова Ю.А., Долгова И.Н. Взаимосвязь номинальной заработной платы и безработицы: региональные особенности / А.Г. Коровкин, Ю.А. Подорванова, И.Н. Долгова // Проблемы прогнозирования. 2003. № 6.</w:t>
      </w:r>
    </w:p>
    <w:p w14:paraId="3F2C4968" w14:textId="18052C77" w:rsidR="00A54DEE" w:rsidRPr="00514BF1" w:rsidRDefault="00A54DEE" w:rsidP="00CA4668">
      <w:pPr>
        <w:pStyle w:val="a5"/>
        <w:numPr>
          <w:ilvl w:val="0"/>
          <w:numId w:val="38"/>
        </w:numPr>
        <w:rPr>
          <w:rFonts w:cs="Times New Roman"/>
        </w:rPr>
      </w:pPr>
      <w:bookmarkStart w:id="32" w:name="_Hlk164273729"/>
      <w:r w:rsidRPr="00514BF1">
        <w:rPr>
          <w:rFonts w:cs="Times New Roman"/>
        </w:rPr>
        <w:t>Коровкин А.Г., Долгова И.Н., Королев И.Б. Долгосрочные тренды изменения структуры миграционных потоков и оценка их влияния на региональную занятость населения России / А.Г. Коровкин, И.Н. Долгова, И.Б. Королев // Сборник докладов по материалам Четвертой Всероссийской научно-практической Интернет-конференции. 2007. С. 214–226.</w:t>
      </w:r>
    </w:p>
    <w:bookmarkEnd w:id="32"/>
    <w:p w14:paraId="704FFA2B" w14:textId="13671C3D" w:rsidR="00A54DEE" w:rsidRPr="00514BF1" w:rsidRDefault="00A54DEE" w:rsidP="00260C55">
      <w:pPr>
        <w:pStyle w:val="a5"/>
        <w:numPr>
          <w:ilvl w:val="0"/>
          <w:numId w:val="38"/>
        </w:numPr>
        <w:rPr>
          <w:rFonts w:cs="Times New Roman"/>
        </w:rPr>
      </w:pPr>
      <w:r w:rsidRPr="00514BF1">
        <w:rPr>
          <w:rFonts w:cs="Times New Roman"/>
        </w:rPr>
        <w:t>Лукьянова А.Л., Ощепков А.Ю., Кантор В.К. Функционирование региональных рынков труда: заработная плата и безработица / А.Л. Лукьянова, А.Ю. Ощепков, В.К. Кантор // Социальная политика: реалии XXI века. 2011. № 3. С. 32–71.</w:t>
      </w:r>
    </w:p>
    <w:p w14:paraId="70C5039B" w14:textId="4A0CAFAF" w:rsidR="00F55598" w:rsidRPr="00514BF1" w:rsidRDefault="00F55598" w:rsidP="00CC6885">
      <w:pPr>
        <w:pStyle w:val="a5"/>
        <w:numPr>
          <w:ilvl w:val="0"/>
          <w:numId w:val="38"/>
        </w:numPr>
        <w:rPr>
          <w:rFonts w:cs="Times New Roman"/>
        </w:rPr>
      </w:pPr>
      <w:r w:rsidRPr="00514BF1">
        <w:rPr>
          <w:rFonts w:cs="Times New Roman"/>
        </w:rPr>
        <w:lastRenderedPageBreak/>
        <w:t xml:space="preserve">Методика сезонной корректировки индекса потребительских цен Банка России: офиц. текст. – Москва: Центральный банк Российской Федерации, 2020. – </w:t>
      </w:r>
      <w:r w:rsidRPr="00514BF1">
        <w:rPr>
          <w:rFonts w:cs="Times New Roman"/>
          <w:lang w:val="en-US"/>
        </w:rPr>
        <w:t>URL</w:t>
      </w:r>
      <w:r w:rsidRPr="00514BF1">
        <w:rPr>
          <w:rFonts w:cs="Times New Roman"/>
        </w:rPr>
        <w:t xml:space="preserve">: </w:t>
      </w:r>
      <w:hyperlink r:id="rId18" w:history="1">
        <w:r w:rsidRPr="00514BF1">
          <w:rPr>
            <w:rStyle w:val="a4"/>
            <w:rFonts w:cs="Times New Roman"/>
          </w:rPr>
          <w:t>https://cbr.ru/Content/Document/File/108630/meth_cpi.pdf</w:t>
        </w:r>
      </w:hyperlink>
      <w:r w:rsidRPr="00514BF1">
        <w:rPr>
          <w:rFonts w:cs="Times New Roman"/>
        </w:rPr>
        <w:t xml:space="preserve"> (дата обращения: 18.04.2024)</w:t>
      </w:r>
    </w:p>
    <w:p w14:paraId="4E6F6B76" w14:textId="77B54519" w:rsidR="002E4712" w:rsidRPr="00514BF1" w:rsidRDefault="00582C99" w:rsidP="00D9167E">
      <w:pPr>
        <w:pStyle w:val="a5"/>
        <w:numPr>
          <w:ilvl w:val="0"/>
          <w:numId w:val="38"/>
        </w:numPr>
        <w:rPr>
          <w:rFonts w:cs="Times New Roman"/>
        </w:rPr>
      </w:pPr>
      <w:r w:rsidRPr="00514BF1">
        <w:rPr>
          <w:rFonts w:cs="Times New Roman"/>
        </w:rPr>
        <w:t>Мухин Д. А. Краткосрочная кривая Филлипса и инфляционные процессы в России / Д. А. Мухин // Экономика и математические методы. 2010. Т. 46. №. 2. С. 118-130.</w:t>
      </w:r>
    </w:p>
    <w:p w14:paraId="525889A8" w14:textId="0E8EC691" w:rsidR="000820FB" w:rsidRPr="00514BF1" w:rsidRDefault="000820FB" w:rsidP="004D064F">
      <w:pPr>
        <w:pStyle w:val="a5"/>
        <w:numPr>
          <w:ilvl w:val="0"/>
          <w:numId w:val="38"/>
        </w:numPr>
        <w:rPr>
          <w:rFonts w:cs="Times New Roman"/>
        </w:rPr>
      </w:pPr>
      <w:r w:rsidRPr="00514BF1">
        <w:rPr>
          <w:rFonts w:cs="Times New Roman"/>
        </w:rPr>
        <w:t xml:space="preserve">Основные направления единой государственной денежно-кредитной политики на 2012 год и период 2013 и 2014 годов: офиц. текст. – Москва: Центральный банк Российской Федерации, 2011. – </w:t>
      </w:r>
      <w:r w:rsidRPr="00514BF1">
        <w:rPr>
          <w:rFonts w:cs="Times New Roman"/>
          <w:lang w:val="en-US"/>
        </w:rPr>
        <w:t>URL</w:t>
      </w:r>
      <w:r w:rsidRPr="00514BF1">
        <w:rPr>
          <w:rFonts w:cs="Times New Roman"/>
        </w:rPr>
        <w:t xml:space="preserve">: </w:t>
      </w:r>
      <w:hyperlink r:id="rId19" w:history="1">
        <w:r w:rsidRPr="00514BF1">
          <w:rPr>
            <w:rStyle w:val="a4"/>
            <w:rFonts w:cs="Times New Roman"/>
          </w:rPr>
          <w:t>https://cbr.ru/content/document/file/87375/on_2012(2013-2014).pdf</w:t>
        </w:r>
      </w:hyperlink>
      <w:r w:rsidRPr="00514BF1">
        <w:rPr>
          <w:rFonts w:cs="Times New Roman"/>
        </w:rPr>
        <w:t xml:space="preserve"> (дата обращения: 18.04.2024)</w:t>
      </w:r>
    </w:p>
    <w:p w14:paraId="0FBD10ED" w14:textId="5A2E080A" w:rsidR="007538F5" w:rsidRPr="00514BF1" w:rsidRDefault="007538F5" w:rsidP="00D9167E">
      <w:pPr>
        <w:pStyle w:val="a5"/>
        <w:numPr>
          <w:ilvl w:val="0"/>
          <w:numId w:val="38"/>
        </w:numPr>
        <w:rPr>
          <w:rFonts w:cs="Times New Roman"/>
        </w:rPr>
      </w:pPr>
      <w:r w:rsidRPr="00514BF1">
        <w:rPr>
          <w:rFonts w:cs="Times New Roman"/>
        </w:rPr>
        <w:t>Палий А.А. Оценка NAIRU для российской экономики в период с 1994 по 1005 год / А.А. Палий // Макроэкономика, денежно-кредитная и валютная политика. ИЭП им. Е.Т. Гайдара. 2006. С. 31–49.</w:t>
      </w:r>
    </w:p>
    <w:p w14:paraId="426A993D" w14:textId="40394C49" w:rsidR="002515C9" w:rsidRPr="00514BF1" w:rsidRDefault="002515C9" w:rsidP="00D9167E">
      <w:pPr>
        <w:pStyle w:val="a5"/>
        <w:numPr>
          <w:ilvl w:val="0"/>
          <w:numId w:val="38"/>
        </w:numPr>
        <w:rPr>
          <w:rFonts w:cs="Times New Roman"/>
        </w:rPr>
      </w:pPr>
      <w:r w:rsidRPr="00514BF1">
        <w:rPr>
          <w:rFonts w:cs="Times New Roman"/>
        </w:rPr>
        <w:t>Региональная политика России: адаптация к разнообразию: аналит. докл. / Г. А. Сатаров [и др.]; под общ. ред. Г. А. Сатарова</w:t>
      </w:r>
      <w:r w:rsidR="00AA60E4" w:rsidRPr="00514BF1">
        <w:rPr>
          <w:rFonts w:cs="Times New Roman"/>
        </w:rPr>
        <w:t>. –</w:t>
      </w:r>
      <w:r w:rsidRPr="00514BF1">
        <w:rPr>
          <w:rFonts w:cs="Times New Roman"/>
        </w:rPr>
        <w:t xml:space="preserve"> М.</w:t>
      </w:r>
      <w:r w:rsidRPr="00514BF1">
        <w:rPr>
          <w:rFonts w:cs="Times New Roman"/>
          <w:lang w:val="en-US"/>
        </w:rPr>
        <w:t xml:space="preserve">: </w:t>
      </w:r>
      <w:r w:rsidRPr="00514BF1">
        <w:rPr>
          <w:rFonts w:cs="Times New Roman"/>
        </w:rPr>
        <w:t>Фонд ИНДЕМ</w:t>
      </w:r>
      <w:r w:rsidRPr="00514BF1">
        <w:rPr>
          <w:rFonts w:cs="Times New Roman"/>
          <w:lang w:val="en-US"/>
        </w:rPr>
        <w:t>,</w:t>
      </w:r>
      <w:r w:rsidRPr="00514BF1">
        <w:rPr>
          <w:rFonts w:cs="Times New Roman"/>
        </w:rPr>
        <w:t xml:space="preserve"> 2004. С. 48-83.</w:t>
      </w:r>
    </w:p>
    <w:p w14:paraId="0028B564" w14:textId="7EA66A80" w:rsidR="00D9167E" w:rsidRPr="00514BF1" w:rsidRDefault="00D9167E" w:rsidP="00D9167E">
      <w:pPr>
        <w:pStyle w:val="a5"/>
        <w:numPr>
          <w:ilvl w:val="0"/>
          <w:numId w:val="38"/>
        </w:numPr>
        <w:rPr>
          <w:rFonts w:cs="Times New Roman"/>
        </w:rPr>
      </w:pPr>
      <w:bookmarkStart w:id="33" w:name="_Hlk164273157"/>
      <w:r w:rsidRPr="00514BF1">
        <w:rPr>
          <w:rFonts w:cs="Times New Roman"/>
        </w:rPr>
        <w:t>Российский рынок труда: тенденции, институты, структурные изменения / Доклад Центра трудовых исследований и Лаборатории исследований рынка труда НИУ ВШЭ / Под. ред. В. Гимпельсона, Р. Капелюшникова, С. Рощина. М., 2017. 145 с.</w:t>
      </w:r>
    </w:p>
    <w:bookmarkEnd w:id="33"/>
    <w:p w14:paraId="27D6EEDC" w14:textId="43FD767E" w:rsidR="002515C9" w:rsidRPr="00514BF1" w:rsidRDefault="004F5EED" w:rsidP="002515C9">
      <w:pPr>
        <w:pStyle w:val="a5"/>
        <w:numPr>
          <w:ilvl w:val="0"/>
          <w:numId w:val="38"/>
        </w:numPr>
        <w:rPr>
          <w:rFonts w:cs="Times New Roman"/>
        </w:rPr>
      </w:pPr>
      <w:r w:rsidRPr="00514BF1">
        <w:rPr>
          <w:rFonts w:cs="Times New Roman"/>
          <w:color w:val="000000"/>
          <w:szCs w:val="24"/>
        </w:rPr>
        <w:t>Соколова, А. В. Инфляционные ожидания и кривая Филлипса: оценка на российских данных / А. В. Соколова // Деньги и кредит. 2014. №11. С. 61-67</w:t>
      </w:r>
      <w:r w:rsidR="002515C9" w:rsidRPr="00514BF1">
        <w:rPr>
          <w:rFonts w:cs="Times New Roman"/>
          <w:color w:val="000000"/>
          <w:szCs w:val="24"/>
          <w:lang w:val="en-US"/>
        </w:rPr>
        <w:t>.</w:t>
      </w:r>
    </w:p>
    <w:p w14:paraId="6F9F135F" w14:textId="1CCABCCC" w:rsidR="00A704D6" w:rsidRPr="00514BF1" w:rsidRDefault="00A704D6" w:rsidP="002515C9">
      <w:pPr>
        <w:pStyle w:val="a5"/>
        <w:numPr>
          <w:ilvl w:val="0"/>
          <w:numId w:val="38"/>
        </w:numPr>
        <w:rPr>
          <w:rFonts w:cs="Times New Roman"/>
        </w:rPr>
      </w:pPr>
      <w:r w:rsidRPr="00514BF1">
        <w:rPr>
          <w:rFonts w:cs="Times New Roman"/>
        </w:rPr>
        <w:t>Типология регионов России для целей региональной политики / Баринова В.А, Дробышевский С.М., Еремкин В.А., Земцов С.П., Сорокина А.В. // Российское предпринимательство. 2015. Т. 16. № 23. С. 4199-4204</w:t>
      </w:r>
    </w:p>
    <w:p w14:paraId="06B1D5CE" w14:textId="08AFF4A7" w:rsidR="002515C9" w:rsidRPr="00514BF1" w:rsidRDefault="002515C9" w:rsidP="00582C99">
      <w:pPr>
        <w:pStyle w:val="a5"/>
        <w:numPr>
          <w:ilvl w:val="0"/>
          <w:numId w:val="38"/>
        </w:numPr>
        <w:rPr>
          <w:rFonts w:cs="Times New Roman"/>
        </w:rPr>
      </w:pPr>
      <w:r w:rsidRPr="00514BF1">
        <w:rPr>
          <w:rFonts w:cs="Times New Roman"/>
        </w:rPr>
        <w:t>Типология российских регионов / Бутс Б. [и др.].</w:t>
      </w:r>
      <w:r w:rsidR="00AA60E4" w:rsidRPr="00514BF1">
        <w:rPr>
          <w:rFonts w:cs="Times New Roman"/>
        </w:rPr>
        <w:t xml:space="preserve"> –</w:t>
      </w:r>
      <w:r w:rsidRPr="00514BF1">
        <w:rPr>
          <w:rFonts w:cs="Times New Roman"/>
        </w:rPr>
        <w:t xml:space="preserve"> М.: ИЭПП, 2002. 159 c.</w:t>
      </w:r>
    </w:p>
    <w:p w14:paraId="31B7383A" w14:textId="7A48BC67" w:rsidR="00820F98" w:rsidRPr="00514BF1" w:rsidRDefault="00820F98" w:rsidP="00582C99">
      <w:pPr>
        <w:pStyle w:val="a5"/>
        <w:numPr>
          <w:ilvl w:val="0"/>
          <w:numId w:val="38"/>
        </w:numPr>
        <w:rPr>
          <w:rFonts w:cs="Times New Roman"/>
        </w:rPr>
      </w:pPr>
      <w:r w:rsidRPr="00514BF1">
        <w:rPr>
          <w:rFonts w:cs="Times New Roman"/>
        </w:rPr>
        <w:t>Юдаева К. В., Иванова Н. Макроэкономический обзор: инфляция / К. В. Юдаева, Н. Иванова // Банковское дело. 2008. №. 5. С. 29-33.</w:t>
      </w:r>
    </w:p>
    <w:p w14:paraId="2CCAFD8C" w14:textId="1757C2B4" w:rsidR="00820F98" w:rsidRPr="00514BF1" w:rsidRDefault="00820F98" w:rsidP="005351A3">
      <w:pPr>
        <w:pStyle w:val="a5"/>
        <w:numPr>
          <w:ilvl w:val="0"/>
          <w:numId w:val="38"/>
        </w:numPr>
        <w:rPr>
          <w:rFonts w:cs="Times New Roman"/>
          <w:lang w:val="en-US"/>
        </w:rPr>
      </w:pPr>
      <w:r w:rsidRPr="00514BF1">
        <w:rPr>
          <w:rFonts w:cs="Times New Roman"/>
          <w:lang w:val="en-US"/>
        </w:rPr>
        <w:t xml:space="preserve">Abbas S.K., Sgro P.M. New Keynesian Phillips Curve and inflation dynamics in Australia / S.K. Abbas, P.M. Sgro // Economic Modelling. 2011. Vol. 28. </w:t>
      </w:r>
      <w:r w:rsidRPr="00514BF1">
        <w:rPr>
          <w:rFonts w:cs="Times New Roman"/>
        </w:rPr>
        <w:t>Р</w:t>
      </w:r>
      <w:r w:rsidRPr="00514BF1">
        <w:rPr>
          <w:rFonts w:cs="Times New Roman"/>
          <w:lang w:val="en-US"/>
        </w:rPr>
        <w:t>. 2022–2033.</w:t>
      </w:r>
    </w:p>
    <w:p w14:paraId="692479D8" w14:textId="3E1710B1" w:rsidR="005C0734" w:rsidRPr="00514BF1" w:rsidRDefault="005C0734" w:rsidP="00582C99">
      <w:pPr>
        <w:pStyle w:val="a5"/>
        <w:numPr>
          <w:ilvl w:val="0"/>
          <w:numId w:val="38"/>
        </w:numPr>
        <w:rPr>
          <w:rFonts w:cs="Times New Roman"/>
          <w:lang w:val="en-US"/>
        </w:rPr>
      </w:pPr>
      <w:r w:rsidRPr="00514BF1">
        <w:rPr>
          <w:rFonts w:cs="Times New Roman"/>
          <w:lang w:val="en-US"/>
        </w:rPr>
        <w:t xml:space="preserve">Alfaro R., Drehmann M. The Holt–Winters filter and the one-sided HP filter: A close correspondence / R. Alfaro, M. Drehmann // Economics Letters. 2023. Vol. 222. </w:t>
      </w:r>
      <w:r w:rsidRPr="00514BF1">
        <w:rPr>
          <w:rFonts w:cs="Times New Roman"/>
        </w:rPr>
        <w:t>№</w:t>
      </w:r>
      <w:r w:rsidRPr="00514BF1">
        <w:rPr>
          <w:rFonts w:cs="Times New Roman"/>
          <w:lang w:val="en-US"/>
        </w:rPr>
        <w:t>. 110925.</w:t>
      </w:r>
    </w:p>
    <w:p w14:paraId="15E83743" w14:textId="089CBA78" w:rsidR="004E6EA3" w:rsidRPr="00514BF1" w:rsidRDefault="004E6EA3" w:rsidP="00582C99">
      <w:pPr>
        <w:pStyle w:val="a5"/>
        <w:numPr>
          <w:ilvl w:val="0"/>
          <w:numId w:val="38"/>
        </w:numPr>
        <w:rPr>
          <w:rFonts w:cs="Times New Roman"/>
          <w:lang w:val="en-US"/>
        </w:rPr>
      </w:pPr>
      <w:r w:rsidRPr="00514BF1">
        <w:rPr>
          <w:rFonts w:cs="Times New Roman"/>
          <w:lang w:val="en-US"/>
        </w:rPr>
        <w:t xml:space="preserve">Arellano M.,  Bond S. Some tests of specification for panel data: Monte Carlo evidence and an application to employment equations // M. Arellano, S. Bond / The review of economic studies. 1991.  Vol. 58. </w:t>
      </w:r>
      <w:r w:rsidRPr="00514BF1">
        <w:rPr>
          <w:rFonts w:cs="Times New Roman"/>
        </w:rPr>
        <w:t xml:space="preserve">№2. </w:t>
      </w:r>
      <w:r w:rsidRPr="00514BF1">
        <w:rPr>
          <w:rFonts w:cs="Times New Roman"/>
          <w:lang w:val="en-US"/>
        </w:rPr>
        <w:t>P. 277–297.</w:t>
      </w:r>
    </w:p>
    <w:p w14:paraId="51F10D59" w14:textId="218912D3" w:rsidR="000C7E76" w:rsidRPr="00514BF1" w:rsidRDefault="000C7E76" w:rsidP="00582C99">
      <w:pPr>
        <w:pStyle w:val="a5"/>
        <w:numPr>
          <w:ilvl w:val="0"/>
          <w:numId w:val="38"/>
        </w:numPr>
        <w:rPr>
          <w:rFonts w:cs="Times New Roman"/>
          <w:lang w:val="en-US"/>
        </w:rPr>
      </w:pPr>
      <w:r w:rsidRPr="00514BF1">
        <w:rPr>
          <w:rFonts w:cs="Times New Roman"/>
          <w:lang w:val="en-US"/>
        </w:rPr>
        <w:t>Baxter M., King R. G. Measuring business cycles: approximate band-pass filters for economic time series / M. Baxter, R. G. King // Review of economics and statistics. 1999. Vol. 81. №. 4. P. 575-593.</w:t>
      </w:r>
    </w:p>
    <w:p w14:paraId="5D050E9E" w14:textId="42EBDEA2" w:rsidR="00F17360" w:rsidRPr="00514BF1" w:rsidRDefault="00F17360" w:rsidP="00582C99">
      <w:pPr>
        <w:pStyle w:val="a5"/>
        <w:numPr>
          <w:ilvl w:val="0"/>
          <w:numId w:val="38"/>
        </w:numPr>
        <w:rPr>
          <w:rFonts w:cs="Times New Roman"/>
          <w:lang w:val="en-US"/>
        </w:rPr>
      </w:pPr>
      <w:r w:rsidRPr="00514BF1">
        <w:rPr>
          <w:rFonts w:cs="Times New Roman"/>
          <w:lang w:val="en-US"/>
        </w:rPr>
        <w:t xml:space="preserve">Bouthevillain C. Cyclically adjusted budget balances: an alternative approach / C. Bouthevillain // ECB Working Paper. 2001. </w:t>
      </w:r>
      <w:r w:rsidRPr="00514BF1">
        <w:rPr>
          <w:rFonts w:cs="Times New Roman"/>
        </w:rPr>
        <w:t>№77</w:t>
      </w:r>
    </w:p>
    <w:p w14:paraId="2BA8DC6C" w14:textId="286314A0" w:rsidR="00232832" w:rsidRPr="00514BF1" w:rsidRDefault="00232832" w:rsidP="00582C99">
      <w:pPr>
        <w:pStyle w:val="a5"/>
        <w:numPr>
          <w:ilvl w:val="0"/>
          <w:numId w:val="38"/>
        </w:numPr>
        <w:rPr>
          <w:rFonts w:cs="Times New Roman"/>
          <w:lang w:val="en-US"/>
        </w:rPr>
      </w:pPr>
      <w:r w:rsidRPr="00514BF1">
        <w:rPr>
          <w:rFonts w:cs="Times New Roman"/>
          <w:lang w:val="en-US"/>
        </w:rPr>
        <w:t>Bjornstad R., Nymoen R. The New Keynesian Phillips Curve Tested on OECD Panel Data</w:t>
      </w:r>
      <w:r w:rsidR="00D63CFA" w:rsidRPr="00514BF1">
        <w:rPr>
          <w:rFonts w:cs="Times New Roman"/>
          <w:lang w:val="en-US"/>
        </w:rPr>
        <w:t xml:space="preserve"> / R. Bjornstad, R. Nymoen </w:t>
      </w:r>
      <w:r w:rsidR="00986D1C" w:rsidRPr="00514BF1">
        <w:rPr>
          <w:rFonts w:cs="Times New Roman"/>
          <w:lang w:val="en-US"/>
        </w:rPr>
        <w:t xml:space="preserve">// Economics. 2008. Vol. 2. №. 1. С. </w:t>
      </w:r>
      <w:r w:rsidR="00D63CFA" w:rsidRPr="00514BF1">
        <w:rPr>
          <w:rFonts w:cs="Times New Roman"/>
          <w:lang w:val="en-US"/>
        </w:rPr>
        <w:t>1-15</w:t>
      </w:r>
      <w:r w:rsidR="00986D1C" w:rsidRPr="00514BF1">
        <w:rPr>
          <w:rFonts w:cs="Times New Roman"/>
          <w:lang w:val="en-US"/>
        </w:rPr>
        <w:t>.</w:t>
      </w:r>
    </w:p>
    <w:p w14:paraId="4149401E" w14:textId="234D8818" w:rsidR="007F757E" w:rsidRPr="00514BF1" w:rsidRDefault="007F757E" w:rsidP="008F4229">
      <w:pPr>
        <w:pStyle w:val="a5"/>
        <w:numPr>
          <w:ilvl w:val="0"/>
          <w:numId w:val="38"/>
        </w:numPr>
        <w:rPr>
          <w:rFonts w:cs="Times New Roman"/>
          <w:lang w:val="en-US"/>
        </w:rPr>
      </w:pPr>
      <w:r w:rsidRPr="00514BF1">
        <w:rPr>
          <w:rFonts w:cs="Times New Roman"/>
          <w:lang w:val="en-US"/>
        </w:rPr>
        <w:t xml:space="preserve">Calvo, G.A. Staggered prices in a utility maximizing framework / G.A. Calvo // Journal of Monetary Economics. 1983. № 12. </w:t>
      </w:r>
      <w:r w:rsidRPr="00514BF1">
        <w:rPr>
          <w:rFonts w:cs="Times New Roman"/>
        </w:rPr>
        <w:t>Р</w:t>
      </w:r>
      <w:r w:rsidRPr="00514BF1">
        <w:rPr>
          <w:rFonts w:cs="Times New Roman"/>
          <w:lang w:val="en-US"/>
        </w:rPr>
        <w:t>. 383–398.</w:t>
      </w:r>
    </w:p>
    <w:p w14:paraId="422DB523" w14:textId="35BF4C58" w:rsidR="00524AE4" w:rsidRPr="00514BF1" w:rsidRDefault="00524AE4" w:rsidP="008F4229">
      <w:pPr>
        <w:pStyle w:val="a5"/>
        <w:numPr>
          <w:ilvl w:val="0"/>
          <w:numId w:val="38"/>
        </w:numPr>
        <w:rPr>
          <w:rFonts w:cs="Times New Roman"/>
          <w:lang w:val="en-US"/>
        </w:rPr>
      </w:pPr>
      <w:r w:rsidRPr="00514BF1">
        <w:rPr>
          <w:rFonts w:cs="Times New Roman"/>
          <w:lang w:val="en-US"/>
        </w:rPr>
        <w:t>Citi group. Russian macro view. 2010. 8 September.</w:t>
      </w:r>
    </w:p>
    <w:p w14:paraId="10F6299A" w14:textId="6DBB9E59" w:rsidR="00986D1C" w:rsidRPr="00514BF1" w:rsidRDefault="00986D1C" w:rsidP="008F4229">
      <w:pPr>
        <w:pStyle w:val="a5"/>
        <w:numPr>
          <w:ilvl w:val="0"/>
          <w:numId w:val="38"/>
        </w:numPr>
        <w:rPr>
          <w:rFonts w:cs="Times New Roman"/>
          <w:lang w:val="en-US"/>
        </w:rPr>
      </w:pPr>
      <w:r w:rsidRPr="00514BF1">
        <w:rPr>
          <w:rFonts w:cs="Times New Roman"/>
          <w:lang w:val="en-US"/>
        </w:rPr>
        <w:t>Drehmann M., Yetman J. Why you should use the Hodrick-Prescott filter–at least to generate credit gaps / M. Drehmann, J. Yetman // BIS Working Paper. 2018. № 744.</w:t>
      </w:r>
    </w:p>
    <w:p w14:paraId="2D916569" w14:textId="216F9096" w:rsidR="003B12A4" w:rsidRPr="00514BF1" w:rsidRDefault="003B12A4" w:rsidP="00DF065F">
      <w:pPr>
        <w:pStyle w:val="a5"/>
        <w:numPr>
          <w:ilvl w:val="0"/>
          <w:numId w:val="38"/>
        </w:numPr>
        <w:rPr>
          <w:rFonts w:cs="Times New Roman"/>
          <w:lang w:val="en-US"/>
        </w:rPr>
      </w:pPr>
      <w:r w:rsidRPr="00514BF1">
        <w:rPr>
          <w:rFonts w:cs="Times New Roman"/>
          <w:lang w:val="en-US"/>
        </w:rPr>
        <w:lastRenderedPageBreak/>
        <w:t>Dufour J., Khalaf L., Kichian M. Inflation dynamics and the new Keynesian Phillips curve: an identification robust econometric analysis / J. Dufour, L. Khalaf, M. Kichian // Journal of Economic Dynamics &amp; Control. 2006. № 30 Р. 1707–1727.</w:t>
      </w:r>
    </w:p>
    <w:p w14:paraId="4662CDD1" w14:textId="1DB695B9" w:rsidR="00A83EE5" w:rsidRPr="00514BF1" w:rsidRDefault="00A83EE5" w:rsidP="00D9429D">
      <w:pPr>
        <w:pStyle w:val="a5"/>
        <w:numPr>
          <w:ilvl w:val="0"/>
          <w:numId w:val="38"/>
        </w:numPr>
        <w:rPr>
          <w:rFonts w:cs="Times New Roman"/>
          <w:lang w:val="en-US"/>
        </w:rPr>
      </w:pPr>
      <w:r w:rsidRPr="00514BF1">
        <w:rPr>
          <w:rFonts w:cs="Times New Roman"/>
          <w:lang w:val="en-US"/>
        </w:rPr>
        <w:t>Esanov A., Merkl C., De Souza L. V. Monetary policy rules for Russia / A. Esanov, C. Merkl, L. V. De Souza // Journal of Comparative Economics. 2005. Vol. 33. №. 3. P. 484-499.</w:t>
      </w:r>
    </w:p>
    <w:p w14:paraId="009A90E9" w14:textId="6BCE0E1E" w:rsidR="000A7882" w:rsidRPr="00514BF1" w:rsidRDefault="000A7882" w:rsidP="00124EB8">
      <w:pPr>
        <w:pStyle w:val="a5"/>
        <w:numPr>
          <w:ilvl w:val="0"/>
          <w:numId w:val="38"/>
        </w:numPr>
        <w:rPr>
          <w:rFonts w:cs="Times New Roman"/>
          <w:lang w:val="en-US"/>
        </w:rPr>
      </w:pPr>
      <w:r w:rsidRPr="00514BF1">
        <w:rPr>
          <w:rFonts w:cs="Times New Roman"/>
          <w:lang w:val="en-US"/>
        </w:rPr>
        <w:t>Furuoka F., Munir Q. «Phillips Curve» in Selected ASEAN Countries: New Evidence from Panel Data Analysis / F. Furuoka, Q. Munir  // Sunway Academic Journal. 2009. Vol. 6. P. 89–102.</w:t>
      </w:r>
    </w:p>
    <w:p w14:paraId="56273486" w14:textId="1301C803" w:rsidR="008C11B7" w:rsidRPr="00514BF1" w:rsidRDefault="008C11B7" w:rsidP="00D9429D">
      <w:pPr>
        <w:pStyle w:val="a5"/>
        <w:numPr>
          <w:ilvl w:val="0"/>
          <w:numId w:val="38"/>
        </w:numPr>
        <w:rPr>
          <w:rFonts w:cs="Times New Roman"/>
          <w:lang w:val="en-US"/>
        </w:rPr>
      </w:pPr>
      <w:r w:rsidRPr="00514BF1">
        <w:rPr>
          <w:rFonts w:cs="Times New Roman"/>
          <w:lang w:val="en-US"/>
        </w:rPr>
        <w:t>Gal</w:t>
      </w:r>
      <w:r w:rsidR="00113CF1" w:rsidRPr="00514BF1">
        <w:rPr>
          <w:rFonts w:cs="Times New Roman"/>
          <w:lang w:val="en-US"/>
        </w:rPr>
        <w:t>i</w:t>
      </w:r>
      <w:r w:rsidRPr="00514BF1">
        <w:rPr>
          <w:rFonts w:cs="Times New Roman"/>
          <w:lang w:val="en-US"/>
        </w:rPr>
        <w:t xml:space="preserve"> J., Gertler M. Inflation Dynamics: A Structural Econometric Analysis / </w:t>
      </w:r>
      <w:r w:rsidR="00113CF1" w:rsidRPr="00514BF1">
        <w:rPr>
          <w:rFonts w:cs="Times New Roman"/>
          <w:lang w:val="en-US"/>
        </w:rPr>
        <w:t>J. Gali, M. Getler</w:t>
      </w:r>
      <w:r w:rsidRPr="00514BF1">
        <w:rPr>
          <w:rFonts w:cs="Times New Roman"/>
          <w:lang w:val="en-US"/>
        </w:rPr>
        <w:t xml:space="preserve"> // Journal of Monetary Economics. 1999. Vol. 44. № 2. P. 195–222.</w:t>
      </w:r>
    </w:p>
    <w:p w14:paraId="708A806B" w14:textId="6C1D592E" w:rsidR="00113CF1" w:rsidRPr="00514BF1" w:rsidRDefault="00113CF1" w:rsidP="000B6C4C">
      <w:pPr>
        <w:pStyle w:val="a5"/>
        <w:numPr>
          <w:ilvl w:val="0"/>
          <w:numId w:val="38"/>
        </w:numPr>
        <w:rPr>
          <w:rFonts w:cs="Times New Roman"/>
          <w:lang w:val="en-US"/>
        </w:rPr>
      </w:pPr>
      <w:r w:rsidRPr="00514BF1">
        <w:rPr>
          <w:rFonts w:cs="Times New Roman"/>
          <w:lang w:val="en-US"/>
        </w:rPr>
        <w:t>Gali J., Gertler M., Lopez-Salido J.D. Robustness of the Estimates of the Hybrid New Keynesian Phillips Curve / J. Gali, M. Getler, J.D. Lopez-Salido // Journal of Monetary Economics. 2005. Vol. 52. № 6. P. 1107–1118.</w:t>
      </w:r>
    </w:p>
    <w:p w14:paraId="1D24345D" w14:textId="10F99FC4" w:rsidR="00D7724D" w:rsidRPr="00514BF1" w:rsidRDefault="00D7724D" w:rsidP="000B6C4C">
      <w:pPr>
        <w:pStyle w:val="a5"/>
        <w:numPr>
          <w:ilvl w:val="0"/>
          <w:numId w:val="38"/>
        </w:numPr>
        <w:rPr>
          <w:rFonts w:cs="Times New Roman"/>
          <w:lang w:val="en-US"/>
        </w:rPr>
      </w:pPr>
      <w:r w:rsidRPr="00514BF1">
        <w:rPr>
          <w:rFonts w:cs="Times New Roman"/>
          <w:lang w:val="en-US"/>
        </w:rPr>
        <w:t xml:space="preserve">Gordon, Robert J. The Phillips Curve is Alive and Well: Inflation and the NAIRU During the Slow Recovery / Gordon, J. Robert // NBER Working Paper. </w:t>
      </w:r>
      <w:r w:rsidRPr="00514BF1">
        <w:rPr>
          <w:rFonts w:cs="Times New Roman"/>
        </w:rPr>
        <w:t>2013.</w:t>
      </w:r>
      <w:r w:rsidRPr="00514BF1">
        <w:rPr>
          <w:rFonts w:cs="Times New Roman"/>
          <w:lang w:val="en-US"/>
        </w:rPr>
        <w:t xml:space="preserve"> </w:t>
      </w:r>
      <w:r w:rsidRPr="00514BF1">
        <w:rPr>
          <w:rFonts w:cs="Times New Roman"/>
        </w:rPr>
        <w:t>№</w:t>
      </w:r>
      <w:r w:rsidRPr="00514BF1">
        <w:rPr>
          <w:rFonts w:cs="Times New Roman"/>
          <w:lang w:val="en-US"/>
        </w:rPr>
        <w:t>. 19390. P.57</w:t>
      </w:r>
    </w:p>
    <w:p w14:paraId="67D86A1B" w14:textId="02AC491A" w:rsidR="00524AE4" w:rsidRPr="00514BF1" w:rsidRDefault="00524AE4" w:rsidP="00C43B8C">
      <w:pPr>
        <w:pStyle w:val="a5"/>
        <w:numPr>
          <w:ilvl w:val="0"/>
          <w:numId w:val="38"/>
        </w:numPr>
        <w:rPr>
          <w:rFonts w:cs="Times New Roman"/>
          <w:lang w:val="en-US"/>
        </w:rPr>
      </w:pPr>
      <w:r w:rsidRPr="00514BF1">
        <w:rPr>
          <w:rFonts w:cs="Times New Roman"/>
          <w:lang w:val="en-US"/>
        </w:rPr>
        <w:t xml:space="preserve">Hall M.J.B., Turner P.M., Wimanda R.E. Expectations and the inertia of inflation: The case of Indonesia / </w:t>
      </w:r>
      <w:r w:rsidR="00527549" w:rsidRPr="00514BF1">
        <w:rPr>
          <w:rFonts w:cs="Times New Roman"/>
          <w:lang w:val="en-US"/>
        </w:rPr>
        <w:t>M.J.B. Hall, P.M. Turner, R.E. Wimanda //</w:t>
      </w:r>
      <w:r w:rsidRPr="00514BF1">
        <w:rPr>
          <w:rFonts w:cs="Times New Roman"/>
          <w:lang w:val="en-US"/>
        </w:rPr>
        <w:t xml:space="preserve"> Journal of Policy Modeling. 2010. Vol. 33. № 3. P. 426–438.</w:t>
      </w:r>
    </w:p>
    <w:p w14:paraId="2DFB3C1B" w14:textId="4254A8FD" w:rsidR="007538F5" w:rsidRPr="00514BF1" w:rsidRDefault="007538F5" w:rsidP="000B6C4C">
      <w:pPr>
        <w:pStyle w:val="a5"/>
        <w:numPr>
          <w:ilvl w:val="0"/>
          <w:numId w:val="38"/>
        </w:numPr>
        <w:rPr>
          <w:rFonts w:cs="Times New Roman"/>
          <w:lang w:val="en-US"/>
        </w:rPr>
      </w:pPr>
      <w:r w:rsidRPr="00514BF1">
        <w:rPr>
          <w:rFonts w:cs="Times New Roman"/>
          <w:lang w:val="en-US"/>
        </w:rPr>
        <w:t>Hamilton J. D. Why you should never use the Hodrick-Prescott filter / J. D. Hamilton // Review of Economics and Statistics. 2018. Т. 100. №. 5. С. 831-843.</w:t>
      </w:r>
    </w:p>
    <w:p w14:paraId="1E993D28" w14:textId="1B6D9BBD" w:rsidR="007538F5" w:rsidRPr="00514BF1" w:rsidRDefault="007807CF" w:rsidP="007538F5">
      <w:pPr>
        <w:pStyle w:val="a5"/>
        <w:numPr>
          <w:ilvl w:val="0"/>
          <w:numId w:val="38"/>
        </w:numPr>
        <w:rPr>
          <w:rFonts w:cs="Times New Roman"/>
          <w:lang w:val="en-US"/>
        </w:rPr>
      </w:pPr>
      <w:r w:rsidRPr="00514BF1">
        <w:rPr>
          <w:rFonts w:cs="Times New Roman"/>
          <w:lang w:val="en-US"/>
        </w:rPr>
        <w:t xml:space="preserve">Harvey A. Modelling the Phillips Curve with Unobserved Components / A.  Harvey // Applied Financial Economics. 2011. </w:t>
      </w:r>
      <w:r w:rsidR="00384E54" w:rsidRPr="00514BF1">
        <w:rPr>
          <w:rFonts w:cs="Times New Roman"/>
          <w:lang w:val="en-US"/>
        </w:rPr>
        <w:t xml:space="preserve">Vol. </w:t>
      </w:r>
      <w:r w:rsidRPr="00514BF1">
        <w:rPr>
          <w:rFonts w:cs="Times New Roman"/>
          <w:lang w:val="en-US"/>
        </w:rPr>
        <w:t>21. P. 7–17.</w:t>
      </w:r>
    </w:p>
    <w:p w14:paraId="6A401911" w14:textId="7634DC6B" w:rsidR="00384E54" w:rsidRPr="00514BF1" w:rsidRDefault="00384E54" w:rsidP="00800093">
      <w:pPr>
        <w:pStyle w:val="a5"/>
        <w:numPr>
          <w:ilvl w:val="0"/>
          <w:numId w:val="38"/>
        </w:numPr>
        <w:rPr>
          <w:rFonts w:cs="Times New Roman"/>
          <w:lang w:val="en-US"/>
        </w:rPr>
      </w:pPr>
      <w:r w:rsidRPr="00514BF1">
        <w:rPr>
          <w:rFonts w:cs="Times New Roman"/>
          <w:lang w:val="en-US"/>
        </w:rPr>
        <w:t>Hodrick R., Prescott E. Postwar U.S. business cycles: an empirical investigation / R. Hodrick, E. Prescott // Journal of Money, Credit, and Banking. 1997. № 29.</w:t>
      </w:r>
    </w:p>
    <w:p w14:paraId="11DFDC91" w14:textId="6F92BFDF" w:rsidR="00D63CFA" w:rsidRPr="00514BF1" w:rsidRDefault="00D63CFA" w:rsidP="00800093">
      <w:pPr>
        <w:pStyle w:val="a5"/>
        <w:numPr>
          <w:ilvl w:val="0"/>
          <w:numId w:val="38"/>
        </w:numPr>
        <w:rPr>
          <w:rFonts w:cs="Times New Roman"/>
          <w:lang w:val="en-US"/>
        </w:rPr>
      </w:pPr>
      <w:r w:rsidRPr="00514BF1">
        <w:rPr>
          <w:rFonts w:cs="Times New Roman"/>
          <w:lang w:val="en-US"/>
        </w:rPr>
        <w:t>Kaiser R., Maravall A. Estimation of the business cycle: A modified Hodrick-Prescott filter / R. Kaiser, A. Maravall  // Spanish Economic Review. 1999. Vol. 1. С. 175-206.</w:t>
      </w:r>
    </w:p>
    <w:p w14:paraId="39C95CBE" w14:textId="370F7AE8" w:rsidR="00886FC3" w:rsidRPr="00514BF1" w:rsidRDefault="00886FC3" w:rsidP="00800093">
      <w:pPr>
        <w:pStyle w:val="a5"/>
        <w:numPr>
          <w:ilvl w:val="0"/>
          <w:numId w:val="38"/>
        </w:numPr>
        <w:rPr>
          <w:rFonts w:cs="Times New Roman"/>
          <w:lang w:val="en-US"/>
        </w:rPr>
      </w:pPr>
      <w:r w:rsidRPr="00514BF1">
        <w:rPr>
          <w:rFonts w:cs="Times New Roman"/>
          <w:lang w:val="en-US"/>
        </w:rPr>
        <w:t>Kaiser R., Maravall A. Short-term and long-term trends, seasonal adjustment, and the business cycle / R. Kaiser, A. Maravall // Banco de España. Servicio de Estudios. 1999.</w:t>
      </w:r>
    </w:p>
    <w:p w14:paraId="1C130149" w14:textId="4CBB9470" w:rsidR="00F17360" w:rsidRPr="00514BF1" w:rsidRDefault="00F17360" w:rsidP="00800093">
      <w:pPr>
        <w:pStyle w:val="a5"/>
        <w:numPr>
          <w:ilvl w:val="0"/>
          <w:numId w:val="38"/>
        </w:numPr>
        <w:rPr>
          <w:rFonts w:cs="Times New Roman"/>
          <w:lang w:val="en-US"/>
        </w:rPr>
      </w:pPr>
      <w:r w:rsidRPr="00514BF1">
        <w:rPr>
          <w:rFonts w:cs="Times New Roman"/>
          <w:lang w:val="en-US"/>
        </w:rPr>
        <w:t xml:space="preserve">Kalman R. E. A New Approach to Linear Filtering and Prediction Problems / R. E. Kalman // ASME. J. Basic Eng. 1960. Vol. 82. </w:t>
      </w:r>
      <w:r w:rsidRPr="00514BF1">
        <w:rPr>
          <w:rFonts w:cs="Times New Roman"/>
        </w:rPr>
        <w:t xml:space="preserve">№ </w:t>
      </w:r>
      <w:r w:rsidRPr="00514BF1">
        <w:rPr>
          <w:rFonts w:cs="Times New Roman"/>
          <w:lang w:val="en-US"/>
        </w:rPr>
        <w:t>1. P. 35-45.</w:t>
      </w:r>
    </w:p>
    <w:p w14:paraId="48A1543E" w14:textId="01E92E73" w:rsidR="00ED06E8" w:rsidRPr="00514BF1" w:rsidRDefault="00ED06E8" w:rsidP="00C61F2D">
      <w:pPr>
        <w:pStyle w:val="a5"/>
        <w:numPr>
          <w:ilvl w:val="0"/>
          <w:numId w:val="38"/>
        </w:numPr>
        <w:rPr>
          <w:rFonts w:cs="Times New Roman"/>
          <w:lang w:val="en-US"/>
        </w:rPr>
      </w:pPr>
      <w:r w:rsidRPr="00514BF1">
        <w:rPr>
          <w:rFonts w:cs="Times New Roman"/>
          <w:lang w:val="en-US"/>
        </w:rPr>
        <w:t>Kumar A., Orrenius P. A Closer Look at the Phillips Curve Using State-level Data / A. Kumar, P. Orrenius // Journal of Macroeconomics. 2016. Vol. 47. P. 84–102.</w:t>
      </w:r>
    </w:p>
    <w:p w14:paraId="1951DA30" w14:textId="60923304" w:rsidR="00B90C2C" w:rsidRPr="00514BF1" w:rsidRDefault="00B90C2C" w:rsidP="00DF2D0E">
      <w:pPr>
        <w:pStyle w:val="a5"/>
        <w:numPr>
          <w:ilvl w:val="0"/>
          <w:numId w:val="38"/>
        </w:numPr>
        <w:rPr>
          <w:rFonts w:cs="Times New Roman"/>
          <w:lang w:val="en-US"/>
        </w:rPr>
      </w:pPr>
      <w:r w:rsidRPr="00514BF1">
        <w:rPr>
          <w:rFonts w:cs="Times New Roman"/>
          <w:lang w:val="en-US"/>
        </w:rPr>
        <w:t>Lucas, Jr.R.E. Econometric Testing of the Natural Rate Hypothesis</w:t>
      </w:r>
      <w:r w:rsidR="007F757E" w:rsidRPr="00514BF1">
        <w:rPr>
          <w:rFonts w:cs="Times New Roman"/>
          <w:lang w:val="en-US"/>
        </w:rPr>
        <w:t xml:space="preserve"> / Jr.R.E. Lucas</w:t>
      </w:r>
      <w:r w:rsidRPr="00514BF1">
        <w:rPr>
          <w:rFonts w:cs="Times New Roman"/>
          <w:lang w:val="en-US"/>
        </w:rPr>
        <w:t xml:space="preserve"> // O. Eckstein (ed.) The Econometrics of Price Determination. Washington: Board of Governors of the Federal Reserve System</w:t>
      </w:r>
      <w:r w:rsidR="000C7E76" w:rsidRPr="00514BF1">
        <w:rPr>
          <w:rFonts w:cs="Times New Roman"/>
          <w:lang w:val="en-US"/>
        </w:rPr>
        <w:t>.</w:t>
      </w:r>
      <w:r w:rsidRPr="00514BF1">
        <w:rPr>
          <w:rFonts w:cs="Times New Roman"/>
          <w:lang w:val="en-US"/>
        </w:rPr>
        <w:t xml:space="preserve"> 1972.</w:t>
      </w:r>
    </w:p>
    <w:p w14:paraId="16323BB3" w14:textId="2D1F604F" w:rsidR="00527549" w:rsidRDefault="00527549" w:rsidP="00040E9C">
      <w:pPr>
        <w:pStyle w:val="a5"/>
        <w:numPr>
          <w:ilvl w:val="0"/>
          <w:numId w:val="38"/>
        </w:numPr>
        <w:rPr>
          <w:rFonts w:cs="Times New Roman"/>
          <w:lang w:val="en-US"/>
        </w:rPr>
      </w:pPr>
      <w:r w:rsidRPr="00514BF1">
        <w:rPr>
          <w:rFonts w:cs="Times New Roman"/>
          <w:lang w:val="en-US"/>
        </w:rPr>
        <w:t>McCallum B.T. Rational expectations and the natural rate: Some consistent estimates / B.T. McCallum // Econometrica. 1976. № 4. Р. 43–52.</w:t>
      </w:r>
    </w:p>
    <w:p w14:paraId="40EB8D44" w14:textId="07C08434" w:rsidR="00443594" w:rsidRPr="00514BF1" w:rsidRDefault="00443594" w:rsidP="00040E9C">
      <w:pPr>
        <w:pStyle w:val="a5"/>
        <w:numPr>
          <w:ilvl w:val="0"/>
          <w:numId w:val="38"/>
        </w:numPr>
        <w:rPr>
          <w:rFonts w:cs="Times New Roman"/>
          <w:lang w:val="en-US"/>
        </w:rPr>
      </w:pPr>
      <w:r w:rsidRPr="00443594">
        <w:rPr>
          <w:rFonts w:cs="Times New Roman"/>
          <w:lang w:val="en-US"/>
        </w:rPr>
        <w:t>McLeay M., Tenreyro S. Optimal inflation and the identification of the Phillips curve</w:t>
      </w:r>
      <w:r>
        <w:rPr>
          <w:rFonts w:cs="Times New Roman"/>
          <w:lang w:val="en-US"/>
        </w:rPr>
        <w:t xml:space="preserve"> / M. </w:t>
      </w:r>
      <w:r w:rsidRPr="00443594">
        <w:rPr>
          <w:rFonts w:cs="Times New Roman"/>
          <w:lang w:val="en-US"/>
        </w:rPr>
        <w:t>McLeay</w:t>
      </w:r>
      <w:r>
        <w:rPr>
          <w:rFonts w:cs="Times New Roman"/>
          <w:lang w:val="en-US"/>
        </w:rPr>
        <w:t xml:space="preserve">, S. </w:t>
      </w:r>
      <w:r w:rsidRPr="00443594">
        <w:rPr>
          <w:rFonts w:cs="Times New Roman"/>
          <w:lang w:val="en-US"/>
        </w:rPr>
        <w:t>Tenreyro //</w:t>
      </w:r>
      <w:r>
        <w:rPr>
          <w:rFonts w:cs="Times New Roman"/>
          <w:lang w:val="en-US"/>
        </w:rPr>
        <w:t xml:space="preserve"> </w:t>
      </w:r>
      <w:r w:rsidRPr="00443594">
        <w:rPr>
          <w:rFonts w:cs="Times New Roman"/>
          <w:lang w:val="en-US"/>
        </w:rPr>
        <w:t xml:space="preserve">NBER Macroeconomics Annual. 2020. </w:t>
      </w:r>
      <w:r>
        <w:rPr>
          <w:rFonts w:cs="Times New Roman"/>
          <w:lang w:val="en-US"/>
        </w:rPr>
        <w:t>Vol</w:t>
      </w:r>
      <w:r w:rsidRPr="00443594">
        <w:rPr>
          <w:rFonts w:cs="Times New Roman"/>
          <w:lang w:val="en-US"/>
        </w:rPr>
        <w:t xml:space="preserve">. 34. №. 1. </w:t>
      </w:r>
      <w:r>
        <w:rPr>
          <w:rFonts w:cs="Times New Roman"/>
          <w:lang w:val="en-US"/>
        </w:rPr>
        <w:t>P</w:t>
      </w:r>
      <w:r w:rsidRPr="00443594">
        <w:rPr>
          <w:rFonts w:cs="Times New Roman"/>
          <w:lang w:val="en-US"/>
        </w:rPr>
        <w:t>. 199-255.</w:t>
      </w:r>
    </w:p>
    <w:p w14:paraId="754C0F25" w14:textId="1139EB97" w:rsidR="000C7E76" w:rsidRPr="00514BF1" w:rsidRDefault="000C7E76" w:rsidP="00DF2D0E">
      <w:pPr>
        <w:pStyle w:val="a5"/>
        <w:numPr>
          <w:ilvl w:val="0"/>
          <w:numId w:val="38"/>
        </w:numPr>
        <w:rPr>
          <w:rFonts w:cs="Times New Roman"/>
          <w:lang w:val="en-US"/>
        </w:rPr>
      </w:pPr>
      <w:r w:rsidRPr="00514BF1">
        <w:rPr>
          <w:rFonts w:cs="Times New Roman"/>
          <w:lang w:val="en-US"/>
        </w:rPr>
        <w:t>Pedersen T. M. The Hodrick–Prescott filter, the Slutzky effect, and the distortionary effect of filters / T.M. Pedersen // Journal of economic dynamics and control.  2001. Vol. 25. №. 8. С. 1081-1101.</w:t>
      </w:r>
    </w:p>
    <w:p w14:paraId="6D623895" w14:textId="4812EE6E" w:rsidR="002975B5" w:rsidRPr="00514BF1" w:rsidRDefault="002975B5" w:rsidP="00B90C2C">
      <w:pPr>
        <w:pStyle w:val="a5"/>
        <w:numPr>
          <w:ilvl w:val="0"/>
          <w:numId w:val="38"/>
        </w:numPr>
        <w:rPr>
          <w:rFonts w:cs="Times New Roman"/>
          <w:lang w:val="en-US"/>
        </w:rPr>
      </w:pPr>
      <w:r w:rsidRPr="00514BF1">
        <w:rPr>
          <w:rFonts w:cs="Times New Roman"/>
          <w:lang w:val="en-US"/>
        </w:rPr>
        <w:t>Phelps</w:t>
      </w:r>
      <w:r w:rsidR="00B90C2C" w:rsidRPr="00514BF1">
        <w:rPr>
          <w:rFonts w:cs="Times New Roman"/>
          <w:lang w:val="en-US"/>
        </w:rPr>
        <w:t>,</w:t>
      </w:r>
      <w:r w:rsidRPr="00514BF1">
        <w:rPr>
          <w:rFonts w:cs="Times New Roman"/>
          <w:lang w:val="en-US"/>
        </w:rPr>
        <w:t xml:space="preserve"> E.S. Phillips Curves, Expectations of Inflation and Optimal Unemployment over Time / E. S. Phelps // Economica. 1967. Vol. 34. № 135. P. 254–281.</w:t>
      </w:r>
    </w:p>
    <w:p w14:paraId="5675566A" w14:textId="16D5C1ED" w:rsidR="00E30257" w:rsidRPr="00514BF1" w:rsidRDefault="00E30257" w:rsidP="00947F69">
      <w:pPr>
        <w:pStyle w:val="a5"/>
        <w:numPr>
          <w:ilvl w:val="0"/>
          <w:numId w:val="38"/>
        </w:numPr>
        <w:rPr>
          <w:rFonts w:cs="Times New Roman"/>
          <w:lang w:val="en-US"/>
        </w:rPr>
      </w:pPr>
      <w:r w:rsidRPr="00514BF1">
        <w:rPr>
          <w:rFonts w:cs="Times New Roman"/>
          <w:lang w:val="en-US"/>
        </w:rPr>
        <w:lastRenderedPageBreak/>
        <w:t>Phillips</w:t>
      </w:r>
      <w:r w:rsidR="00B90C2C" w:rsidRPr="00514BF1">
        <w:rPr>
          <w:rFonts w:cs="Times New Roman"/>
          <w:lang w:val="en-US"/>
        </w:rPr>
        <w:t>,</w:t>
      </w:r>
      <w:r w:rsidRPr="00514BF1">
        <w:rPr>
          <w:rFonts w:cs="Times New Roman"/>
          <w:lang w:val="en-US"/>
        </w:rPr>
        <w:t xml:space="preserve"> A.W. The Relation between Unemployment and the Rate of Change of Money Wage Rates in the United Kingdom, 1861–1957</w:t>
      </w:r>
      <w:r w:rsidR="00A02662" w:rsidRPr="00514BF1">
        <w:rPr>
          <w:rFonts w:cs="Times New Roman"/>
          <w:lang w:val="en-US"/>
        </w:rPr>
        <w:t xml:space="preserve"> / A.W. Phillips</w:t>
      </w:r>
      <w:r w:rsidRPr="00514BF1">
        <w:rPr>
          <w:rFonts w:cs="Times New Roman"/>
          <w:lang w:val="en-US"/>
        </w:rPr>
        <w:t xml:space="preserve"> // Economica. 1958. Vol. 25. № 100. P. 283–299.</w:t>
      </w:r>
    </w:p>
    <w:p w14:paraId="36BB15C8" w14:textId="6955C191" w:rsidR="000C7E76" w:rsidRPr="00514BF1" w:rsidRDefault="000C7E76" w:rsidP="00947F69">
      <w:pPr>
        <w:pStyle w:val="a5"/>
        <w:numPr>
          <w:ilvl w:val="0"/>
          <w:numId w:val="38"/>
        </w:numPr>
        <w:rPr>
          <w:rFonts w:cs="Times New Roman"/>
          <w:lang w:val="en-US"/>
        </w:rPr>
      </w:pPr>
      <w:r w:rsidRPr="00514BF1">
        <w:rPr>
          <w:rFonts w:cs="Times New Roman"/>
          <w:lang w:val="en-US"/>
        </w:rPr>
        <w:t>Ravn M. O., Uhlig H. On adjusting the Hodrick-Prescott filter for the frequency of observations / M. O. Ravn, H. Uhlig // Review of economics and statistics. 2002. Vol. 84. №. 2. P. 371-376.</w:t>
      </w:r>
    </w:p>
    <w:p w14:paraId="7E1832B6" w14:textId="46D24BBB" w:rsidR="00254027" w:rsidRPr="00514BF1" w:rsidRDefault="00254027" w:rsidP="00585791">
      <w:pPr>
        <w:pStyle w:val="a5"/>
        <w:numPr>
          <w:ilvl w:val="0"/>
          <w:numId w:val="38"/>
        </w:numPr>
        <w:rPr>
          <w:rFonts w:cs="Times New Roman"/>
          <w:lang w:val="en-US"/>
        </w:rPr>
      </w:pPr>
      <w:r w:rsidRPr="00514BF1">
        <w:rPr>
          <w:rFonts w:cs="Times New Roman"/>
          <w:lang w:val="en-US"/>
        </w:rPr>
        <w:t>Roberts, J.M. New Keynesian Economics and the Phillips Curve / J.M. Roberts // Journal of Money, Credit and Banking. 1995. Vol. 27. № 4. P. 975–984.</w:t>
      </w:r>
    </w:p>
    <w:p w14:paraId="07351783" w14:textId="3787B76F" w:rsidR="008C11B7" w:rsidRPr="00514BF1" w:rsidRDefault="008C11B7" w:rsidP="00BE08A0">
      <w:pPr>
        <w:pStyle w:val="a5"/>
        <w:numPr>
          <w:ilvl w:val="0"/>
          <w:numId w:val="38"/>
        </w:numPr>
        <w:rPr>
          <w:rFonts w:cs="Times New Roman"/>
          <w:lang w:val="en-US"/>
        </w:rPr>
      </w:pPr>
      <w:r w:rsidRPr="00514BF1">
        <w:rPr>
          <w:rFonts w:cs="Times New Roman"/>
          <w:lang w:val="en-US"/>
        </w:rPr>
        <w:t>Roberts, J.M. Inflation Expectations and the Transmission of Monetary Policy / J.M. Roberts // Federal Reserve Board FEDS working paper. №1998-43.</w:t>
      </w:r>
    </w:p>
    <w:p w14:paraId="5F3F4F3B" w14:textId="7264DBE8" w:rsidR="000762BE" w:rsidRPr="00514BF1" w:rsidRDefault="000762BE" w:rsidP="00947F69">
      <w:pPr>
        <w:pStyle w:val="a5"/>
        <w:numPr>
          <w:ilvl w:val="0"/>
          <w:numId w:val="38"/>
        </w:numPr>
        <w:rPr>
          <w:rFonts w:cs="Times New Roman"/>
          <w:lang w:val="en-US"/>
        </w:rPr>
      </w:pPr>
      <w:r w:rsidRPr="00514BF1">
        <w:rPr>
          <w:rFonts w:cs="Times New Roman"/>
          <w:lang w:val="en-US"/>
        </w:rPr>
        <w:t>Rotemberg, Julio J Sticky Prices in the United States / Julio J Rotemberg // Journal of Political Economy. 1982. Vol. 90. № 6. P. 1187-1211.</w:t>
      </w:r>
    </w:p>
    <w:p w14:paraId="25C7D624" w14:textId="79335B55" w:rsidR="00254027" w:rsidRPr="00514BF1" w:rsidRDefault="00254027" w:rsidP="00254027">
      <w:pPr>
        <w:pStyle w:val="a5"/>
        <w:numPr>
          <w:ilvl w:val="0"/>
          <w:numId w:val="38"/>
        </w:numPr>
        <w:rPr>
          <w:rFonts w:cs="Times New Roman"/>
          <w:lang w:val="en-US"/>
        </w:rPr>
      </w:pPr>
      <w:r w:rsidRPr="00514BF1">
        <w:rPr>
          <w:rFonts w:cs="Times New Roman"/>
          <w:lang w:val="en-US"/>
        </w:rPr>
        <w:t>Rotemberg, Julio J Supply Shocks, Sticky Prices, and Monetary Policy: Note / Julio J Rotemberg // Journal of Money, Credit and Banking. 1983. Vol. 15. № 4. P. 489-498.</w:t>
      </w:r>
    </w:p>
    <w:p w14:paraId="3E723513" w14:textId="12567863" w:rsidR="00BC0BA8" w:rsidRPr="00514BF1" w:rsidRDefault="00BC0BA8" w:rsidP="004E3E45">
      <w:pPr>
        <w:pStyle w:val="a5"/>
        <w:numPr>
          <w:ilvl w:val="0"/>
          <w:numId w:val="38"/>
        </w:numPr>
        <w:rPr>
          <w:rFonts w:cs="Times New Roman"/>
          <w:lang w:val="en-US"/>
        </w:rPr>
      </w:pPr>
      <w:r w:rsidRPr="00514BF1">
        <w:rPr>
          <w:rFonts w:cs="Times New Roman"/>
          <w:lang w:val="en-US"/>
        </w:rPr>
        <w:t>Rudd J., Whelan K. New tests of the new-Keynesian Phillips curve / J. Rudd, K. Whelan // Journal of Monetary Economics. 2005. № 52. Р. 1167–1181.</w:t>
      </w:r>
    </w:p>
    <w:p w14:paraId="34FEAC01" w14:textId="2A2E97D0" w:rsidR="004F5EED" w:rsidRPr="00514BF1" w:rsidRDefault="004F5EED" w:rsidP="00C1374E">
      <w:pPr>
        <w:pStyle w:val="a5"/>
        <w:numPr>
          <w:ilvl w:val="0"/>
          <w:numId w:val="38"/>
        </w:numPr>
        <w:rPr>
          <w:rFonts w:cs="Times New Roman"/>
          <w:lang w:val="en-US"/>
        </w:rPr>
      </w:pPr>
      <w:r w:rsidRPr="00514BF1">
        <w:rPr>
          <w:rFonts w:cs="Times New Roman"/>
          <w:lang w:val="en-US"/>
        </w:rPr>
        <w:t>Samuelson P.A.</w:t>
      </w:r>
      <w:r w:rsidR="00113CF1" w:rsidRPr="00514BF1">
        <w:rPr>
          <w:rFonts w:cs="Times New Roman"/>
          <w:lang w:val="en-US"/>
        </w:rPr>
        <w:t>, Solow R.M.</w:t>
      </w:r>
      <w:r w:rsidRPr="00514BF1">
        <w:rPr>
          <w:rFonts w:cs="Times New Roman"/>
          <w:lang w:val="en-US"/>
        </w:rPr>
        <w:t xml:space="preserve"> Analytical Aspects of Anti-inflation Policy. / P.A. Samuelson, R.M. Solow // The American Economic Review.</w:t>
      </w:r>
      <w:r w:rsidR="002E4712" w:rsidRPr="00514BF1">
        <w:rPr>
          <w:rFonts w:cs="Times New Roman"/>
          <w:lang w:val="en-US"/>
        </w:rPr>
        <w:t xml:space="preserve"> 1960.</w:t>
      </w:r>
      <w:r w:rsidRPr="00514BF1">
        <w:rPr>
          <w:rFonts w:cs="Times New Roman"/>
          <w:lang w:val="en-US"/>
        </w:rPr>
        <w:t xml:space="preserve"> Vol. 50. № 2</w:t>
      </w:r>
      <w:r w:rsidR="00CA7916" w:rsidRPr="00514BF1">
        <w:rPr>
          <w:rFonts w:cs="Times New Roman"/>
          <w:lang w:val="en-US"/>
        </w:rPr>
        <w:t>.</w:t>
      </w:r>
      <w:r w:rsidRPr="00514BF1">
        <w:rPr>
          <w:rFonts w:cs="Times New Roman"/>
          <w:lang w:val="en-US"/>
        </w:rPr>
        <w:t xml:space="preserve"> P. 177–194.</w:t>
      </w:r>
    </w:p>
    <w:p w14:paraId="57FEA834" w14:textId="1EE218D4" w:rsidR="00034992" w:rsidRPr="00514BF1" w:rsidRDefault="00034992" w:rsidP="00257724">
      <w:pPr>
        <w:pStyle w:val="a5"/>
        <w:numPr>
          <w:ilvl w:val="0"/>
          <w:numId w:val="38"/>
        </w:numPr>
        <w:rPr>
          <w:rFonts w:cs="Times New Roman"/>
          <w:lang w:val="en-US"/>
        </w:rPr>
      </w:pPr>
      <w:r w:rsidRPr="00514BF1">
        <w:rPr>
          <w:rFonts w:cs="Times New Roman"/>
          <w:lang w:val="en-US"/>
        </w:rPr>
        <w:t xml:space="preserve">Sosunov K., Zamulin O. Can Oil Prices Explain the Real Appreciation of the Russian Ruble in 1998-2005? / </w:t>
      </w:r>
      <w:r w:rsidRPr="00514BF1">
        <w:rPr>
          <w:rFonts w:cs="Times New Roman"/>
          <w:color w:val="000000"/>
          <w:szCs w:val="24"/>
          <w:shd w:val="clear" w:color="auto" w:fill="FFFFFF"/>
          <w:lang w:val="en-US"/>
        </w:rPr>
        <w:t xml:space="preserve">O. Zamulin, K. </w:t>
      </w:r>
      <w:r w:rsidRPr="00514BF1">
        <w:rPr>
          <w:rFonts w:cs="Times New Roman"/>
          <w:lang w:val="en-US"/>
        </w:rPr>
        <w:t>Sosunov // CEFIR and NES Working Paper. 2006. Vol. 83</w:t>
      </w:r>
    </w:p>
    <w:p w14:paraId="027F3025" w14:textId="290D2FFA" w:rsidR="00CA7916" w:rsidRPr="00514BF1" w:rsidRDefault="00CA7916" w:rsidP="00CA7916">
      <w:pPr>
        <w:pStyle w:val="a5"/>
        <w:numPr>
          <w:ilvl w:val="0"/>
          <w:numId w:val="38"/>
        </w:numPr>
        <w:rPr>
          <w:rFonts w:cs="Times New Roman"/>
          <w:lang w:val="en-US"/>
        </w:rPr>
      </w:pPr>
      <w:r w:rsidRPr="00514BF1">
        <w:rPr>
          <w:rFonts w:cs="Times New Roman"/>
          <w:lang w:val="en-US"/>
        </w:rPr>
        <w:t>Taylor, J.B. Aggregate Dynamics and Staggered Contracts</w:t>
      </w:r>
      <w:r w:rsidR="007F757E" w:rsidRPr="00514BF1">
        <w:rPr>
          <w:rFonts w:cs="Times New Roman"/>
          <w:lang w:val="en-US"/>
        </w:rPr>
        <w:t xml:space="preserve"> / J.B. Taylor</w:t>
      </w:r>
      <w:r w:rsidRPr="00514BF1">
        <w:rPr>
          <w:rFonts w:cs="Times New Roman"/>
          <w:lang w:val="en-US"/>
        </w:rPr>
        <w:t xml:space="preserve"> // Journal of Political Economy. 1980. Vol. 88. № 1, P. 1-23.</w:t>
      </w:r>
    </w:p>
    <w:p w14:paraId="79D02137" w14:textId="29C1A084" w:rsidR="002975B5" w:rsidRPr="00514BF1" w:rsidRDefault="002E4712" w:rsidP="00CC607A">
      <w:pPr>
        <w:pStyle w:val="a5"/>
        <w:numPr>
          <w:ilvl w:val="0"/>
          <w:numId w:val="38"/>
        </w:numPr>
        <w:rPr>
          <w:rFonts w:cs="Times New Roman"/>
          <w:lang w:val="en-US"/>
        </w:rPr>
      </w:pPr>
      <w:r w:rsidRPr="00514BF1">
        <w:rPr>
          <w:rFonts w:cs="Times New Roman"/>
          <w:lang w:val="en-US"/>
        </w:rPr>
        <w:t>Taylor, J.B. Estimation and Control of a Macroeconomic Model with Rational Expectations</w:t>
      </w:r>
      <w:r w:rsidR="007F757E" w:rsidRPr="00514BF1">
        <w:rPr>
          <w:rFonts w:cs="Times New Roman"/>
          <w:lang w:val="en-US"/>
        </w:rPr>
        <w:t xml:space="preserve"> / J.B. Taylor</w:t>
      </w:r>
      <w:r w:rsidRPr="00514BF1">
        <w:rPr>
          <w:rFonts w:cs="Times New Roman"/>
          <w:lang w:val="en-US"/>
        </w:rPr>
        <w:t xml:space="preserve"> // Econometrica. 1979. </w:t>
      </w:r>
      <w:r w:rsidR="00B90C2C" w:rsidRPr="00514BF1">
        <w:rPr>
          <w:rFonts w:cs="Times New Roman"/>
          <w:lang w:val="en-US"/>
        </w:rPr>
        <w:t>Vol. 47</w:t>
      </w:r>
      <w:r w:rsidR="00CA7916" w:rsidRPr="00514BF1">
        <w:rPr>
          <w:rFonts w:cs="Times New Roman"/>
          <w:lang w:val="en-US"/>
        </w:rPr>
        <w:t>. № 5.</w:t>
      </w:r>
      <w:r w:rsidR="00B90C2C" w:rsidRPr="00514BF1">
        <w:rPr>
          <w:rFonts w:cs="Times New Roman"/>
          <w:lang w:val="en-US"/>
        </w:rPr>
        <w:t xml:space="preserve"> P. 1267–1286.</w:t>
      </w:r>
    </w:p>
    <w:p w14:paraId="666999AD" w14:textId="5BE8F75E" w:rsidR="00A83EE5" w:rsidRPr="00514BF1" w:rsidRDefault="00A83EE5" w:rsidP="00CC607A">
      <w:pPr>
        <w:pStyle w:val="a5"/>
        <w:numPr>
          <w:ilvl w:val="0"/>
          <w:numId w:val="38"/>
        </w:numPr>
        <w:rPr>
          <w:rFonts w:cs="Times New Roman"/>
          <w:lang w:val="en-US"/>
        </w:rPr>
      </w:pPr>
      <w:r w:rsidRPr="00514BF1">
        <w:rPr>
          <w:rFonts w:cs="Times New Roman"/>
          <w:lang w:val="en-US"/>
        </w:rPr>
        <w:t>Vdovichenko A. G., Voronina V. G. Monetary policy rules and their application in Russia / A. G. Vdovichenko, V. G. Voronina // Research in International Business and Finance. 2006. Vol. 20. №. 2. С. 145-162.</w:t>
      </w:r>
    </w:p>
    <w:p w14:paraId="1366C3CB" w14:textId="2DFCCE0A" w:rsidR="00D9167E" w:rsidRPr="00514BF1" w:rsidRDefault="00D9167E" w:rsidP="00CC607A">
      <w:pPr>
        <w:pStyle w:val="a5"/>
        <w:numPr>
          <w:ilvl w:val="0"/>
          <w:numId w:val="38"/>
        </w:numPr>
        <w:rPr>
          <w:rFonts w:cs="Times New Roman"/>
        </w:rPr>
      </w:pPr>
      <w:bookmarkStart w:id="34" w:name="_Hlk164251807"/>
      <w:r w:rsidRPr="00514BF1">
        <w:rPr>
          <w:rFonts w:cs="Times New Roman"/>
          <w:color w:val="000000"/>
          <w:szCs w:val="24"/>
        </w:rPr>
        <w:t xml:space="preserve">Орлов Д., Постников Е. Кривая Филлипса: инфляция и NAIRU в российских регионах [Электронный ресурс] / Д. Орлов, Е. Постников // Серия докладов ЦБ РФ об экономических исследованиях. 2020. Режим доступа: </w:t>
      </w:r>
      <w:hyperlink r:id="rId20" w:history="1">
        <w:r w:rsidRPr="00514BF1">
          <w:rPr>
            <w:rStyle w:val="a4"/>
            <w:rFonts w:cs="Times New Roman"/>
            <w:szCs w:val="24"/>
          </w:rPr>
          <w:t>https://cbr.ru/Content/Document/File/115690/pc_reg.pdf</w:t>
        </w:r>
      </w:hyperlink>
      <w:r w:rsidRPr="00514BF1">
        <w:rPr>
          <w:rFonts w:cs="Times New Roman"/>
          <w:color w:val="000000"/>
          <w:szCs w:val="24"/>
        </w:rPr>
        <w:t xml:space="preserve"> (дата обращения: 17.04.2024)</w:t>
      </w:r>
      <w:bookmarkEnd w:id="34"/>
    </w:p>
    <w:p w14:paraId="1497D32D" w14:textId="6DBC09C4" w:rsidR="00034992" w:rsidRPr="00514BF1" w:rsidRDefault="00034992" w:rsidP="00C82E50">
      <w:pPr>
        <w:pStyle w:val="a5"/>
        <w:numPr>
          <w:ilvl w:val="0"/>
          <w:numId w:val="38"/>
        </w:numPr>
        <w:spacing w:line="360" w:lineRule="auto"/>
        <w:jc w:val="both"/>
        <w:rPr>
          <w:rFonts w:cs="Times New Roman"/>
          <w:color w:val="000000"/>
          <w:szCs w:val="24"/>
          <w:shd w:val="clear" w:color="auto" w:fill="FFFFFF"/>
        </w:rPr>
      </w:pPr>
      <w:r w:rsidRPr="00514BF1">
        <w:rPr>
          <w:rFonts w:cs="Times New Roman"/>
          <w:color w:val="000000"/>
          <w:szCs w:val="24"/>
          <w:shd w:val="clear" w:color="auto" w:fill="FFFFFF"/>
          <w:lang w:val="en-US"/>
        </w:rPr>
        <w:t>Zamulin O., Golovan S. A real exchange rate based Phillips Curve / O. Zamulin,</w:t>
      </w:r>
      <w:r w:rsidR="00C82E50" w:rsidRPr="00514BF1">
        <w:rPr>
          <w:rFonts w:cs="Times New Roman"/>
          <w:color w:val="000000"/>
          <w:szCs w:val="24"/>
          <w:shd w:val="clear" w:color="auto" w:fill="FFFFFF"/>
          <w:lang w:val="en-US"/>
        </w:rPr>
        <w:t xml:space="preserve"> </w:t>
      </w:r>
      <w:r w:rsidRPr="00514BF1">
        <w:rPr>
          <w:rFonts w:cs="Times New Roman"/>
          <w:color w:val="000000"/>
          <w:szCs w:val="24"/>
          <w:shd w:val="clear" w:color="auto" w:fill="FFFFFF"/>
          <w:lang w:val="en-US"/>
        </w:rPr>
        <w:t>S.</w:t>
      </w:r>
      <w:r w:rsidR="00C82E50" w:rsidRPr="00514BF1">
        <w:rPr>
          <w:rFonts w:cs="Times New Roman"/>
          <w:color w:val="000000"/>
          <w:szCs w:val="24"/>
          <w:shd w:val="clear" w:color="auto" w:fill="FFFFFF"/>
          <w:lang w:val="en-US"/>
        </w:rPr>
        <w:t xml:space="preserve"> </w:t>
      </w:r>
      <w:r w:rsidRPr="00514BF1">
        <w:rPr>
          <w:rFonts w:cs="Times New Roman"/>
          <w:color w:val="000000"/>
          <w:szCs w:val="24"/>
          <w:shd w:val="clear" w:color="auto" w:fill="FFFFFF"/>
          <w:lang w:val="en-US"/>
        </w:rPr>
        <w:t>Golovan</w:t>
      </w:r>
      <w:r w:rsidR="00232832" w:rsidRPr="00514BF1">
        <w:rPr>
          <w:rFonts w:cs="Times New Roman"/>
          <w:color w:val="000000"/>
          <w:szCs w:val="24"/>
          <w:shd w:val="clear" w:color="auto" w:fill="FFFFFF"/>
          <w:lang w:val="en-US"/>
        </w:rPr>
        <w:t xml:space="preserve">. </w:t>
      </w:r>
      <w:r w:rsidR="00232832" w:rsidRPr="00514BF1">
        <w:rPr>
          <w:rFonts w:cs="Times New Roman"/>
          <w:color w:val="000000"/>
          <w:szCs w:val="24"/>
          <w:shd w:val="clear" w:color="auto" w:fill="FFFFFF"/>
        </w:rPr>
        <w:t>2007.</w:t>
      </w:r>
      <w:r w:rsidR="00C82E50" w:rsidRPr="00514BF1">
        <w:rPr>
          <w:rFonts w:cs="Times New Roman"/>
          <w:color w:val="000000"/>
          <w:szCs w:val="24"/>
          <w:shd w:val="clear" w:color="auto" w:fill="FFFFFF"/>
        </w:rPr>
        <w:t xml:space="preserve"> Неопубликованная работа.</w:t>
      </w:r>
      <w:r w:rsidR="00232832" w:rsidRPr="00514BF1">
        <w:rPr>
          <w:rFonts w:cs="Times New Roman"/>
          <w:color w:val="000000"/>
          <w:szCs w:val="24"/>
          <w:shd w:val="clear" w:color="auto" w:fill="FFFFFF"/>
        </w:rPr>
        <w:t xml:space="preserve"> </w:t>
      </w:r>
      <w:r w:rsidR="00232832" w:rsidRPr="00514BF1">
        <w:rPr>
          <w:rFonts w:cs="Times New Roman"/>
        </w:rPr>
        <w:t>Режим доступа</w:t>
      </w:r>
      <w:r w:rsidRPr="00514BF1">
        <w:rPr>
          <w:rFonts w:cs="Times New Roman"/>
          <w:color w:val="000000"/>
          <w:szCs w:val="24"/>
          <w:shd w:val="clear" w:color="auto" w:fill="FFFFFF"/>
        </w:rPr>
        <w:t xml:space="preserve">: </w:t>
      </w:r>
      <w:hyperlink r:id="rId21" w:history="1">
        <w:r w:rsidRPr="00514BF1">
          <w:rPr>
            <w:rStyle w:val="a4"/>
            <w:rFonts w:cs="Times New Roman"/>
            <w:szCs w:val="24"/>
            <w:shd w:val="clear" w:color="auto" w:fill="FFFFFF"/>
            <w:lang w:val="en-US"/>
          </w:rPr>
          <w:t>https</w:t>
        </w:r>
        <w:r w:rsidRPr="00514BF1">
          <w:rPr>
            <w:rStyle w:val="a4"/>
            <w:rFonts w:cs="Times New Roman"/>
            <w:szCs w:val="24"/>
            <w:shd w:val="clear" w:color="auto" w:fill="FFFFFF"/>
          </w:rPr>
          <w:t>://</w:t>
        </w:r>
        <w:r w:rsidRPr="00514BF1">
          <w:rPr>
            <w:rStyle w:val="a4"/>
            <w:rFonts w:cs="Times New Roman"/>
            <w:szCs w:val="24"/>
            <w:shd w:val="clear" w:color="auto" w:fill="FFFFFF"/>
            <w:lang w:val="en-US"/>
          </w:rPr>
          <w:t>www</w:t>
        </w:r>
        <w:r w:rsidRPr="00514BF1">
          <w:rPr>
            <w:rStyle w:val="a4"/>
            <w:rFonts w:cs="Times New Roman"/>
            <w:szCs w:val="24"/>
            <w:shd w:val="clear" w:color="auto" w:fill="FFFFFF"/>
          </w:rPr>
          <w:t>.</w:t>
        </w:r>
        <w:r w:rsidRPr="00514BF1">
          <w:rPr>
            <w:rStyle w:val="a4"/>
            <w:rFonts w:cs="Times New Roman"/>
            <w:szCs w:val="24"/>
            <w:shd w:val="clear" w:color="auto" w:fill="FFFFFF"/>
            <w:lang w:val="en-US"/>
          </w:rPr>
          <w:t>hse</w:t>
        </w:r>
        <w:r w:rsidRPr="00514BF1">
          <w:rPr>
            <w:rStyle w:val="a4"/>
            <w:rFonts w:cs="Times New Roman"/>
            <w:szCs w:val="24"/>
            <w:shd w:val="clear" w:color="auto" w:fill="FFFFFF"/>
          </w:rPr>
          <w:t>.</w:t>
        </w:r>
        <w:r w:rsidRPr="00514BF1">
          <w:rPr>
            <w:rStyle w:val="a4"/>
            <w:rFonts w:cs="Times New Roman"/>
            <w:szCs w:val="24"/>
            <w:shd w:val="clear" w:color="auto" w:fill="FFFFFF"/>
            <w:lang w:val="en-US"/>
          </w:rPr>
          <w:t>ru</w:t>
        </w:r>
        <w:r w:rsidRPr="00514BF1">
          <w:rPr>
            <w:rStyle w:val="a4"/>
            <w:rFonts w:cs="Times New Roman"/>
            <w:szCs w:val="24"/>
            <w:shd w:val="clear" w:color="auto" w:fill="FFFFFF"/>
          </w:rPr>
          <w:t>/</w:t>
        </w:r>
        <w:r w:rsidRPr="00514BF1">
          <w:rPr>
            <w:rStyle w:val="a4"/>
            <w:rFonts w:cs="Times New Roman"/>
            <w:szCs w:val="24"/>
            <w:shd w:val="clear" w:color="auto" w:fill="FFFFFF"/>
            <w:lang w:val="en-US"/>
          </w:rPr>
          <w:t>data</w:t>
        </w:r>
        <w:r w:rsidRPr="00514BF1">
          <w:rPr>
            <w:rStyle w:val="a4"/>
            <w:rFonts w:cs="Times New Roman"/>
            <w:szCs w:val="24"/>
            <w:shd w:val="clear" w:color="auto" w:fill="FFFFFF"/>
          </w:rPr>
          <w:t>/942/668/1234/</w:t>
        </w:r>
        <w:r w:rsidRPr="00514BF1">
          <w:rPr>
            <w:rStyle w:val="a4"/>
            <w:rFonts w:cs="Times New Roman"/>
            <w:szCs w:val="24"/>
            <w:shd w:val="clear" w:color="auto" w:fill="FFFFFF"/>
            <w:lang w:val="en-US"/>
          </w:rPr>
          <w:t>zamulin</w:t>
        </w:r>
        <w:r w:rsidRPr="00514BF1">
          <w:rPr>
            <w:rStyle w:val="a4"/>
            <w:rFonts w:cs="Times New Roman"/>
            <w:szCs w:val="24"/>
            <w:shd w:val="clear" w:color="auto" w:fill="FFFFFF"/>
          </w:rPr>
          <w:t>.</w:t>
        </w:r>
        <w:r w:rsidRPr="00514BF1">
          <w:rPr>
            <w:rStyle w:val="a4"/>
            <w:rFonts w:cs="Times New Roman"/>
            <w:szCs w:val="24"/>
            <w:shd w:val="clear" w:color="auto" w:fill="FFFFFF"/>
            <w:lang w:val="en-US"/>
          </w:rPr>
          <w:t>pdf</w:t>
        </w:r>
      </w:hyperlink>
      <w:r w:rsidRPr="00514BF1">
        <w:rPr>
          <w:rFonts w:cs="Times New Roman"/>
          <w:color w:val="000000"/>
          <w:szCs w:val="24"/>
          <w:shd w:val="clear" w:color="auto" w:fill="FFFFFF"/>
        </w:rPr>
        <w:t xml:space="preserve"> (дата обращения: 17.04.2024)</w:t>
      </w:r>
    </w:p>
    <w:p w14:paraId="2789FA07" w14:textId="61249AFF" w:rsidR="00AA1EE3" w:rsidRPr="00514BF1" w:rsidRDefault="00AA1EE3" w:rsidP="00C82E50">
      <w:pPr>
        <w:pStyle w:val="a5"/>
        <w:numPr>
          <w:ilvl w:val="0"/>
          <w:numId w:val="38"/>
        </w:numPr>
        <w:spacing w:line="360" w:lineRule="auto"/>
        <w:jc w:val="both"/>
        <w:rPr>
          <w:rFonts w:cs="Times New Roman"/>
          <w:color w:val="000000"/>
          <w:szCs w:val="24"/>
          <w:shd w:val="clear" w:color="auto" w:fill="FFFFFF"/>
        </w:rPr>
      </w:pPr>
      <w:r w:rsidRPr="00514BF1">
        <w:rPr>
          <w:rFonts w:cs="Times New Roman"/>
        </w:rPr>
        <w:t xml:space="preserve">Документация к программному пакету </w:t>
      </w:r>
      <w:r w:rsidRPr="00514BF1">
        <w:rPr>
          <w:rFonts w:cs="Times New Roman"/>
          <w:lang w:val="en-US"/>
        </w:rPr>
        <w:t>ivreg</w:t>
      </w:r>
      <w:r w:rsidRPr="00514BF1">
        <w:rPr>
          <w:rFonts w:cs="Times New Roman"/>
        </w:rPr>
        <w:t xml:space="preserve">2. [Электронный ресурс]. – </w:t>
      </w:r>
      <w:r w:rsidRPr="00514BF1">
        <w:rPr>
          <w:rFonts w:cs="Times New Roman"/>
          <w:lang w:val="en-US"/>
        </w:rPr>
        <w:t>URL</w:t>
      </w:r>
      <w:r w:rsidRPr="00514BF1">
        <w:rPr>
          <w:rFonts w:cs="Times New Roman"/>
        </w:rPr>
        <w:t xml:space="preserve">: </w:t>
      </w:r>
      <w:hyperlink r:id="rId22" w:history="1">
        <w:r w:rsidRPr="00514BF1">
          <w:rPr>
            <w:rStyle w:val="a4"/>
            <w:rFonts w:cs="Times New Roman"/>
          </w:rPr>
          <w:t>http://repec.org/bocode/i/ivreg2.html</w:t>
        </w:r>
      </w:hyperlink>
      <w:r w:rsidRPr="00514BF1">
        <w:rPr>
          <w:rFonts w:cs="Times New Roman"/>
        </w:rPr>
        <w:t xml:space="preserve"> </w:t>
      </w:r>
      <w:r w:rsidRPr="00514BF1">
        <w:rPr>
          <w:rFonts w:cs="Times New Roman"/>
          <w:color w:val="000000"/>
          <w:szCs w:val="24"/>
          <w:shd w:val="clear" w:color="auto" w:fill="FFFFFF"/>
        </w:rPr>
        <w:t>(дата обращения: 17.04.2024)</w:t>
      </w:r>
    </w:p>
    <w:p w14:paraId="587649E2" w14:textId="77777777" w:rsidR="00CA7916" w:rsidRPr="00514BF1" w:rsidRDefault="00CA7916" w:rsidP="00CA7916">
      <w:pPr>
        <w:pStyle w:val="a5"/>
        <w:rPr>
          <w:rFonts w:cs="Times New Roman"/>
        </w:rPr>
      </w:pPr>
    </w:p>
    <w:sectPr w:rsidR="00CA7916" w:rsidRPr="00514BF1" w:rsidSect="00EA6D19">
      <w:footerReference w:type="default" r:id="rId2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A4640" w14:textId="77777777" w:rsidR="00EA6D19" w:rsidRDefault="00EA6D19" w:rsidP="00EC2BCB">
      <w:pPr>
        <w:spacing w:after="0" w:line="240" w:lineRule="auto"/>
      </w:pPr>
      <w:r>
        <w:separator/>
      </w:r>
    </w:p>
  </w:endnote>
  <w:endnote w:type="continuationSeparator" w:id="0">
    <w:p w14:paraId="2E753DA9" w14:textId="77777777" w:rsidR="00EA6D19" w:rsidRDefault="00EA6D19" w:rsidP="00EC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192818"/>
      <w:docPartObj>
        <w:docPartGallery w:val="Page Numbers (Bottom of Page)"/>
        <w:docPartUnique/>
      </w:docPartObj>
    </w:sdtPr>
    <w:sdtEndPr/>
    <w:sdtContent>
      <w:p w14:paraId="3F884786" w14:textId="51546F4C" w:rsidR="00895EAC" w:rsidRDefault="00895EAC">
        <w:pPr>
          <w:pStyle w:val="aa"/>
          <w:jc w:val="right"/>
        </w:pPr>
        <w:r>
          <w:fldChar w:fldCharType="begin"/>
        </w:r>
        <w:r>
          <w:instrText>PAGE   \* MERGEFORMAT</w:instrText>
        </w:r>
        <w:r>
          <w:fldChar w:fldCharType="separate"/>
        </w:r>
        <w:r w:rsidR="00373C1C">
          <w:rPr>
            <w:noProof/>
          </w:rPr>
          <w:t>2</w:t>
        </w:r>
        <w:r>
          <w:fldChar w:fldCharType="end"/>
        </w:r>
      </w:p>
    </w:sdtContent>
  </w:sdt>
  <w:p w14:paraId="756C2E52" w14:textId="77777777" w:rsidR="00895EAC" w:rsidRDefault="00895EA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5EEB1" w14:textId="77777777" w:rsidR="00EA6D19" w:rsidRDefault="00EA6D19" w:rsidP="00EC2BCB">
      <w:pPr>
        <w:spacing w:after="0" w:line="240" w:lineRule="auto"/>
      </w:pPr>
      <w:r>
        <w:separator/>
      </w:r>
    </w:p>
  </w:footnote>
  <w:footnote w:type="continuationSeparator" w:id="0">
    <w:p w14:paraId="75C82033" w14:textId="77777777" w:rsidR="00EA6D19" w:rsidRDefault="00EA6D19" w:rsidP="00EC2BCB">
      <w:pPr>
        <w:spacing w:after="0" w:line="240" w:lineRule="auto"/>
      </w:pPr>
      <w:r>
        <w:continuationSeparator/>
      </w:r>
    </w:p>
  </w:footnote>
  <w:footnote w:id="1">
    <w:p w14:paraId="55E48E4D" w14:textId="77777777" w:rsidR="000A7882" w:rsidRDefault="00947F69" w:rsidP="000A7882">
      <w:pPr>
        <w:pStyle w:val="af4"/>
      </w:pPr>
      <w:r>
        <w:rPr>
          <w:rStyle w:val="af6"/>
        </w:rPr>
        <w:footnoteRef/>
      </w:r>
      <w:r w:rsidRPr="00947F69">
        <w:t xml:space="preserve"> </w:t>
      </w:r>
      <w:r w:rsidR="00113CF1" w:rsidRPr="00DE1844">
        <w:rPr>
          <w:rFonts w:cs="Times New Roman"/>
          <w:color w:val="000000"/>
          <w:szCs w:val="24"/>
        </w:rPr>
        <w:t>Аверина Д.С.</w:t>
      </w:r>
      <w:r w:rsidR="00113CF1">
        <w:rPr>
          <w:rFonts w:cs="Times New Roman"/>
          <w:color w:val="000000"/>
          <w:szCs w:val="24"/>
        </w:rPr>
        <w:t xml:space="preserve">, Горшкова Т. Г., </w:t>
      </w:r>
      <w:r w:rsidR="00113CF1" w:rsidRPr="001337DB">
        <w:rPr>
          <w:rFonts w:cs="Times New Roman"/>
          <w:color w:val="000000"/>
          <w:szCs w:val="24"/>
        </w:rPr>
        <w:t>Синельникова-Мурылева</w:t>
      </w:r>
      <w:r w:rsidR="00113CF1">
        <w:rPr>
          <w:rFonts w:cs="Times New Roman"/>
          <w:color w:val="000000"/>
          <w:szCs w:val="24"/>
        </w:rPr>
        <w:t xml:space="preserve"> </w:t>
      </w:r>
      <w:r w:rsidR="00113CF1" w:rsidRPr="00DE1844">
        <w:rPr>
          <w:rFonts w:cs="Times New Roman"/>
          <w:color w:val="000000"/>
          <w:szCs w:val="24"/>
        </w:rPr>
        <w:t>Т.</w:t>
      </w:r>
      <w:r w:rsidR="00113CF1">
        <w:rPr>
          <w:rFonts w:cs="Times New Roman"/>
          <w:color w:val="000000"/>
          <w:szCs w:val="24"/>
        </w:rPr>
        <w:t xml:space="preserve"> </w:t>
      </w:r>
      <w:r w:rsidR="00113CF1" w:rsidRPr="00DE1844">
        <w:rPr>
          <w:rFonts w:cs="Times New Roman"/>
          <w:color w:val="000000"/>
          <w:szCs w:val="24"/>
        </w:rPr>
        <w:t>Г.</w:t>
      </w:r>
      <w:r w:rsidR="00113CF1">
        <w:rPr>
          <w:rFonts w:cs="Times New Roman"/>
          <w:color w:val="000000"/>
          <w:szCs w:val="24"/>
        </w:rPr>
        <w:t xml:space="preserve"> </w:t>
      </w:r>
      <w:r w:rsidRPr="00947F69">
        <w:t>Построение кривой Филлипса на региональных данных // Экономический журнал ВШЭ. 2018. Т</w:t>
      </w:r>
      <w:r w:rsidRPr="000A7882">
        <w:t xml:space="preserve">. 22. </w:t>
      </w:r>
      <w:r w:rsidRPr="002E4712">
        <w:t xml:space="preserve">№ 4. </w:t>
      </w:r>
      <w:r w:rsidRPr="00947F69">
        <w:t>С</w:t>
      </w:r>
      <w:r w:rsidRPr="002E4712">
        <w:t>. 609–630.</w:t>
      </w:r>
      <w:r w:rsidR="002E4712" w:rsidRPr="002E4712">
        <w:t>; Орлов Д.</w:t>
      </w:r>
      <w:r w:rsidR="007F757E" w:rsidRPr="007F757E">
        <w:t xml:space="preserve">, </w:t>
      </w:r>
      <w:r w:rsidR="007F757E">
        <w:t>Постников Е.</w:t>
      </w:r>
      <w:r w:rsidR="002E4712" w:rsidRPr="002E4712">
        <w:t xml:space="preserve"> Кривая Филлипса: инфляция и NAIRU в российских регионах</w:t>
      </w:r>
      <w:r w:rsidR="000A7882">
        <w:t xml:space="preserve"> [Элек-</w:t>
      </w:r>
    </w:p>
    <w:p w14:paraId="61EEBC29" w14:textId="45460E4E" w:rsidR="00947F69" w:rsidRPr="002E4712" w:rsidRDefault="000A7882" w:rsidP="000A7882">
      <w:pPr>
        <w:pStyle w:val="af4"/>
      </w:pPr>
      <w:r>
        <w:t>тронный ресурс]</w:t>
      </w:r>
      <w:r w:rsidR="002E4712" w:rsidRPr="002E4712">
        <w:t xml:space="preserve"> // Серия докладов ЦБ РФ об экономических исследованиях. – 2020. – </w:t>
      </w:r>
      <w:r w:rsidR="009F23E9">
        <w:rPr>
          <w:lang w:val="en-US"/>
        </w:rPr>
        <w:t>URL</w:t>
      </w:r>
      <w:r w:rsidR="002E4712" w:rsidRPr="002E4712">
        <w:t>: https://cbr.ru/Content/Document/File/115690/pc_reg.pdf (дата обращения: 17.04.2024)</w:t>
      </w:r>
    </w:p>
  </w:footnote>
  <w:footnote w:id="2">
    <w:p w14:paraId="179573E2" w14:textId="31B6FE1C" w:rsidR="00947F69" w:rsidRPr="00947F69" w:rsidRDefault="00947F69">
      <w:pPr>
        <w:pStyle w:val="af4"/>
        <w:rPr>
          <w:lang w:val="en-US"/>
        </w:rPr>
      </w:pPr>
      <w:r>
        <w:rPr>
          <w:rStyle w:val="af6"/>
        </w:rPr>
        <w:footnoteRef/>
      </w:r>
      <w:r w:rsidRPr="00947F69">
        <w:rPr>
          <w:lang w:val="en-US"/>
        </w:rPr>
        <w:t xml:space="preserve"> </w:t>
      </w:r>
      <w:r w:rsidRPr="00E30257">
        <w:rPr>
          <w:lang w:val="en-US"/>
        </w:rPr>
        <w:t>Phillips A.W. The Relation between Unemployment and the Rate of Change of Money Wage Rates in the United Kingdom, 1861–1957</w:t>
      </w:r>
      <w:r w:rsidRPr="00A02662">
        <w:rPr>
          <w:lang w:val="en-US"/>
        </w:rPr>
        <w:t xml:space="preserve"> </w:t>
      </w:r>
      <w:r w:rsidRPr="00E30257">
        <w:rPr>
          <w:lang w:val="en-US"/>
        </w:rPr>
        <w:t>// Economica. 1958. Vol. 25. № 100. P. 283–299.</w:t>
      </w:r>
    </w:p>
  </w:footnote>
  <w:footnote w:id="3">
    <w:p w14:paraId="1A8FCA62" w14:textId="7F527968" w:rsidR="004F5EED" w:rsidRPr="00DC173D" w:rsidRDefault="004F5EED">
      <w:pPr>
        <w:pStyle w:val="af4"/>
        <w:rPr>
          <w:lang w:val="en-US"/>
        </w:rPr>
      </w:pPr>
      <w:r>
        <w:rPr>
          <w:rStyle w:val="af6"/>
        </w:rPr>
        <w:footnoteRef/>
      </w:r>
      <w:r w:rsidRPr="004F5EED">
        <w:rPr>
          <w:lang w:val="en-US"/>
        </w:rPr>
        <w:t xml:space="preserve"> </w:t>
      </w:r>
      <w:r w:rsidR="00113CF1" w:rsidRPr="00113CF1">
        <w:rPr>
          <w:lang w:val="en-US"/>
        </w:rPr>
        <w:t>Samuelson P.A., Solow R.M. Analytical Aspects of Anti-inflation Policy. // The American Economic Review. 1960. Vol. 50. № 2. P. 177–194.</w:t>
      </w:r>
    </w:p>
  </w:footnote>
  <w:footnote w:id="4">
    <w:p w14:paraId="3538261B" w14:textId="77777777" w:rsidR="007823C3" w:rsidRPr="002975B5" w:rsidRDefault="007823C3" w:rsidP="007823C3">
      <w:pPr>
        <w:pStyle w:val="af4"/>
        <w:rPr>
          <w:lang w:val="en-US"/>
        </w:rPr>
      </w:pPr>
      <w:r>
        <w:rPr>
          <w:rStyle w:val="af6"/>
        </w:rPr>
        <w:footnoteRef/>
      </w:r>
      <w:r w:rsidRPr="002975B5">
        <w:rPr>
          <w:lang w:val="en-US"/>
        </w:rPr>
        <w:t xml:space="preserve"> Phelps E.S. Phillips Curves, Expectations of Inflation and Optimal Unemployment over Time // Economica. 1967. Vol. 34. № 135. P. 254–281.</w:t>
      </w:r>
    </w:p>
  </w:footnote>
  <w:footnote w:id="5">
    <w:p w14:paraId="7B3FB950" w14:textId="0C6D2C8F" w:rsidR="008504B8" w:rsidRPr="007F757E" w:rsidRDefault="008504B8">
      <w:pPr>
        <w:pStyle w:val="af4"/>
        <w:rPr>
          <w:lang w:val="en-US"/>
        </w:rPr>
      </w:pPr>
      <w:r>
        <w:rPr>
          <w:rStyle w:val="af6"/>
        </w:rPr>
        <w:footnoteRef/>
      </w:r>
      <w:r w:rsidRPr="008504B8">
        <w:rPr>
          <w:lang w:val="en-US"/>
        </w:rPr>
        <w:t xml:space="preserve"> </w:t>
      </w:r>
      <w:r w:rsidR="007F757E" w:rsidRPr="00B90C2C">
        <w:rPr>
          <w:lang w:val="en-US"/>
        </w:rPr>
        <w:t>Lucas</w:t>
      </w:r>
      <w:r w:rsidR="007F757E">
        <w:rPr>
          <w:lang w:val="en-US"/>
        </w:rPr>
        <w:t>,</w:t>
      </w:r>
      <w:r w:rsidR="007F757E" w:rsidRPr="00B90C2C">
        <w:rPr>
          <w:lang w:val="en-US"/>
        </w:rPr>
        <w:t xml:space="preserve"> Jr.R.E. Econometric Testing of the Natural Rate Hypothesis // O. Eckstein (ed.) The Econometrics</w:t>
      </w:r>
      <w:r w:rsidR="007F757E">
        <w:rPr>
          <w:lang w:val="en-US"/>
        </w:rPr>
        <w:t xml:space="preserve"> </w:t>
      </w:r>
      <w:r w:rsidR="007F757E" w:rsidRPr="00B90C2C">
        <w:rPr>
          <w:lang w:val="en-US"/>
        </w:rPr>
        <w:t>of Price Determination. Washington: Board of Governors of the Federal Reserve System, 1972.</w:t>
      </w:r>
    </w:p>
  </w:footnote>
  <w:footnote w:id="6">
    <w:p w14:paraId="66882333" w14:textId="3D19A488" w:rsidR="002E4712" w:rsidRPr="002E4712" w:rsidRDefault="002E4712">
      <w:pPr>
        <w:pStyle w:val="af4"/>
        <w:rPr>
          <w:lang w:val="en-US"/>
        </w:rPr>
      </w:pPr>
      <w:r>
        <w:rPr>
          <w:rStyle w:val="af6"/>
        </w:rPr>
        <w:footnoteRef/>
      </w:r>
      <w:r w:rsidRPr="002E4712">
        <w:rPr>
          <w:lang w:val="en-US"/>
        </w:rPr>
        <w:t xml:space="preserve"> Taylor, J.B. Estimation and Control of a Macroeconomic Model with Rational Expectations</w:t>
      </w:r>
      <w:r w:rsidR="007F757E" w:rsidRPr="007F757E">
        <w:rPr>
          <w:lang w:val="en-US"/>
        </w:rPr>
        <w:t xml:space="preserve"> </w:t>
      </w:r>
      <w:r w:rsidR="007F757E">
        <w:rPr>
          <w:lang w:val="en-US"/>
        </w:rPr>
        <w:t xml:space="preserve">/ </w:t>
      </w:r>
      <w:r w:rsidR="007F757E" w:rsidRPr="002E4712">
        <w:rPr>
          <w:lang w:val="en-US"/>
        </w:rPr>
        <w:t>J.B. Taylor</w:t>
      </w:r>
      <w:r w:rsidRPr="002E4712">
        <w:rPr>
          <w:lang w:val="en-US"/>
        </w:rPr>
        <w:t xml:space="preserve"> // Econometrica. 1979. Vol. 47. № 5. P. 1267–1286.</w:t>
      </w:r>
    </w:p>
  </w:footnote>
  <w:footnote w:id="7">
    <w:p w14:paraId="6EDDF76F" w14:textId="0B3B616E" w:rsidR="00CA7916" w:rsidRPr="00CA7916" w:rsidRDefault="00CA7916">
      <w:pPr>
        <w:pStyle w:val="af4"/>
        <w:rPr>
          <w:lang w:val="en-US"/>
        </w:rPr>
      </w:pPr>
      <w:r>
        <w:rPr>
          <w:rStyle w:val="af6"/>
        </w:rPr>
        <w:footnoteRef/>
      </w:r>
      <w:r w:rsidRPr="00CA7916">
        <w:rPr>
          <w:lang w:val="en-US"/>
        </w:rPr>
        <w:t xml:space="preserve"> Taylor, J.B. Aggregate Dynamics and Staggered Contracts</w:t>
      </w:r>
      <w:r w:rsidR="007F757E" w:rsidRPr="007F757E">
        <w:rPr>
          <w:lang w:val="en-US"/>
        </w:rPr>
        <w:t xml:space="preserve"> </w:t>
      </w:r>
      <w:r w:rsidR="007F757E">
        <w:rPr>
          <w:lang w:val="en-US"/>
        </w:rPr>
        <w:t xml:space="preserve">/ </w:t>
      </w:r>
      <w:r w:rsidR="007F757E" w:rsidRPr="002E4712">
        <w:rPr>
          <w:lang w:val="en-US"/>
        </w:rPr>
        <w:t>J.B. Taylor</w:t>
      </w:r>
      <w:r w:rsidRPr="00CA7916">
        <w:rPr>
          <w:lang w:val="en-US"/>
        </w:rPr>
        <w:t xml:space="preserve"> // Journal of Political Economy. 1980. Vol. 88. № 1, P. 1-23.</w:t>
      </w:r>
    </w:p>
  </w:footnote>
  <w:footnote w:id="8">
    <w:p w14:paraId="2826DF61" w14:textId="331A1BDF" w:rsidR="007F757E" w:rsidRPr="00254027" w:rsidRDefault="007F757E">
      <w:pPr>
        <w:pStyle w:val="af4"/>
        <w:rPr>
          <w:lang w:val="en-US"/>
        </w:rPr>
      </w:pPr>
      <w:r>
        <w:rPr>
          <w:rStyle w:val="af6"/>
        </w:rPr>
        <w:footnoteRef/>
      </w:r>
      <w:r w:rsidRPr="007F757E">
        <w:rPr>
          <w:lang w:val="en-US"/>
        </w:rPr>
        <w:t xml:space="preserve"> Calvo, G.A. Staggered prices in a utility maximizing framework</w:t>
      </w:r>
      <w:r>
        <w:rPr>
          <w:lang w:val="en-US"/>
        </w:rPr>
        <w:t xml:space="preserve"> / </w:t>
      </w:r>
      <w:r w:rsidRPr="007F757E">
        <w:rPr>
          <w:lang w:val="en-US"/>
        </w:rPr>
        <w:t>G.A. Calvo</w:t>
      </w:r>
      <w:r>
        <w:rPr>
          <w:lang w:val="en-US"/>
        </w:rPr>
        <w:t xml:space="preserve"> // </w:t>
      </w:r>
      <w:r w:rsidRPr="007F757E">
        <w:rPr>
          <w:lang w:val="en-US"/>
        </w:rPr>
        <w:t xml:space="preserve">Journal of Monetary Economics. 1983. № 12. </w:t>
      </w:r>
      <w:r>
        <w:t>Р</w:t>
      </w:r>
      <w:r w:rsidRPr="007F757E">
        <w:rPr>
          <w:lang w:val="en-US"/>
        </w:rPr>
        <w:t>. 383–398</w:t>
      </w:r>
      <w:r w:rsidR="00254027">
        <w:rPr>
          <w:lang w:val="en-US"/>
        </w:rPr>
        <w:t xml:space="preserve">; </w:t>
      </w:r>
      <w:r w:rsidR="00254027" w:rsidRPr="00254027">
        <w:rPr>
          <w:lang w:val="en-US"/>
        </w:rPr>
        <w:t>Rotemberg, Julio J Sticky Prices in the United States // Journal of Political Economy. 1982. Vol. 90. № 6. P. 1187–1211;</w:t>
      </w:r>
      <w:r w:rsidR="00254027">
        <w:rPr>
          <w:lang w:val="en-US"/>
        </w:rPr>
        <w:t xml:space="preserve"> </w:t>
      </w:r>
      <w:r w:rsidR="00254027" w:rsidRPr="000762BE">
        <w:rPr>
          <w:lang w:val="en-US"/>
        </w:rPr>
        <w:t xml:space="preserve">Rotemberg, Julio J </w:t>
      </w:r>
      <w:r w:rsidR="00254027" w:rsidRPr="00254027">
        <w:rPr>
          <w:lang w:val="en-US"/>
        </w:rPr>
        <w:t>Supply Shocks, Sticky Prices, and Monetary Policy: Note</w:t>
      </w:r>
      <w:r w:rsidR="00254027">
        <w:rPr>
          <w:lang w:val="en-US"/>
        </w:rPr>
        <w:t xml:space="preserve"> // </w:t>
      </w:r>
      <w:r w:rsidR="00254027" w:rsidRPr="00254027">
        <w:rPr>
          <w:lang w:val="en-US"/>
        </w:rPr>
        <w:t>Journal of Money, Credit and Banking</w:t>
      </w:r>
      <w:r w:rsidR="00254027">
        <w:rPr>
          <w:lang w:val="en-US"/>
        </w:rPr>
        <w:t>. 1983.</w:t>
      </w:r>
      <w:r w:rsidR="00254027" w:rsidRPr="000762BE">
        <w:rPr>
          <w:lang w:val="en-US"/>
        </w:rPr>
        <w:t xml:space="preserve"> </w:t>
      </w:r>
      <w:r w:rsidR="00254027">
        <w:rPr>
          <w:lang w:val="en-US"/>
        </w:rPr>
        <w:t>V</w:t>
      </w:r>
      <w:r w:rsidR="00254027" w:rsidRPr="000762BE">
        <w:rPr>
          <w:lang w:val="en-US"/>
        </w:rPr>
        <w:t xml:space="preserve">ol. </w:t>
      </w:r>
      <w:r w:rsidR="00254027">
        <w:rPr>
          <w:lang w:val="en-US"/>
        </w:rPr>
        <w:t xml:space="preserve">15. </w:t>
      </w:r>
      <w:r w:rsidR="00254027" w:rsidRPr="00254027">
        <w:rPr>
          <w:lang w:val="en-US"/>
        </w:rPr>
        <w:t xml:space="preserve">№ </w:t>
      </w:r>
      <w:r w:rsidR="00254027">
        <w:rPr>
          <w:lang w:val="en-US"/>
        </w:rPr>
        <w:t>4. P.</w:t>
      </w:r>
      <w:r w:rsidR="00254027" w:rsidRPr="000762BE">
        <w:rPr>
          <w:lang w:val="en-US"/>
        </w:rPr>
        <w:t xml:space="preserve"> </w:t>
      </w:r>
      <w:r w:rsidR="00254027" w:rsidRPr="00254027">
        <w:rPr>
          <w:lang w:val="en-US"/>
        </w:rPr>
        <w:t>489-498</w:t>
      </w:r>
      <w:r w:rsidR="00254027">
        <w:rPr>
          <w:lang w:val="en-US"/>
        </w:rPr>
        <w:t>.</w:t>
      </w:r>
    </w:p>
  </w:footnote>
  <w:footnote w:id="9">
    <w:p w14:paraId="1F1502FF" w14:textId="4A18C8A3" w:rsidR="00254027" w:rsidRPr="00254027" w:rsidRDefault="00254027">
      <w:pPr>
        <w:pStyle w:val="af4"/>
        <w:rPr>
          <w:lang w:val="en-US"/>
        </w:rPr>
      </w:pPr>
      <w:r>
        <w:rPr>
          <w:rStyle w:val="af6"/>
        </w:rPr>
        <w:footnoteRef/>
      </w:r>
      <w:r w:rsidRPr="00254027">
        <w:rPr>
          <w:lang w:val="en-US"/>
        </w:rPr>
        <w:t xml:space="preserve"> Roberts, J.M. New Keynesian Economics and the Phillips Curve // Journal of Money, Credit and Banking. 1995. Vol. 27. № 4. P. 975–984.</w:t>
      </w:r>
    </w:p>
  </w:footnote>
  <w:footnote w:id="10">
    <w:p w14:paraId="2A7BFCB6" w14:textId="76A263CF" w:rsidR="008C11B7" w:rsidRPr="000A7882" w:rsidRDefault="008C11B7">
      <w:pPr>
        <w:pStyle w:val="af4"/>
      </w:pPr>
      <w:r>
        <w:rPr>
          <w:rStyle w:val="af6"/>
        </w:rPr>
        <w:footnoteRef/>
      </w:r>
      <w:r w:rsidRPr="008C11B7">
        <w:rPr>
          <w:lang w:val="en-US"/>
        </w:rPr>
        <w:t xml:space="preserve"> Roberts, J.M. Inflation Expectations and the Transmission of Monetary Policy // Federal Reserve Board FEDS working paper. </w:t>
      </w:r>
      <w:r w:rsidRPr="000A7882">
        <w:t>№1998-43.</w:t>
      </w:r>
    </w:p>
  </w:footnote>
  <w:footnote w:id="11">
    <w:p w14:paraId="59669665" w14:textId="0844D664" w:rsidR="00947F69" w:rsidRPr="004F5EED" w:rsidRDefault="00947F69">
      <w:pPr>
        <w:pStyle w:val="af4"/>
      </w:pPr>
      <w:r>
        <w:rPr>
          <w:rStyle w:val="af6"/>
        </w:rPr>
        <w:footnoteRef/>
      </w:r>
      <w:r>
        <w:t xml:space="preserve"> </w:t>
      </w:r>
      <w:r w:rsidRPr="00947F69">
        <w:t>Аверина, Д.С. Построение кривой Филлипса на региональных данных</w:t>
      </w:r>
      <w:r w:rsidR="004F5EED">
        <w:t xml:space="preserve">. </w:t>
      </w:r>
      <w:r w:rsidRPr="00947F69">
        <w:t>С. 609</w:t>
      </w:r>
      <w:r w:rsidR="004F5EED" w:rsidRPr="004F5EED">
        <w:t xml:space="preserve">; Соколова, А. В. Инфляционные ожидания и кривая Филлипса: оценка на российских данных // Деньги и кредит. 2014. №11. </w:t>
      </w:r>
      <w:r w:rsidR="004F5EED">
        <w:t>С</w:t>
      </w:r>
      <w:r w:rsidR="004F5EED" w:rsidRPr="004F5EED">
        <w:t>. 61-67; Зубарев, А.В. Об оценке кривой Филлипса для российской экономики // Экономический журнал ВШЭ. 2018. Т. 22. № 1. С. 40–58.</w:t>
      </w:r>
    </w:p>
  </w:footnote>
  <w:footnote w:id="12">
    <w:p w14:paraId="5C640B5A" w14:textId="72364289" w:rsidR="004F5EED" w:rsidRPr="00384E54" w:rsidRDefault="004F5EED">
      <w:pPr>
        <w:pStyle w:val="af4"/>
        <w:rPr>
          <w:lang w:val="en-US"/>
        </w:rPr>
      </w:pPr>
      <w:r>
        <w:rPr>
          <w:rStyle w:val="af6"/>
        </w:rPr>
        <w:footnoteRef/>
      </w:r>
      <w:r>
        <w:t xml:space="preserve"> </w:t>
      </w:r>
      <w:r w:rsidRPr="004F5EED">
        <w:t>Соколова, А. В. Инфляционные ожидания и кривая Филлипса</w:t>
      </w:r>
      <w:r>
        <w:t xml:space="preserve"> …</w:t>
      </w:r>
      <w:r w:rsidRPr="004F5EED">
        <w:t xml:space="preserve"> </w:t>
      </w:r>
      <w:r>
        <w:t>С</w:t>
      </w:r>
      <w:r w:rsidRPr="00384E54">
        <w:rPr>
          <w:lang w:val="en-US"/>
        </w:rPr>
        <w:t>. 61</w:t>
      </w:r>
    </w:p>
  </w:footnote>
  <w:footnote w:id="13">
    <w:p w14:paraId="1628C739" w14:textId="706A1BE5" w:rsidR="00113CF1" w:rsidRPr="00113CF1" w:rsidRDefault="00113CF1">
      <w:pPr>
        <w:pStyle w:val="af4"/>
        <w:rPr>
          <w:lang w:val="en-US"/>
        </w:rPr>
      </w:pPr>
      <w:r>
        <w:rPr>
          <w:rStyle w:val="af6"/>
        </w:rPr>
        <w:footnoteRef/>
      </w:r>
      <w:r w:rsidRPr="00113CF1">
        <w:rPr>
          <w:lang w:val="en-US"/>
        </w:rPr>
        <w:t xml:space="preserve"> </w:t>
      </w:r>
      <w:r w:rsidRPr="008C11B7">
        <w:rPr>
          <w:lang w:val="en-US"/>
        </w:rPr>
        <w:t>Gal</w:t>
      </w:r>
      <w:r>
        <w:rPr>
          <w:lang w:val="en-US"/>
        </w:rPr>
        <w:t>i</w:t>
      </w:r>
      <w:r w:rsidRPr="008C11B7">
        <w:rPr>
          <w:lang w:val="en-US"/>
        </w:rPr>
        <w:t xml:space="preserve"> J., Gertler M. Inflation Dynamics: A Structural Econometric Analysis // Journal of Monetary Economics. 1999. Vol. 44. № 2. P. 195–222.</w:t>
      </w:r>
    </w:p>
  </w:footnote>
  <w:footnote w:id="14">
    <w:p w14:paraId="0F4D5F7C" w14:textId="03DCFEBF" w:rsidR="00113CF1" w:rsidRPr="00113CF1" w:rsidRDefault="00113CF1">
      <w:pPr>
        <w:pStyle w:val="af4"/>
        <w:rPr>
          <w:lang w:val="en-US"/>
        </w:rPr>
      </w:pPr>
      <w:r>
        <w:rPr>
          <w:rStyle w:val="af6"/>
        </w:rPr>
        <w:footnoteRef/>
      </w:r>
      <w:r w:rsidRPr="00113CF1">
        <w:rPr>
          <w:lang w:val="en-US"/>
        </w:rPr>
        <w:t xml:space="preserve"> Gali J., Gertler M., Lopez-Salido J.D. Robustness of the Estimates of the Hybrid New Keynesian Phillips Curve // Journal of Monetary Economics. 2005. Vol. 52. № 6. P. 1107–1118.</w:t>
      </w:r>
    </w:p>
  </w:footnote>
  <w:footnote w:id="15">
    <w:p w14:paraId="215C67F4" w14:textId="1AB94FE2" w:rsidR="00034992" w:rsidRPr="00232832" w:rsidRDefault="00034992">
      <w:pPr>
        <w:pStyle w:val="af4"/>
      </w:pPr>
      <w:r>
        <w:rPr>
          <w:rStyle w:val="af6"/>
        </w:rPr>
        <w:footnoteRef/>
      </w:r>
      <w:r w:rsidRPr="00034992">
        <w:rPr>
          <w:lang w:val="en-US"/>
        </w:rPr>
        <w:t xml:space="preserve"> Zamulin O., Golovan S. A real exchange rate based Phillips Curve</w:t>
      </w:r>
      <w:r w:rsidR="00232832">
        <w:rPr>
          <w:lang w:val="en-US"/>
        </w:rPr>
        <w:t xml:space="preserve">. </w:t>
      </w:r>
      <w:r w:rsidR="00232832" w:rsidRPr="00384E54">
        <w:rPr>
          <w:rFonts w:cs="Times New Roman"/>
          <w:color w:val="000000"/>
          <w:szCs w:val="24"/>
          <w:shd w:val="clear" w:color="auto" w:fill="FFFFFF"/>
        </w:rPr>
        <w:t xml:space="preserve">2007. </w:t>
      </w:r>
      <w:r w:rsidR="00232832">
        <w:rPr>
          <w:rFonts w:cs="Times New Roman"/>
          <w:color w:val="000000"/>
          <w:szCs w:val="24"/>
          <w:shd w:val="clear" w:color="auto" w:fill="FFFFFF"/>
        </w:rPr>
        <w:t>Неопубликованная</w:t>
      </w:r>
      <w:r w:rsidR="00232832" w:rsidRPr="00232832">
        <w:rPr>
          <w:rFonts w:cs="Times New Roman"/>
          <w:color w:val="000000"/>
          <w:szCs w:val="24"/>
          <w:shd w:val="clear" w:color="auto" w:fill="FFFFFF"/>
        </w:rPr>
        <w:t xml:space="preserve"> </w:t>
      </w:r>
      <w:r w:rsidR="00232832">
        <w:rPr>
          <w:rFonts w:cs="Times New Roman"/>
          <w:color w:val="000000"/>
          <w:szCs w:val="24"/>
          <w:shd w:val="clear" w:color="auto" w:fill="FFFFFF"/>
        </w:rPr>
        <w:t>работа</w:t>
      </w:r>
      <w:r w:rsidR="00232832" w:rsidRPr="00232832">
        <w:rPr>
          <w:rFonts w:cs="Times New Roman"/>
          <w:color w:val="000000"/>
          <w:szCs w:val="24"/>
          <w:shd w:val="clear" w:color="auto" w:fill="FFFFFF"/>
        </w:rPr>
        <w:t xml:space="preserve">. </w:t>
      </w:r>
      <w:r w:rsidRPr="00232832">
        <w:t xml:space="preserve"> </w:t>
      </w:r>
      <w:r w:rsidR="00232832">
        <w:t>Режим</w:t>
      </w:r>
      <w:r w:rsidR="00232832" w:rsidRPr="00232832">
        <w:t xml:space="preserve"> </w:t>
      </w:r>
      <w:r w:rsidR="00232832">
        <w:t>доступа</w:t>
      </w:r>
      <w:r w:rsidRPr="00232832">
        <w:t xml:space="preserve">: </w:t>
      </w:r>
      <w:r w:rsidRPr="00034992">
        <w:rPr>
          <w:lang w:val="en-US"/>
        </w:rPr>
        <w:t>https</w:t>
      </w:r>
      <w:r w:rsidRPr="00232832">
        <w:t>://</w:t>
      </w:r>
      <w:r w:rsidRPr="00034992">
        <w:rPr>
          <w:lang w:val="en-US"/>
        </w:rPr>
        <w:t>www</w:t>
      </w:r>
      <w:r w:rsidRPr="00232832">
        <w:t>.</w:t>
      </w:r>
      <w:r w:rsidRPr="00034992">
        <w:rPr>
          <w:lang w:val="en-US"/>
        </w:rPr>
        <w:t>hse</w:t>
      </w:r>
      <w:r w:rsidRPr="00232832">
        <w:t>.</w:t>
      </w:r>
      <w:r w:rsidRPr="00034992">
        <w:rPr>
          <w:lang w:val="en-US"/>
        </w:rPr>
        <w:t>ru</w:t>
      </w:r>
      <w:r w:rsidRPr="00232832">
        <w:t>/</w:t>
      </w:r>
      <w:r w:rsidRPr="00034992">
        <w:rPr>
          <w:lang w:val="en-US"/>
        </w:rPr>
        <w:t>data</w:t>
      </w:r>
      <w:r w:rsidRPr="00232832">
        <w:t>/942/668/1234/</w:t>
      </w:r>
      <w:r w:rsidRPr="00034992">
        <w:rPr>
          <w:lang w:val="en-US"/>
        </w:rPr>
        <w:t>zamulin</w:t>
      </w:r>
      <w:r w:rsidRPr="00232832">
        <w:t>.</w:t>
      </w:r>
      <w:r w:rsidRPr="00034992">
        <w:rPr>
          <w:lang w:val="en-US"/>
        </w:rPr>
        <w:t>pdf</w:t>
      </w:r>
      <w:r w:rsidRPr="00232832">
        <w:t xml:space="preserve"> (</w:t>
      </w:r>
      <w:r w:rsidRPr="00034992">
        <w:t>дата</w:t>
      </w:r>
      <w:r w:rsidRPr="00232832">
        <w:t xml:space="preserve"> </w:t>
      </w:r>
      <w:r w:rsidRPr="00034992">
        <w:t>обращения</w:t>
      </w:r>
      <w:r w:rsidRPr="00232832">
        <w:t>: 17.04.2024)</w:t>
      </w:r>
    </w:p>
  </w:footnote>
  <w:footnote w:id="16">
    <w:p w14:paraId="525FC6A9" w14:textId="16068B09" w:rsidR="00034992" w:rsidRPr="00034992" w:rsidRDefault="00034992">
      <w:pPr>
        <w:pStyle w:val="af4"/>
        <w:rPr>
          <w:lang w:val="en-US"/>
        </w:rPr>
      </w:pPr>
      <w:r>
        <w:rPr>
          <w:rStyle w:val="af6"/>
        </w:rPr>
        <w:footnoteRef/>
      </w:r>
      <w:r w:rsidRPr="00034992">
        <w:rPr>
          <w:lang w:val="en-US"/>
        </w:rPr>
        <w:t xml:space="preserve"> Sosunov K., Zamulin O. Can Oil Prices Explain the Real Appreciation of the Russian Ruble in 1998-2005? // CEFIR and NES Working Paper. 2006. Vol. 83</w:t>
      </w:r>
    </w:p>
  </w:footnote>
  <w:footnote w:id="17">
    <w:p w14:paraId="2D45A812" w14:textId="1A0F236D" w:rsidR="00A83EE5" w:rsidRPr="000A7882" w:rsidRDefault="00A83EE5">
      <w:pPr>
        <w:pStyle w:val="af4"/>
      </w:pPr>
      <w:r>
        <w:rPr>
          <w:rStyle w:val="af6"/>
        </w:rPr>
        <w:footnoteRef/>
      </w:r>
      <w:r w:rsidRPr="00A83EE5">
        <w:rPr>
          <w:lang w:val="en-US"/>
        </w:rPr>
        <w:t xml:space="preserve"> Esanov A., Merkl C., De Souza L. V. Monetary policy rules for Russia // Journal of Comparative Economics. 2005. Vol. 33. №. 3. P. 484-499</w:t>
      </w:r>
      <w:r>
        <w:rPr>
          <w:lang w:val="en-US"/>
        </w:rPr>
        <w:t xml:space="preserve">; </w:t>
      </w:r>
      <w:r w:rsidRPr="00A83EE5">
        <w:rPr>
          <w:lang w:val="en-US"/>
        </w:rPr>
        <w:t xml:space="preserve">Vdovichenko A. G., Voronina V. G. Monetary policy rules and their application in Russia // Research in International Business and Finance. </w:t>
      </w:r>
      <w:r w:rsidRPr="00384E54">
        <w:t xml:space="preserve">2006. </w:t>
      </w:r>
      <w:r w:rsidRPr="00A83EE5">
        <w:rPr>
          <w:lang w:val="en-US"/>
        </w:rPr>
        <w:t>Vol</w:t>
      </w:r>
      <w:r w:rsidRPr="00384E54">
        <w:t xml:space="preserve">. 20. </w:t>
      </w:r>
      <w:r w:rsidRPr="000A7882">
        <w:t>№. 2. С. 145-162.</w:t>
      </w:r>
    </w:p>
  </w:footnote>
  <w:footnote w:id="18">
    <w:p w14:paraId="1D1A5DC6" w14:textId="55F69FC4" w:rsidR="007807CF" w:rsidRPr="00D108D7" w:rsidRDefault="007807CF">
      <w:pPr>
        <w:pStyle w:val="af4"/>
        <w:rPr>
          <w:lang w:val="en-US"/>
        </w:rPr>
      </w:pPr>
      <w:r>
        <w:rPr>
          <w:rStyle w:val="af6"/>
        </w:rPr>
        <w:footnoteRef/>
      </w:r>
      <w:r>
        <w:t xml:space="preserve"> </w:t>
      </w:r>
      <w:r w:rsidR="00824A44" w:rsidRPr="00824A44">
        <w:t>Зубарев А. В. Об оценке кривой Филлипса для российской экономики //</w:t>
      </w:r>
      <w:r w:rsidR="00824A44">
        <w:t xml:space="preserve"> </w:t>
      </w:r>
      <w:r w:rsidR="00824A44" w:rsidRPr="00824A44">
        <w:t xml:space="preserve">Экономический журнал Высшей школы экономики. </w:t>
      </w:r>
      <w:r w:rsidR="00824A44" w:rsidRPr="00D108D7">
        <w:rPr>
          <w:lang w:val="en-US"/>
        </w:rPr>
        <w:t xml:space="preserve">2018. </w:t>
      </w:r>
      <w:r w:rsidR="00824A44" w:rsidRPr="00824A44">
        <w:t>Т</w:t>
      </w:r>
      <w:r w:rsidR="00824A44" w:rsidRPr="00D108D7">
        <w:rPr>
          <w:lang w:val="en-US"/>
        </w:rPr>
        <w:t xml:space="preserve">. 22. №. 1. </w:t>
      </w:r>
      <w:r w:rsidR="00824A44" w:rsidRPr="00824A44">
        <w:t>С</w:t>
      </w:r>
      <w:r w:rsidR="00824A44" w:rsidRPr="00D108D7">
        <w:rPr>
          <w:lang w:val="en-US"/>
        </w:rPr>
        <w:t>. 40-58.</w:t>
      </w:r>
    </w:p>
  </w:footnote>
  <w:footnote w:id="19">
    <w:p w14:paraId="47724DE1" w14:textId="47CBF8E1" w:rsidR="007807CF" w:rsidRPr="000A7882" w:rsidRDefault="007807CF">
      <w:pPr>
        <w:pStyle w:val="af4"/>
      </w:pPr>
      <w:r>
        <w:rPr>
          <w:rStyle w:val="af6"/>
        </w:rPr>
        <w:footnoteRef/>
      </w:r>
      <w:r w:rsidRPr="007807CF">
        <w:rPr>
          <w:lang w:val="en-US"/>
        </w:rPr>
        <w:t xml:space="preserve"> Harvey A. Modelling the Phillips Curve with Unobserved Components // Applied Financial Economics. </w:t>
      </w:r>
      <w:r w:rsidRPr="000A7882">
        <w:t xml:space="preserve">2011. 21. </w:t>
      </w:r>
      <w:r w:rsidRPr="007807CF">
        <w:rPr>
          <w:lang w:val="en-US"/>
        </w:rPr>
        <w:t>P</w:t>
      </w:r>
      <w:r w:rsidRPr="000A7882">
        <w:t>. 7–17.</w:t>
      </w:r>
    </w:p>
  </w:footnote>
  <w:footnote w:id="20">
    <w:p w14:paraId="294F790B" w14:textId="3D25DAAC" w:rsidR="007002D1" w:rsidRPr="007002D1" w:rsidRDefault="007002D1">
      <w:pPr>
        <w:pStyle w:val="af4"/>
      </w:pPr>
      <w:r>
        <w:rPr>
          <w:rStyle w:val="af6"/>
        </w:rPr>
        <w:footnoteRef/>
      </w:r>
      <w:r>
        <w:t xml:space="preserve"> </w:t>
      </w:r>
      <w:r w:rsidRPr="007807CF">
        <w:t>Мухин Д. А. Краткосрочная кривая Филлипса и инфляционные процессы в России</w:t>
      </w:r>
      <w:r w:rsidRPr="007002D1">
        <w:t xml:space="preserve"> </w:t>
      </w:r>
      <w:r w:rsidRPr="007807CF">
        <w:t>// Экономика и математические методы. 2010. Т. 46. №. 2.</w:t>
      </w:r>
      <w:r w:rsidRPr="007002D1">
        <w:t xml:space="preserve"> </w:t>
      </w:r>
      <w:r w:rsidRPr="007807CF">
        <w:t>С. 118-130.</w:t>
      </w:r>
    </w:p>
  </w:footnote>
  <w:footnote w:id="21">
    <w:p w14:paraId="10960D76" w14:textId="01FC0131" w:rsidR="00C82E50" w:rsidRPr="00C82E50" w:rsidRDefault="00C82E50">
      <w:pPr>
        <w:pStyle w:val="af4"/>
      </w:pPr>
      <w:r>
        <w:rPr>
          <w:rStyle w:val="af6"/>
        </w:rPr>
        <w:footnoteRef/>
      </w:r>
      <w:r w:rsidR="00582C99" w:rsidRPr="00582C99">
        <w:t xml:space="preserve"> Кинкейд Г.Р., Лейпольд А. (ред.) Российская Федерация. Консультации 2008 года в соответствии со статьёй IV – Доклад персонала. – Доклад МВФ по стране № 08/309. МВФ, 2008</w:t>
      </w:r>
    </w:p>
  </w:footnote>
  <w:footnote w:id="22">
    <w:p w14:paraId="5BE3DBF8" w14:textId="25E3BD24" w:rsidR="00582C99" w:rsidRPr="00582C99" w:rsidRDefault="00582C99">
      <w:pPr>
        <w:pStyle w:val="af4"/>
      </w:pPr>
      <w:r>
        <w:rPr>
          <w:rStyle w:val="af6"/>
        </w:rPr>
        <w:footnoteRef/>
      </w:r>
      <w:r>
        <w:t xml:space="preserve"> </w:t>
      </w:r>
      <w:r w:rsidRPr="00582C99">
        <w:t>Гафаров Б. Н. Кривая Филлипса и становление рынка труда в России // Экономический журнал Высшей школы экономики. 2011. Т. 15. №. 2. С. 155-176.</w:t>
      </w:r>
    </w:p>
  </w:footnote>
  <w:footnote w:id="23">
    <w:p w14:paraId="3D8A4DCF" w14:textId="22B48AA5" w:rsidR="004029A9" w:rsidRPr="00384E54" w:rsidRDefault="004029A9">
      <w:pPr>
        <w:pStyle w:val="af4"/>
        <w:rPr>
          <w:lang w:val="en-US"/>
        </w:rPr>
      </w:pPr>
      <w:r>
        <w:rPr>
          <w:rStyle w:val="af6"/>
        </w:rPr>
        <w:footnoteRef/>
      </w:r>
      <w:r>
        <w:t xml:space="preserve"> </w:t>
      </w:r>
      <w:r w:rsidRPr="004F5EED">
        <w:t>Соколова, А. В. Инфляционные ожидания и кривая Филлипса</w:t>
      </w:r>
      <w:r>
        <w:t xml:space="preserve"> …</w:t>
      </w:r>
      <w:r w:rsidRPr="004F5EED">
        <w:t xml:space="preserve"> </w:t>
      </w:r>
      <w:r>
        <w:t>С</w:t>
      </w:r>
      <w:r w:rsidRPr="00384E54">
        <w:rPr>
          <w:lang w:val="en-US"/>
        </w:rPr>
        <w:t>. 61</w:t>
      </w:r>
    </w:p>
  </w:footnote>
  <w:footnote w:id="24">
    <w:p w14:paraId="39941A8B" w14:textId="4130AB5D" w:rsidR="00232832" w:rsidRPr="00232832" w:rsidRDefault="00232832">
      <w:pPr>
        <w:pStyle w:val="af4"/>
        <w:rPr>
          <w:lang w:val="en-US"/>
        </w:rPr>
      </w:pPr>
      <w:r>
        <w:rPr>
          <w:rStyle w:val="af6"/>
        </w:rPr>
        <w:footnoteRef/>
      </w:r>
      <w:r w:rsidRPr="00232832">
        <w:rPr>
          <w:lang w:val="en-US"/>
        </w:rPr>
        <w:t xml:space="preserve"> </w:t>
      </w:r>
      <w:r w:rsidRPr="00034992">
        <w:rPr>
          <w:lang w:val="en-US"/>
        </w:rPr>
        <w:t>Zamulin O., Golovan S. A real exchange rate based Phillips Curve</w:t>
      </w:r>
      <w:r>
        <w:rPr>
          <w:lang w:val="en-US"/>
        </w:rPr>
        <w:t>.</w:t>
      </w:r>
    </w:p>
  </w:footnote>
  <w:footnote w:id="25">
    <w:p w14:paraId="265116FC" w14:textId="5A99CCD1" w:rsidR="00232832" w:rsidRPr="000A7882" w:rsidRDefault="00232832">
      <w:pPr>
        <w:pStyle w:val="af4"/>
        <w:rPr>
          <w:lang w:val="en-US"/>
        </w:rPr>
      </w:pPr>
      <w:r>
        <w:rPr>
          <w:rStyle w:val="af6"/>
        </w:rPr>
        <w:footnoteRef/>
      </w:r>
      <w:r>
        <w:t xml:space="preserve"> </w:t>
      </w:r>
      <w:r w:rsidRPr="00232832">
        <w:t xml:space="preserve">Вакуленко Е. С., Гурвич Е. Т. Гибкость реальной заработной платы в России: сравнительный анализ // Журнал Новой экономической ассоциации. </w:t>
      </w:r>
      <w:r w:rsidRPr="00384E54">
        <w:rPr>
          <w:lang w:val="en-US"/>
        </w:rPr>
        <w:t xml:space="preserve">2016. </w:t>
      </w:r>
      <w:r w:rsidRPr="00232832">
        <w:t>Т</w:t>
      </w:r>
      <w:r w:rsidRPr="00384E54">
        <w:rPr>
          <w:lang w:val="en-US"/>
        </w:rPr>
        <w:t xml:space="preserve">. 3. №. </w:t>
      </w:r>
      <w:r w:rsidRPr="000A7882">
        <w:rPr>
          <w:lang w:val="en-US"/>
        </w:rPr>
        <w:t xml:space="preserve">31. </w:t>
      </w:r>
      <w:r w:rsidRPr="00232832">
        <w:t>С</w:t>
      </w:r>
      <w:r w:rsidRPr="000A7882">
        <w:rPr>
          <w:lang w:val="en-US"/>
        </w:rPr>
        <w:t>. 67-92.</w:t>
      </w:r>
    </w:p>
  </w:footnote>
  <w:footnote w:id="26">
    <w:p w14:paraId="4EB2D291" w14:textId="39088149" w:rsidR="00232832" w:rsidRPr="00087895" w:rsidRDefault="00232832">
      <w:pPr>
        <w:pStyle w:val="af4"/>
      </w:pPr>
      <w:r>
        <w:rPr>
          <w:rStyle w:val="af6"/>
        </w:rPr>
        <w:footnoteRef/>
      </w:r>
      <w:r w:rsidRPr="00232832">
        <w:rPr>
          <w:lang w:val="en-US"/>
        </w:rPr>
        <w:t xml:space="preserve"> </w:t>
      </w:r>
      <w:r w:rsidR="00D63CFA" w:rsidRPr="00D63CFA">
        <w:rPr>
          <w:lang w:val="en-US"/>
        </w:rPr>
        <w:t xml:space="preserve">Bjornstad R., Nymoen R. The New Keynesian Phillips Curve Tested on OECD Panel // Economics. </w:t>
      </w:r>
      <w:r w:rsidR="00D63CFA" w:rsidRPr="00087895">
        <w:t xml:space="preserve">2008. </w:t>
      </w:r>
      <w:r w:rsidR="00D63CFA" w:rsidRPr="00D63CFA">
        <w:rPr>
          <w:lang w:val="en-US"/>
        </w:rPr>
        <w:t>Vol</w:t>
      </w:r>
      <w:r w:rsidR="00D63CFA" w:rsidRPr="00087895">
        <w:t>. 2. №. 1. С. 1-15.</w:t>
      </w:r>
    </w:p>
  </w:footnote>
  <w:footnote w:id="27">
    <w:p w14:paraId="3A97076B" w14:textId="4319D984" w:rsidR="00232832" w:rsidRPr="00820F98" w:rsidRDefault="00232832">
      <w:pPr>
        <w:pStyle w:val="af4"/>
      </w:pPr>
      <w:r>
        <w:rPr>
          <w:rStyle w:val="af6"/>
        </w:rPr>
        <w:footnoteRef/>
      </w:r>
      <w:r>
        <w:t xml:space="preserve"> </w:t>
      </w:r>
      <w:r w:rsidR="00820F98" w:rsidRPr="00947F69">
        <w:t>Аверина, Д.С. Построение кривой Филлипса на региональных данных</w:t>
      </w:r>
      <w:r w:rsidR="00820F98">
        <w:t xml:space="preserve">. </w:t>
      </w:r>
      <w:r w:rsidR="00820F98" w:rsidRPr="00947F69">
        <w:t>С</w:t>
      </w:r>
      <w:r w:rsidR="00820F98" w:rsidRPr="00527549">
        <w:t>. 609</w:t>
      </w:r>
      <w:r w:rsidR="00820F98" w:rsidRPr="00820F98">
        <w:t xml:space="preserve">; </w:t>
      </w:r>
      <w:r w:rsidR="00820F98" w:rsidRPr="004F5EED">
        <w:t>Соколова, А. В. Инфляционные ожидания и кривая Филлипса</w:t>
      </w:r>
      <w:r w:rsidR="00820F98">
        <w:t xml:space="preserve"> …</w:t>
      </w:r>
      <w:r w:rsidR="00820F98" w:rsidRPr="004F5EED">
        <w:t xml:space="preserve"> </w:t>
      </w:r>
      <w:r w:rsidR="00820F98">
        <w:t>С</w:t>
      </w:r>
      <w:r w:rsidR="00820F98" w:rsidRPr="00820F98">
        <w:t xml:space="preserve">. 61; </w:t>
      </w:r>
      <w:r w:rsidR="00820F98" w:rsidRPr="00034992">
        <w:rPr>
          <w:lang w:val="en-US"/>
        </w:rPr>
        <w:t>Zamulin</w:t>
      </w:r>
      <w:r w:rsidR="00820F98" w:rsidRPr="00820F98">
        <w:t xml:space="preserve"> </w:t>
      </w:r>
      <w:r w:rsidR="00820F98" w:rsidRPr="00034992">
        <w:rPr>
          <w:lang w:val="en-US"/>
        </w:rPr>
        <w:t>O</w:t>
      </w:r>
      <w:r w:rsidR="00820F98" w:rsidRPr="00820F98">
        <w:t xml:space="preserve">., </w:t>
      </w:r>
      <w:r w:rsidR="00820F98" w:rsidRPr="00034992">
        <w:rPr>
          <w:lang w:val="en-US"/>
        </w:rPr>
        <w:t>Golovan</w:t>
      </w:r>
      <w:r w:rsidR="00820F98" w:rsidRPr="00820F98">
        <w:t xml:space="preserve"> </w:t>
      </w:r>
      <w:r w:rsidR="00820F98" w:rsidRPr="00034992">
        <w:rPr>
          <w:lang w:val="en-US"/>
        </w:rPr>
        <w:t>S</w:t>
      </w:r>
      <w:r w:rsidR="00820F98" w:rsidRPr="00820F98">
        <w:t xml:space="preserve">. </w:t>
      </w:r>
      <w:r w:rsidR="00820F98" w:rsidRPr="00034992">
        <w:rPr>
          <w:lang w:val="en-US"/>
        </w:rPr>
        <w:t>A</w:t>
      </w:r>
      <w:r w:rsidR="00820F98" w:rsidRPr="00820F98">
        <w:t xml:space="preserve"> </w:t>
      </w:r>
      <w:r w:rsidR="00820F98" w:rsidRPr="00034992">
        <w:rPr>
          <w:lang w:val="en-US"/>
        </w:rPr>
        <w:t>real</w:t>
      </w:r>
      <w:r w:rsidR="00820F98" w:rsidRPr="00820F98">
        <w:t xml:space="preserve"> </w:t>
      </w:r>
      <w:r w:rsidR="00820F98" w:rsidRPr="00034992">
        <w:rPr>
          <w:lang w:val="en-US"/>
        </w:rPr>
        <w:t>exchange</w:t>
      </w:r>
      <w:r w:rsidR="00820F98" w:rsidRPr="00820F98">
        <w:t xml:space="preserve"> </w:t>
      </w:r>
      <w:r w:rsidR="00820F98" w:rsidRPr="00034992">
        <w:rPr>
          <w:lang w:val="en-US"/>
        </w:rPr>
        <w:t>rate</w:t>
      </w:r>
      <w:r w:rsidR="00820F98" w:rsidRPr="00820F98">
        <w:t xml:space="preserve"> </w:t>
      </w:r>
      <w:r w:rsidR="00820F98" w:rsidRPr="00034992">
        <w:rPr>
          <w:lang w:val="en-US"/>
        </w:rPr>
        <w:t>based</w:t>
      </w:r>
      <w:r w:rsidR="00820F98" w:rsidRPr="00820F98">
        <w:t xml:space="preserve"> </w:t>
      </w:r>
      <w:r w:rsidR="00820F98" w:rsidRPr="00034992">
        <w:rPr>
          <w:lang w:val="en-US"/>
        </w:rPr>
        <w:t>Phillips</w:t>
      </w:r>
      <w:r w:rsidR="00820F98" w:rsidRPr="00820F98">
        <w:t xml:space="preserve"> </w:t>
      </w:r>
      <w:r w:rsidR="00820F98" w:rsidRPr="00034992">
        <w:rPr>
          <w:lang w:val="en-US"/>
        </w:rPr>
        <w:t>Curve</w:t>
      </w:r>
      <w:r w:rsidR="00820F98" w:rsidRPr="00820F98">
        <w:t>.</w:t>
      </w:r>
    </w:p>
  </w:footnote>
  <w:footnote w:id="28">
    <w:p w14:paraId="47A44149" w14:textId="4D530F61" w:rsidR="00ED06E8" w:rsidRPr="00ED06E8" w:rsidRDefault="00ED06E8">
      <w:pPr>
        <w:pStyle w:val="af4"/>
        <w:rPr>
          <w:lang w:val="en-US"/>
        </w:rPr>
      </w:pPr>
      <w:r>
        <w:rPr>
          <w:rStyle w:val="af6"/>
        </w:rPr>
        <w:footnoteRef/>
      </w:r>
      <w:r w:rsidRPr="00ED06E8">
        <w:rPr>
          <w:lang w:val="en-US"/>
        </w:rPr>
        <w:t xml:space="preserve"> Kumar A., Orrenius P. A Closer Look at the Phillips Curve Using State-level Data // Journal of Macroeconomics. 2016. Vol. 47. P. 84–102.</w:t>
      </w:r>
    </w:p>
  </w:footnote>
  <w:footnote w:id="29">
    <w:p w14:paraId="04D5AE57" w14:textId="6DDE54CE" w:rsidR="000A7882" w:rsidRPr="00384E54" w:rsidRDefault="000A7882">
      <w:pPr>
        <w:pStyle w:val="af4"/>
      </w:pPr>
      <w:r>
        <w:rPr>
          <w:rStyle w:val="af6"/>
        </w:rPr>
        <w:footnoteRef/>
      </w:r>
      <w:r w:rsidRPr="000A7882">
        <w:rPr>
          <w:lang w:val="en-US"/>
        </w:rPr>
        <w:t xml:space="preserve"> Furuoka F., Munir Q. «Phillips Curve» in Selected ASEAN Countries: New Evidence from Panel Data Analysis // Sunway Academic Journal. </w:t>
      </w:r>
      <w:r w:rsidRPr="00384E54">
        <w:t xml:space="preserve">2009. </w:t>
      </w:r>
      <w:r w:rsidRPr="000A7882">
        <w:rPr>
          <w:lang w:val="en-US"/>
        </w:rPr>
        <w:t>Vol</w:t>
      </w:r>
      <w:r w:rsidRPr="00384E54">
        <w:t xml:space="preserve">. 6. </w:t>
      </w:r>
      <w:r w:rsidRPr="000A7882">
        <w:rPr>
          <w:lang w:val="en-US"/>
        </w:rPr>
        <w:t>P</w:t>
      </w:r>
      <w:r w:rsidRPr="00384E54">
        <w:t>. 89–102.</w:t>
      </w:r>
    </w:p>
  </w:footnote>
  <w:footnote w:id="30">
    <w:p w14:paraId="4A2B6F34" w14:textId="444566F3" w:rsidR="00D9167E" w:rsidRPr="00D9167E" w:rsidRDefault="00D9167E">
      <w:pPr>
        <w:pStyle w:val="af4"/>
      </w:pPr>
      <w:r>
        <w:rPr>
          <w:rStyle w:val="af6"/>
        </w:rPr>
        <w:footnoteRef/>
      </w:r>
      <w:r>
        <w:t xml:space="preserve"> </w:t>
      </w:r>
      <w:r w:rsidRPr="002E4712">
        <w:t>Орлов Д.</w:t>
      </w:r>
      <w:r>
        <w:t xml:space="preserve"> </w:t>
      </w:r>
      <w:r w:rsidRPr="002E4712">
        <w:t>Кривая Филлипса: инфляция и NAIR</w:t>
      </w:r>
      <w:r>
        <w:rPr>
          <w:lang w:val="en-US"/>
        </w:rPr>
        <w:t>U</w:t>
      </w:r>
      <w:r w:rsidRPr="00D9167E">
        <w:t xml:space="preserve"> </w:t>
      </w:r>
      <w:r w:rsidRPr="002E4712">
        <w:t>в российских регионах</w:t>
      </w:r>
    </w:p>
  </w:footnote>
  <w:footnote w:id="31">
    <w:p w14:paraId="4E8CC208" w14:textId="0CE0F0CD" w:rsidR="009C2D82" w:rsidRDefault="009C2D82">
      <w:pPr>
        <w:pStyle w:val="af4"/>
      </w:pPr>
      <w:r>
        <w:rPr>
          <w:rStyle w:val="af6"/>
        </w:rPr>
        <w:footnoteRef/>
      </w:r>
      <w:r>
        <w:t xml:space="preserve"> </w:t>
      </w:r>
      <w:r w:rsidRPr="002E4712">
        <w:t>Орлов Д.</w:t>
      </w:r>
      <w:r>
        <w:t xml:space="preserve"> </w:t>
      </w:r>
      <w:r w:rsidRPr="002E4712">
        <w:t>Кривая Филлипса: инфляция и NAIR</w:t>
      </w:r>
      <w:r>
        <w:rPr>
          <w:lang w:val="en-US"/>
        </w:rPr>
        <w:t>U</w:t>
      </w:r>
      <w:r w:rsidRPr="00D9167E">
        <w:t xml:space="preserve"> </w:t>
      </w:r>
      <w:r w:rsidRPr="002E4712">
        <w:t>в российских регионах</w:t>
      </w:r>
    </w:p>
  </w:footnote>
  <w:footnote w:id="32">
    <w:p w14:paraId="31F9C4C6" w14:textId="3F532638" w:rsidR="00A54DEE" w:rsidRDefault="00A54DEE">
      <w:pPr>
        <w:pStyle w:val="af4"/>
      </w:pPr>
      <w:r>
        <w:rPr>
          <w:rStyle w:val="af6"/>
        </w:rPr>
        <w:footnoteRef/>
      </w:r>
      <w:r>
        <w:t xml:space="preserve"> </w:t>
      </w:r>
      <w:r w:rsidRPr="00A54DEE">
        <w:t>Российский рынок труда: тенденции, институты, структурные изменения / Доклад Центра трудовых исследований и Лаборатории исследований рынка труда НИУ ВШЭ / Под. ред. В. Гимпельсона, Р. Капелюшникова, С. Рощина. М., 2017. 145 с.</w:t>
      </w:r>
    </w:p>
  </w:footnote>
  <w:footnote w:id="33">
    <w:p w14:paraId="3CDFA6D3" w14:textId="6FDACDC1" w:rsidR="00A54DEE" w:rsidRDefault="00A54DEE">
      <w:pPr>
        <w:pStyle w:val="af4"/>
      </w:pPr>
      <w:r>
        <w:rPr>
          <w:rStyle w:val="af6"/>
        </w:rPr>
        <w:footnoteRef/>
      </w:r>
      <w:r>
        <w:t xml:space="preserve"> </w:t>
      </w:r>
      <w:r w:rsidRPr="00947F69">
        <w:t>Аверина, Д.С. Построение кривой Филлипса на региональных данных</w:t>
      </w:r>
      <w:r>
        <w:t xml:space="preserve">. </w:t>
      </w:r>
      <w:r w:rsidRPr="00947F69">
        <w:t>С</w:t>
      </w:r>
      <w:r w:rsidRPr="00384E54">
        <w:t>. 609</w:t>
      </w:r>
    </w:p>
  </w:footnote>
  <w:footnote w:id="34">
    <w:p w14:paraId="3181FA74" w14:textId="7519F3A5" w:rsidR="00A54DEE" w:rsidRDefault="00A54DEE">
      <w:pPr>
        <w:pStyle w:val="af4"/>
      </w:pPr>
      <w:r>
        <w:rPr>
          <w:rStyle w:val="af6"/>
        </w:rPr>
        <w:footnoteRef/>
      </w:r>
      <w:r>
        <w:t xml:space="preserve"> </w:t>
      </w:r>
      <w:r w:rsidRPr="00A54DEE">
        <w:t>Коровкин А.Г., Подорванова Ю.А., Долгова И.Н. Взаимосвязь номинальной заработной платы и безработицы: региональные особенности // Проблемы прогнозирования. 2003. № 6.</w:t>
      </w:r>
    </w:p>
  </w:footnote>
  <w:footnote w:id="35">
    <w:p w14:paraId="09BAE5FB" w14:textId="7A7CA8D9" w:rsidR="00A54DEE" w:rsidRDefault="00A54DEE">
      <w:pPr>
        <w:pStyle w:val="af4"/>
      </w:pPr>
      <w:r>
        <w:rPr>
          <w:rStyle w:val="af6"/>
        </w:rPr>
        <w:footnoteRef/>
      </w:r>
      <w:r>
        <w:t xml:space="preserve"> </w:t>
      </w:r>
      <w:r w:rsidRPr="00947F69">
        <w:t>Аверина, Д.С. Построение кривой Филлипса на региональных данных</w:t>
      </w:r>
      <w:r>
        <w:t xml:space="preserve">. </w:t>
      </w:r>
      <w:r w:rsidRPr="00947F69">
        <w:t>С</w:t>
      </w:r>
      <w:r w:rsidRPr="00384E54">
        <w:t>. 609</w:t>
      </w:r>
    </w:p>
  </w:footnote>
  <w:footnote w:id="36">
    <w:p w14:paraId="1BC35CF8" w14:textId="1CEA342C" w:rsidR="00A54DEE" w:rsidRDefault="00A54DEE">
      <w:pPr>
        <w:pStyle w:val="af4"/>
      </w:pPr>
      <w:r>
        <w:rPr>
          <w:rStyle w:val="af6"/>
        </w:rPr>
        <w:footnoteRef/>
      </w:r>
      <w:r>
        <w:t xml:space="preserve"> Лукьянова А.Л., Ощепков А.Ю., Кантор В.К. Функционирование региональных рынков труда: заработная плата и безработица // Социальная политика: реалии XXI века. 2011. № 3. С. 32–71.</w:t>
      </w:r>
    </w:p>
  </w:footnote>
  <w:footnote w:id="37">
    <w:p w14:paraId="23CD0422" w14:textId="0742A348" w:rsidR="00A54DEE" w:rsidRPr="00087895" w:rsidRDefault="00A54DEE">
      <w:pPr>
        <w:pStyle w:val="af4"/>
        <w:rPr>
          <w:lang w:val="en-US"/>
        </w:rPr>
      </w:pPr>
      <w:r>
        <w:rPr>
          <w:rStyle w:val="af6"/>
        </w:rPr>
        <w:footnoteRef/>
      </w:r>
      <w:r>
        <w:t xml:space="preserve"> </w:t>
      </w:r>
      <w:r w:rsidRPr="00A54DEE">
        <w:t xml:space="preserve">Коровкин А.Г., Долгова И.Н., Королев И.Б. Долгосрочные тренды изменения структуры миграционных потоков и оценка их влияния на региональную занятость населения России // Сборник докладов по материалам Четвертой Всероссийской научно-практической Интернет-конференции. </w:t>
      </w:r>
      <w:r w:rsidRPr="00087895">
        <w:rPr>
          <w:lang w:val="en-US"/>
        </w:rPr>
        <w:t xml:space="preserve">2007. </w:t>
      </w:r>
      <w:r w:rsidRPr="00A54DEE">
        <w:t>С</w:t>
      </w:r>
      <w:r w:rsidRPr="00087895">
        <w:rPr>
          <w:lang w:val="en-US"/>
        </w:rPr>
        <w:t>. 214–226.</w:t>
      </w:r>
    </w:p>
  </w:footnote>
  <w:footnote w:id="38">
    <w:p w14:paraId="5C9103F0" w14:textId="76507A74" w:rsidR="00384E54" w:rsidRPr="00087895" w:rsidRDefault="00384E54">
      <w:pPr>
        <w:pStyle w:val="af4"/>
      </w:pPr>
      <w:r>
        <w:rPr>
          <w:rStyle w:val="af6"/>
        </w:rPr>
        <w:footnoteRef/>
      </w:r>
      <w:r w:rsidRPr="00384E54">
        <w:rPr>
          <w:lang w:val="en-US"/>
        </w:rPr>
        <w:t xml:space="preserve"> Hodrick R., Prescott E. Postwar U.S. business cycles: an empirical investigation // Journal of Money, Credit, and Banking. </w:t>
      </w:r>
      <w:r w:rsidRPr="00087895">
        <w:t>1997. № 29.</w:t>
      </w:r>
    </w:p>
  </w:footnote>
  <w:footnote w:id="39">
    <w:p w14:paraId="728084E6" w14:textId="7EB1DF83" w:rsidR="007538F5" w:rsidRPr="00087895" w:rsidRDefault="007538F5">
      <w:pPr>
        <w:pStyle w:val="af4"/>
        <w:rPr>
          <w:lang w:val="en-US"/>
        </w:rPr>
      </w:pPr>
      <w:r>
        <w:rPr>
          <w:rStyle w:val="af6"/>
        </w:rPr>
        <w:footnoteRef/>
      </w:r>
      <w:r>
        <w:t xml:space="preserve"> </w:t>
      </w:r>
      <w:r w:rsidRPr="007538F5">
        <w:t>Палий А.А. Оценка NAIRU для российской экономики в период с 1994 по 1005 год // Макроэкономика, денежно-кредитная и валютная политика. ИЭП</w:t>
      </w:r>
      <w:r w:rsidRPr="00087895">
        <w:rPr>
          <w:lang w:val="en-US"/>
        </w:rPr>
        <w:t xml:space="preserve"> </w:t>
      </w:r>
      <w:r w:rsidRPr="007538F5">
        <w:t>им</w:t>
      </w:r>
      <w:r w:rsidRPr="00087895">
        <w:rPr>
          <w:lang w:val="en-US"/>
        </w:rPr>
        <w:t xml:space="preserve">. </w:t>
      </w:r>
      <w:r w:rsidRPr="007538F5">
        <w:t>Е</w:t>
      </w:r>
      <w:r w:rsidRPr="00087895">
        <w:rPr>
          <w:lang w:val="en-US"/>
        </w:rPr>
        <w:t>.</w:t>
      </w:r>
      <w:r w:rsidRPr="007538F5">
        <w:t>Т</w:t>
      </w:r>
      <w:r w:rsidRPr="00087895">
        <w:rPr>
          <w:lang w:val="en-US"/>
        </w:rPr>
        <w:t xml:space="preserve">. </w:t>
      </w:r>
      <w:r w:rsidRPr="007538F5">
        <w:t>Гайдара</w:t>
      </w:r>
      <w:r w:rsidRPr="00087895">
        <w:rPr>
          <w:lang w:val="en-US"/>
        </w:rPr>
        <w:t xml:space="preserve">. 2006. </w:t>
      </w:r>
      <w:r w:rsidRPr="007538F5">
        <w:t>С</w:t>
      </w:r>
      <w:r w:rsidRPr="00087895">
        <w:rPr>
          <w:lang w:val="en-US"/>
        </w:rPr>
        <w:t>. 31–49.</w:t>
      </w:r>
    </w:p>
  </w:footnote>
  <w:footnote w:id="40">
    <w:p w14:paraId="7D524C1E" w14:textId="0A600FD8" w:rsidR="007538F5" w:rsidRPr="00087895" w:rsidRDefault="007538F5">
      <w:pPr>
        <w:pStyle w:val="af4"/>
      </w:pPr>
      <w:r>
        <w:rPr>
          <w:rStyle w:val="af6"/>
        </w:rPr>
        <w:footnoteRef/>
      </w:r>
      <w:r w:rsidRPr="007538F5">
        <w:rPr>
          <w:lang w:val="en-US"/>
        </w:rPr>
        <w:t xml:space="preserve"> Hamilton J. D. Why you should never use the Hodrick-Prescott filter // Review of Economics and Statistics. </w:t>
      </w:r>
      <w:r w:rsidRPr="00087895">
        <w:t xml:space="preserve">2018. </w:t>
      </w:r>
      <w:r w:rsidRPr="007538F5">
        <w:t>Т</w:t>
      </w:r>
      <w:r w:rsidRPr="00087895">
        <w:t xml:space="preserve">. 100. №. 5. </w:t>
      </w:r>
      <w:r w:rsidRPr="007538F5">
        <w:t>С</w:t>
      </w:r>
      <w:r w:rsidRPr="00087895">
        <w:t>. 831-843.</w:t>
      </w:r>
    </w:p>
  </w:footnote>
  <w:footnote w:id="41">
    <w:p w14:paraId="76753F00" w14:textId="5F4EE04C" w:rsidR="00986D1C" w:rsidRPr="00986D1C" w:rsidRDefault="00986D1C">
      <w:pPr>
        <w:pStyle w:val="af4"/>
      </w:pPr>
      <w:r>
        <w:rPr>
          <w:rStyle w:val="af6"/>
        </w:rPr>
        <w:footnoteRef/>
      </w:r>
      <w:r>
        <w:t xml:space="preserve"> </w:t>
      </w:r>
      <w:r w:rsidRPr="00986D1C">
        <w:t xml:space="preserve">Зубарев А. В. Анализ динамики российской экономики </w:t>
      </w:r>
      <w:r>
        <w:t>…</w:t>
      </w:r>
      <w:r w:rsidRPr="00986D1C">
        <w:t xml:space="preserve"> С. </w:t>
      </w:r>
      <w:r w:rsidRPr="00087895">
        <w:t>15</w:t>
      </w:r>
      <w:r w:rsidRPr="00986D1C">
        <w:t>.</w:t>
      </w:r>
    </w:p>
  </w:footnote>
  <w:footnote w:id="42">
    <w:p w14:paraId="4120A2A1" w14:textId="2FB15EB3" w:rsidR="00986D1C" w:rsidRPr="00986D1C" w:rsidRDefault="00986D1C">
      <w:pPr>
        <w:pStyle w:val="af4"/>
        <w:rPr>
          <w:lang w:val="en-US"/>
        </w:rPr>
      </w:pPr>
      <w:r>
        <w:rPr>
          <w:rStyle w:val="af6"/>
        </w:rPr>
        <w:footnoteRef/>
      </w:r>
      <w:r w:rsidRPr="00986D1C">
        <w:rPr>
          <w:lang w:val="en-US"/>
        </w:rPr>
        <w:t xml:space="preserve"> </w:t>
      </w:r>
      <w:r w:rsidRPr="007538F5">
        <w:rPr>
          <w:lang w:val="en-US"/>
        </w:rPr>
        <w:t xml:space="preserve">Hamilton J. D. Why you should never use the Hodrick-Prescott filter </w:t>
      </w:r>
      <w:r w:rsidRPr="007538F5">
        <w:t>С</w:t>
      </w:r>
      <w:r w:rsidRPr="007538F5">
        <w:rPr>
          <w:lang w:val="en-US"/>
        </w:rPr>
        <w:t xml:space="preserve">. </w:t>
      </w:r>
      <w:r>
        <w:rPr>
          <w:lang w:val="en-US"/>
        </w:rPr>
        <w:t>840</w:t>
      </w:r>
      <w:r w:rsidRPr="007538F5">
        <w:rPr>
          <w:lang w:val="en-US"/>
        </w:rPr>
        <w:t>.</w:t>
      </w:r>
    </w:p>
  </w:footnote>
  <w:footnote w:id="43">
    <w:p w14:paraId="0DC66734" w14:textId="613FA5F3" w:rsidR="00986D1C" w:rsidRPr="00986D1C" w:rsidRDefault="00986D1C">
      <w:pPr>
        <w:pStyle w:val="af4"/>
        <w:rPr>
          <w:lang w:val="en-US"/>
        </w:rPr>
      </w:pPr>
      <w:r>
        <w:rPr>
          <w:rStyle w:val="af6"/>
        </w:rPr>
        <w:footnoteRef/>
      </w:r>
      <w:r w:rsidRPr="00986D1C">
        <w:rPr>
          <w:lang w:val="en-US"/>
        </w:rPr>
        <w:t xml:space="preserve"> Drehmann M., Yetman J. Why you should use the Hodrick-Prescott filter–at least to generate credit gaps // BIS Working Paper. 2018. № 744.</w:t>
      </w:r>
    </w:p>
  </w:footnote>
  <w:footnote w:id="44">
    <w:p w14:paraId="07394C70" w14:textId="77777777" w:rsidR="00D63CFA" w:rsidRPr="00D63CFA" w:rsidRDefault="00D63CFA" w:rsidP="00D63CFA">
      <w:pPr>
        <w:pStyle w:val="af4"/>
        <w:rPr>
          <w:lang w:val="en-US"/>
        </w:rPr>
      </w:pPr>
      <w:r>
        <w:rPr>
          <w:rStyle w:val="af6"/>
        </w:rPr>
        <w:footnoteRef/>
      </w:r>
      <w:r w:rsidRPr="00D63CFA">
        <w:rPr>
          <w:lang w:val="en-US"/>
        </w:rPr>
        <w:t xml:space="preserve"> Kaiser R., Maravall A. Estimation of the business cycle: A modified Hodrick-Prescott filter // Spanish Economic Review. 1999. Vol. 1. </w:t>
      </w:r>
      <w:r w:rsidRPr="00D63CFA">
        <w:t>С</w:t>
      </w:r>
      <w:r w:rsidRPr="00D63CFA">
        <w:rPr>
          <w:lang w:val="en-US"/>
        </w:rPr>
        <w:t>. 175-206.</w:t>
      </w:r>
    </w:p>
  </w:footnote>
  <w:footnote w:id="45">
    <w:p w14:paraId="1E18C173" w14:textId="6693E3BE" w:rsidR="00886FC3" w:rsidRPr="00886FC3" w:rsidRDefault="00886FC3">
      <w:pPr>
        <w:pStyle w:val="af4"/>
        <w:rPr>
          <w:lang w:val="en-US"/>
        </w:rPr>
      </w:pPr>
      <w:r>
        <w:rPr>
          <w:rStyle w:val="af6"/>
        </w:rPr>
        <w:footnoteRef/>
      </w:r>
      <w:r w:rsidRPr="00886FC3">
        <w:rPr>
          <w:lang w:val="en-US"/>
        </w:rPr>
        <w:t xml:space="preserve"> Kaiser R., Maravall A. Short-term and long-term trends, seasonal adjustment, and the business cycle // Banco de España. Servicio de Estudios. 1999.</w:t>
      </w:r>
    </w:p>
  </w:footnote>
  <w:footnote w:id="46">
    <w:p w14:paraId="1171FEE8" w14:textId="15018C4B" w:rsidR="000C7E76" w:rsidRPr="000C7E76" w:rsidRDefault="000C7E76">
      <w:pPr>
        <w:pStyle w:val="af4"/>
        <w:rPr>
          <w:lang w:val="en-US"/>
        </w:rPr>
      </w:pPr>
      <w:r>
        <w:rPr>
          <w:rStyle w:val="af6"/>
        </w:rPr>
        <w:footnoteRef/>
      </w:r>
      <w:r w:rsidRPr="000C7E76">
        <w:rPr>
          <w:lang w:val="en-US"/>
        </w:rPr>
        <w:t xml:space="preserve"> </w:t>
      </w:r>
      <w:r w:rsidRPr="00886FC3">
        <w:rPr>
          <w:lang w:val="en-US"/>
        </w:rPr>
        <w:t>Kaiser R., Maravall A. Short-term and long-term trends</w:t>
      </w:r>
      <w:r w:rsidRPr="000C7E76">
        <w:rPr>
          <w:lang w:val="en-US"/>
        </w:rPr>
        <w:t xml:space="preserve"> </w:t>
      </w:r>
      <w:r>
        <w:rPr>
          <w:lang w:val="en-US"/>
        </w:rPr>
        <w:t>…</w:t>
      </w:r>
      <w:r w:rsidRPr="000C7E76">
        <w:rPr>
          <w:lang w:val="en-US"/>
        </w:rPr>
        <w:t xml:space="preserve"> </w:t>
      </w:r>
      <w:r>
        <w:rPr>
          <w:lang w:val="en-US"/>
        </w:rPr>
        <w:t>P. 49</w:t>
      </w:r>
    </w:p>
  </w:footnote>
  <w:footnote w:id="47">
    <w:p w14:paraId="62961536" w14:textId="73F3AD01" w:rsidR="000C7E76" w:rsidRPr="000C7E76" w:rsidRDefault="000C7E76">
      <w:pPr>
        <w:pStyle w:val="af4"/>
        <w:rPr>
          <w:lang w:val="en-US"/>
        </w:rPr>
      </w:pPr>
      <w:r>
        <w:rPr>
          <w:rStyle w:val="af6"/>
        </w:rPr>
        <w:footnoteRef/>
      </w:r>
      <w:r w:rsidRPr="000C7E76">
        <w:rPr>
          <w:lang w:val="en-US"/>
        </w:rPr>
        <w:t xml:space="preserve"> Ravn M. O., Uhlig H. On adjusting the Hodrick-Prescott filter for the frequency of observations // Review of economics and statistics. 2002. Vol. 84. №. 2. P. 371-376.</w:t>
      </w:r>
    </w:p>
  </w:footnote>
  <w:footnote w:id="48">
    <w:p w14:paraId="063C032D" w14:textId="249A8491" w:rsidR="000C7E76" w:rsidRPr="000C7E76" w:rsidRDefault="000C7E76">
      <w:pPr>
        <w:pStyle w:val="af4"/>
        <w:rPr>
          <w:lang w:val="en-US"/>
        </w:rPr>
      </w:pPr>
      <w:r>
        <w:rPr>
          <w:rStyle w:val="af6"/>
        </w:rPr>
        <w:footnoteRef/>
      </w:r>
      <w:r w:rsidRPr="000C7E76">
        <w:rPr>
          <w:lang w:val="en-US"/>
        </w:rPr>
        <w:t xml:space="preserve"> Baxter M., King R. G. Measuring business cycles: approximate band-pass filters for economic time series // Review of economics and statistics. 1999. Vol. 81. №. 4. P. 575-593.</w:t>
      </w:r>
    </w:p>
  </w:footnote>
  <w:footnote w:id="49">
    <w:p w14:paraId="706AB637" w14:textId="1959041F" w:rsidR="000C7E76" w:rsidRPr="000C7E76" w:rsidRDefault="000C7E76">
      <w:pPr>
        <w:pStyle w:val="af4"/>
        <w:rPr>
          <w:lang w:val="en-US"/>
        </w:rPr>
      </w:pPr>
      <w:r>
        <w:rPr>
          <w:rStyle w:val="af6"/>
        </w:rPr>
        <w:footnoteRef/>
      </w:r>
      <w:r w:rsidRPr="000C7E76">
        <w:rPr>
          <w:lang w:val="en-US"/>
        </w:rPr>
        <w:t xml:space="preserve"> Pedersen T. M. The Hodrick–Prescott filter, the Slutzky effect, and the distortionary effect of filters // Journal of economic dynamics and control.  2001. Vol. 25. №. 8. </w:t>
      </w:r>
      <w:r w:rsidRPr="000C7E76">
        <w:t>С</w:t>
      </w:r>
      <w:r w:rsidRPr="000C7E76">
        <w:rPr>
          <w:lang w:val="en-US"/>
        </w:rPr>
        <w:t>. 1081-1101.</w:t>
      </w:r>
    </w:p>
  </w:footnote>
  <w:footnote w:id="50">
    <w:p w14:paraId="58B29453" w14:textId="2DF6E1E3" w:rsidR="00F17360" w:rsidRPr="00F17360" w:rsidRDefault="00F17360">
      <w:pPr>
        <w:pStyle w:val="af4"/>
        <w:rPr>
          <w:lang w:val="en-US"/>
        </w:rPr>
      </w:pPr>
      <w:r>
        <w:rPr>
          <w:rStyle w:val="af6"/>
        </w:rPr>
        <w:footnoteRef/>
      </w:r>
      <w:r w:rsidRPr="00F17360">
        <w:rPr>
          <w:lang w:val="en-US"/>
        </w:rPr>
        <w:t xml:space="preserve"> Bouthevillain C. Cyclically adjusted budget balances: an alternative approach // ECB Working Paper. 2001. №77</w:t>
      </w:r>
    </w:p>
  </w:footnote>
  <w:footnote w:id="51">
    <w:p w14:paraId="3C712004" w14:textId="170BC097" w:rsidR="00F17360" w:rsidRPr="00087895" w:rsidRDefault="00F17360">
      <w:pPr>
        <w:pStyle w:val="af4"/>
      </w:pPr>
      <w:r>
        <w:rPr>
          <w:rStyle w:val="af6"/>
        </w:rPr>
        <w:footnoteRef/>
      </w:r>
      <w:r w:rsidRPr="00F17360">
        <w:rPr>
          <w:lang w:val="en-US"/>
        </w:rPr>
        <w:t xml:space="preserve"> Kalman R. E. A New Approach to Linear Filtering and Prediction Problems // ASME. J. Basic Eng. 1960. Vol</w:t>
      </w:r>
      <w:r w:rsidRPr="00087895">
        <w:t xml:space="preserve">. 82. № 1. </w:t>
      </w:r>
      <w:r w:rsidRPr="00F17360">
        <w:rPr>
          <w:lang w:val="en-US"/>
        </w:rPr>
        <w:t>P</w:t>
      </w:r>
      <w:r w:rsidRPr="00087895">
        <w:t>. 35-45.</w:t>
      </w:r>
    </w:p>
  </w:footnote>
  <w:footnote w:id="52">
    <w:p w14:paraId="53BB163D" w14:textId="1FCF291D" w:rsidR="00F17360" w:rsidRPr="00087895" w:rsidRDefault="00F17360">
      <w:pPr>
        <w:pStyle w:val="af4"/>
      </w:pPr>
      <w:r>
        <w:rPr>
          <w:rStyle w:val="af6"/>
        </w:rPr>
        <w:footnoteRef/>
      </w:r>
      <w:r>
        <w:t xml:space="preserve"> </w:t>
      </w:r>
      <w:r w:rsidR="00616360" w:rsidRPr="00616360">
        <w:t>Зубарев, А. В., Трунин, П. В. Анализ динамики российской экономики с помощью показателя «Разрыв выпуска» // Проблемы прогнозирования. 2017. №. 2. С. 10-17.</w:t>
      </w:r>
    </w:p>
  </w:footnote>
  <w:footnote w:id="53">
    <w:p w14:paraId="072DBB21" w14:textId="627C76D3" w:rsidR="002515C9" w:rsidRPr="002515C9" w:rsidRDefault="002515C9">
      <w:pPr>
        <w:pStyle w:val="af4"/>
      </w:pPr>
      <w:r>
        <w:rPr>
          <w:rStyle w:val="af6"/>
        </w:rPr>
        <w:footnoteRef/>
      </w:r>
      <w:r>
        <w:t xml:space="preserve"> </w:t>
      </w:r>
      <w:r w:rsidRPr="002515C9">
        <w:t xml:space="preserve">Региональная политика России: адаптация к разнообразию: аналит. докл. // </w:t>
      </w:r>
      <w:r w:rsidR="00B465A0">
        <w:rPr>
          <w:lang w:val="en-US"/>
        </w:rPr>
        <w:t>M</w:t>
      </w:r>
      <w:r w:rsidR="00B465A0" w:rsidRPr="00B465A0">
        <w:t xml:space="preserve">.: </w:t>
      </w:r>
      <w:r w:rsidRPr="002515C9">
        <w:t>Фонд ИНДЕМ</w:t>
      </w:r>
      <w:r w:rsidR="00B465A0" w:rsidRPr="00B465A0">
        <w:t>,</w:t>
      </w:r>
      <w:r w:rsidRPr="002515C9">
        <w:t xml:space="preserve"> 2004. С. 48-83.</w:t>
      </w:r>
    </w:p>
  </w:footnote>
  <w:footnote w:id="54">
    <w:p w14:paraId="5FB8D615" w14:textId="780DA099" w:rsidR="002515C9" w:rsidRPr="00AA60E4" w:rsidRDefault="002515C9">
      <w:pPr>
        <w:pStyle w:val="af4"/>
      </w:pPr>
      <w:r>
        <w:rPr>
          <w:rStyle w:val="af6"/>
        </w:rPr>
        <w:footnoteRef/>
      </w:r>
      <w:r>
        <w:t xml:space="preserve"> </w:t>
      </w:r>
      <w:r w:rsidRPr="002515C9">
        <w:t xml:space="preserve">Типология российских регионов / Бутс Б. [и др.]. </w:t>
      </w:r>
      <w:r w:rsidR="00AA60E4">
        <w:t>–</w:t>
      </w:r>
      <w:r w:rsidRPr="002515C9">
        <w:t xml:space="preserve"> М.: ИЭПП, 2002. 159 c.</w:t>
      </w:r>
    </w:p>
  </w:footnote>
  <w:footnote w:id="55">
    <w:p w14:paraId="3A87D533" w14:textId="188FA077" w:rsidR="00F26688" w:rsidRDefault="00F26688">
      <w:pPr>
        <w:pStyle w:val="af4"/>
      </w:pPr>
      <w:r>
        <w:rPr>
          <w:rStyle w:val="af6"/>
        </w:rPr>
        <w:footnoteRef/>
      </w:r>
      <w:r>
        <w:t xml:space="preserve"> </w:t>
      </w:r>
      <w:r w:rsidRPr="002515C9">
        <w:t>Типология российских регионов / Бутс Б. [и др.]. 159 c.</w:t>
      </w:r>
    </w:p>
  </w:footnote>
  <w:footnote w:id="56">
    <w:p w14:paraId="451ED66F" w14:textId="66233B48" w:rsidR="00B465A0" w:rsidRDefault="00B465A0">
      <w:pPr>
        <w:pStyle w:val="af4"/>
      </w:pPr>
      <w:r>
        <w:rPr>
          <w:rStyle w:val="af6"/>
        </w:rPr>
        <w:footnoteRef/>
      </w:r>
      <w:r>
        <w:t xml:space="preserve"> </w:t>
      </w:r>
      <w:r w:rsidR="00A704D6" w:rsidRPr="002515C9">
        <w:t>Типология российских регионов / Бутс Б. [и др.]. 159 c.</w:t>
      </w:r>
    </w:p>
  </w:footnote>
  <w:footnote w:id="57">
    <w:p w14:paraId="36FDE8F3" w14:textId="4BBC97BD" w:rsidR="00B465A0" w:rsidRDefault="00B465A0">
      <w:pPr>
        <w:pStyle w:val="af4"/>
      </w:pPr>
      <w:r>
        <w:rPr>
          <w:rStyle w:val="af6"/>
        </w:rPr>
        <w:footnoteRef/>
      </w:r>
      <w:r>
        <w:t xml:space="preserve"> </w:t>
      </w:r>
      <w:r w:rsidRPr="002515C9">
        <w:t>Типология российских регионов / Бутс Б. [и др.]. 159 c.</w:t>
      </w:r>
    </w:p>
  </w:footnote>
  <w:footnote w:id="58">
    <w:p w14:paraId="678BFAE8" w14:textId="79AFEE2D" w:rsidR="00AA60E4" w:rsidRDefault="00AA60E4">
      <w:pPr>
        <w:pStyle w:val="af4"/>
      </w:pPr>
      <w:r>
        <w:rPr>
          <w:rStyle w:val="af6"/>
        </w:rPr>
        <w:footnoteRef/>
      </w:r>
      <w:r>
        <w:t xml:space="preserve"> </w:t>
      </w:r>
      <w:r w:rsidRPr="009E2636">
        <w:t>Зубаревич Н. В. Регионы России: Неравенство, кризис, модернизация</w:t>
      </w:r>
      <w:r>
        <w:t>.</w:t>
      </w:r>
      <w:r w:rsidRPr="009E2636">
        <w:t xml:space="preserve"> – М.: Независимый институт социальной политики, 2010. 160 c.</w:t>
      </w:r>
    </w:p>
  </w:footnote>
  <w:footnote w:id="59">
    <w:p w14:paraId="6F44F0C4" w14:textId="65A1A5DD" w:rsidR="00F17D26" w:rsidRDefault="00F17D26">
      <w:pPr>
        <w:pStyle w:val="af4"/>
      </w:pPr>
      <w:r>
        <w:rPr>
          <w:rStyle w:val="af6"/>
        </w:rPr>
        <w:footnoteRef/>
      </w:r>
      <w:r>
        <w:t xml:space="preserve"> </w:t>
      </w:r>
      <w:r w:rsidRPr="009E2636">
        <w:t>Зубаревич Н. В. Регионы России</w:t>
      </w:r>
      <w:r>
        <w:t>…</w:t>
      </w:r>
      <w:r w:rsidRPr="009E2636">
        <w:t xml:space="preserve"> 160 c.</w:t>
      </w:r>
    </w:p>
  </w:footnote>
  <w:footnote w:id="60">
    <w:p w14:paraId="16807FCB" w14:textId="3E353583" w:rsidR="00A704D6" w:rsidRDefault="00A704D6">
      <w:pPr>
        <w:pStyle w:val="af4"/>
      </w:pPr>
      <w:r>
        <w:rPr>
          <w:rStyle w:val="af6"/>
        </w:rPr>
        <w:footnoteRef/>
      </w:r>
      <w:r>
        <w:t xml:space="preserve"> </w:t>
      </w:r>
      <w:r w:rsidRPr="009E2636">
        <w:t>Зубаревич Н. В. Регионы России</w:t>
      </w:r>
      <w:r>
        <w:t>…</w:t>
      </w:r>
      <w:r w:rsidRPr="009E2636">
        <w:t xml:space="preserve"> 160 c.</w:t>
      </w:r>
    </w:p>
  </w:footnote>
  <w:footnote w:id="61">
    <w:p w14:paraId="1D10C04B" w14:textId="00BEA10C" w:rsidR="00A704D6" w:rsidRDefault="00A704D6">
      <w:pPr>
        <w:pStyle w:val="af4"/>
      </w:pPr>
      <w:r>
        <w:rPr>
          <w:rStyle w:val="af6"/>
        </w:rPr>
        <w:footnoteRef/>
      </w:r>
      <w:r>
        <w:t xml:space="preserve"> </w:t>
      </w:r>
      <w:r w:rsidRPr="00A704D6">
        <w:t>Григорьев, Л.М., Урожаева Ю.В., Иванов, Д.С. Синтетическая классификация регионов: основа региональной политики. / Российские регионы: экономический кризис и проблемы модернизации, под ред. Л. М. Григорьева, Н. В. Зубаревич, Г. Р. Хасаева. – М.: ТЕИС, 2011. 357 с.</w:t>
      </w:r>
    </w:p>
  </w:footnote>
  <w:footnote w:id="62">
    <w:p w14:paraId="523C6E0B" w14:textId="220C45A7" w:rsidR="00F41FFE" w:rsidRDefault="00F41FFE">
      <w:pPr>
        <w:pStyle w:val="af4"/>
      </w:pPr>
      <w:r>
        <w:rPr>
          <w:rStyle w:val="af6"/>
        </w:rPr>
        <w:footnoteRef/>
      </w:r>
      <w:r>
        <w:t xml:space="preserve"> </w:t>
      </w:r>
      <w:r w:rsidRPr="00A704D6">
        <w:t>Григорьев Л.М</w:t>
      </w:r>
      <w:r>
        <w:t xml:space="preserve">. </w:t>
      </w:r>
      <w:r w:rsidRPr="00A704D6">
        <w:t>Синтетическая классификация регионов</w:t>
      </w:r>
      <w:r>
        <w:t xml:space="preserve"> … С. 10</w:t>
      </w:r>
    </w:p>
  </w:footnote>
  <w:footnote w:id="63">
    <w:p w14:paraId="61DF4A66" w14:textId="40E2AB19" w:rsidR="00F41FFE" w:rsidRDefault="00F41FFE">
      <w:pPr>
        <w:pStyle w:val="af4"/>
      </w:pPr>
      <w:r>
        <w:rPr>
          <w:rStyle w:val="af6"/>
        </w:rPr>
        <w:footnoteRef/>
      </w:r>
      <w:r>
        <w:t xml:space="preserve"> </w:t>
      </w:r>
      <w:r w:rsidRPr="00A704D6">
        <w:t>Григорьев Л.М</w:t>
      </w:r>
      <w:r>
        <w:t xml:space="preserve">. </w:t>
      </w:r>
      <w:r w:rsidRPr="00A704D6">
        <w:t>Синтетическая классификация регионов</w:t>
      </w:r>
      <w:r>
        <w:t xml:space="preserve"> … С. 10</w:t>
      </w:r>
    </w:p>
  </w:footnote>
  <w:footnote w:id="64">
    <w:p w14:paraId="7AF45358" w14:textId="257232BE" w:rsidR="00A704D6" w:rsidRDefault="00A704D6">
      <w:pPr>
        <w:pStyle w:val="af4"/>
      </w:pPr>
      <w:r>
        <w:rPr>
          <w:rStyle w:val="af6"/>
        </w:rPr>
        <w:footnoteRef/>
      </w:r>
      <w:r>
        <w:t xml:space="preserve"> </w:t>
      </w:r>
      <w:r w:rsidRPr="00A704D6">
        <w:t>Типология регионов России для целей региональной политики / Баринова В.А, Дробышевский С.М., Еремкин В.А., Земцов С.П., Сорокина А.В. // Российское предпринимательство. 2015. Т. 16. № 23. С. 4199-4204</w:t>
      </w:r>
    </w:p>
  </w:footnote>
  <w:footnote w:id="65">
    <w:p w14:paraId="12AE9ED5" w14:textId="332A4728" w:rsidR="00A704D6" w:rsidRDefault="00A704D6">
      <w:pPr>
        <w:pStyle w:val="af4"/>
      </w:pPr>
      <w:r>
        <w:rPr>
          <w:rStyle w:val="af6"/>
        </w:rPr>
        <w:footnoteRef/>
      </w:r>
      <w:r>
        <w:t xml:space="preserve"> </w:t>
      </w:r>
      <w:r w:rsidRPr="002515C9">
        <w:t>Типология российских регионов / Бутс Б. [и др.]. 159 c.</w:t>
      </w:r>
    </w:p>
  </w:footnote>
  <w:footnote w:id="66">
    <w:p w14:paraId="04ECD706" w14:textId="52FA918D" w:rsidR="00D04919" w:rsidRDefault="00D04919">
      <w:pPr>
        <w:pStyle w:val="af4"/>
      </w:pPr>
      <w:r>
        <w:rPr>
          <w:rStyle w:val="af6"/>
        </w:rPr>
        <w:footnoteRef/>
      </w:r>
      <w:r>
        <w:t xml:space="preserve"> </w:t>
      </w:r>
      <w:r w:rsidRPr="00A704D6">
        <w:t xml:space="preserve">Типология регионов России для целей </w:t>
      </w:r>
      <w:r w:rsidRPr="00D04919">
        <w:t xml:space="preserve">региональной политики </w:t>
      </w:r>
      <w:r>
        <w:t>…</w:t>
      </w:r>
      <w:r w:rsidRPr="00A704D6">
        <w:t xml:space="preserve"> С. </w:t>
      </w:r>
      <w:r>
        <w:t>4201-4202</w:t>
      </w:r>
    </w:p>
  </w:footnote>
  <w:footnote w:id="67">
    <w:p w14:paraId="2D8C0DDC" w14:textId="14B80DB8" w:rsidR="00D04919" w:rsidRDefault="00D04919">
      <w:pPr>
        <w:pStyle w:val="af4"/>
      </w:pPr>
      <w:r>
        <w:rPr>
          <w:rStyle w:val="af6"/>
        </w:rPr>
        <w:footnoteRef/>
      </w:r>
      <w:r>
        <w:t xml:space="preserve"> </w:t>
      </w:r>
      <w:r w:rsidRPr="00A704D6">
        <w:t>Типология регионов России для целей</w:t>
      </w:r>
      <w:r w:rsidRPr="00D04919">
        <w:t xml:space="preserve"> региональной политики</w:t>
      </w:r>
      <w:r w:rsidRPr="00A704D6">
        <w:t xml:space="preserve"> </w:t>
      </w:r>
      <w:r>
        <w:t>…</w:t>
      </w:r>
      <w:r w:rsidRPr="00A704D6">
        <w:t xml:space="preserve"> С. </w:t>
      </w:r>
      <w:r>
        <w:t>4202-4203</w:t>
      </w:r>
    </w:p>
  </w:footnote>
  <w:footnote w:id="68">
    <w:p w14:paraId="0B59100D" w14:textId="629A40F2" w:rsidR="003312A1" w:rsidRPr="003312A1" w:rsidRDefault="003312A1">
      <w:pPr>
        <w:pStyle w:val="af4"/>
      </w:pPr>
      <w:r>
        <w:rPr>
          <w:rStyle w:val="af6"/>
        </w:rPr>
        <w:footnoteRef/>
      </w:r>
      <w:r>
        <w:t xml:space="preserve"> </w:t>
      </w:r>
      <w:r w:rsidRPr="003312A1">
        <w:t>Гавриленко Ю.Е. Методы устойчивой кластеризации регионов России по занятости населения // Федерализм. 2022. Т. 27. № 3 (107). С. 160–177.</w:t>
      </w:r>
    </w:p>
  </w:footnote>
  <w:footnote w:id="69">
    <w:p w14:paraId="1DA19390" w14:textId="0D34ACC8" w:rsidR="003312A1" w:rsidRPr="00087895" w:rsidRDefault="003312A1">
      <w:pPr>
        <w:pStyle w:val="af4"/>
      </w:pPr>
      <w:r>
        <w:rPr>
          <w:rStyle w:val="af6"/>
        </w:rPr>
        <w:footnoteRef/>
      </w:r>
      <w:r>
        <w:t xml:space="preserve"> </w:t>
      </w:r>
      <w:r w:rsidRPr="003312A1">
        <w:t xml:space="preserve">Гавриленко Ю.Е. Методы устойчивой кластеризации </w:t>
      </w:r>
      <w:r>
        <w:t>…</w:t>
      </w:r>
      <w:r w:rsidRPr="003312A1">
        <w:t xml:space="preserve"> С. 1</w:t>
      </w:r>
      <w:r w:rsidRPr="00087895">
        <w:t>70</w:t>
      </w:r>
      <w:r w:rsidRPr="003312A1">
        <w:t>.</w:t>
      </w:r>
    </w:p>
  </w:footnote>
  <w:footnote w:id="70">
    <w:p w14:paraId="73DC6E0C" w14:textId="77CB1436" w:rsidR="004A06E0" w:rsidRDefault="004A06E0">
      <w:pPr>
        <w:pStyle w:val="af4"/>
      </w:pPr>
      <w:r>
        <w:rPr>
          <w:rStyle w:val="af6"/>
        </w:rPr>
        <w:footnoteRef/>
      </w:r>
      <w:r>
        <w:t xml:space="preserve"> </w:t>
      </w:r>
      <w:r w:rsidRPr="002515C9">
        <w:t>Типология российских регионов / Бутс Б. [и др.]. 159 c.</w:t>
      </w:r>
    </w:p>
  </w:footnote>
  <w:footnote w:id="71">
    <w:p w14:paraId="5A612617" w14:textId="2CEFC94F" w:rsidR="004A06E0" w:rsidRDefault="004A06E0">
      <w:pPr>
        <w:pStyle w:val="af4"/>
      </w:pPr>
      <w:r>
        <w:rPr>
          <w:rStyle w:val="af6"/>
        </w:rPr>
        <w:footnoteRef/>
      </w:r>
      <w:r>
        <w:t xml:space="preserve"> </w:t>
      </w:r>
      <w:r w:rsidRPr="002515C9">
        <w:t>Типология российских регионов / Бутс Б. [и др.]. 159 c.</w:t>
      </w:r>
    </w:p>
  </w:footnote>
  <w:footnote w:id="72">
    <w:p w14:paraId="516C9CAB" w14:textId="0F3C436A" w:rsidR="004A06E0" w:rsidRDefault="004A06E0">
      <w:pPr>
        <w:pStyle w:val="af4"/>
      </w:pPr>
      <w:r>
        <w:rPr>
          <w:rStyle w:val="af6"/>
        </w:rPr>
        <w:footnoteRef/>
      </w:r>
      <w:r>
        <w:t xml:space="preserve"> </w:t>
      </w:r>
      <w:r w:rsidRPr="009E2636">
        <w:t>Зубаревич Н. В. Регионы России</w:t>
      </w:r>
      <w:r>
        <w:t>…</w:t>
      </w:r>
      <w:r w:rsidRPr="009E2636">
        <w:t xml:space="preserve"> 160 c.</w:t>
      </w:r>
    </w:p>
  </w:footnote>
  <w:footnote w:id="73">
    <w:p w14:paraId="7BB70A72" w14:textId="7C7C2D11" w:rsidR="004A06E0" w:rsidRPr="00087895" w:rsidRDefault="004A06E0">
      <w:pPr>
        <w:pStyle w:val="af4"/>
        <w:rPr>
          <w:lang w:val="en-US"/>
        </w:rPr>
      </w:pPr>
      <w:r>
        <w:rPr>
          <w:rStyle w:val="af6"/>
        </w:rPr>
        <w:footnoteRef/>
      </w:r>
      <w:r>
        <w:t xml:space="preserve"> </w:t>
      </w:r>
      <w:r w:rsidRPr="00A704D6">
        <w:t>Григорьев, Л.М.</w:t>
      </w:r>
      <w:r>
        <w:t xml:space="preserve"> </w:t>
      </w:r>
      <w:r w:rsidRPr="00A704D6">
        <w:t>Синтетическая классификация регионов</w:t>
      </w:r>
      <w:r>
        <w:t xml:space="preserve"> …</w:t>
      </w:r>
      <w:r w:rsidRPr="00A704D6">
        <w:t xml:space="preserve"> </w:t>
      </w:r>
      <w:r w:rsidRPr="00087895">
        <w:rPr>
          <w:lang w:val="en-US"/>
        </w:rPr>
        <w:t xml:space="preserve">357 </w:t>
      </w:r>
      <w:r w:rsidRPr="00A704D6">
        <w:t>с</w:t>
      </w:r>
      <w:r w:rsidRPr="00087895">
        <w:rPr>
          <w:lang w:val="en-US"/>
        </w:rPr>
        <w:t>.</w:t>
      </w:r>
    </w:p>
  </w:footnote>
  <w:footnote w:id="74">
    <w:p w14:paraId="6FEE6584" w14:textId="276FD2F8" w:rsidR="003B12A4" w:rsidRPr="00087895" w:rsidRDefault="003B12A4">
      <w:pPr>
        <w:pStyle w:val="af4"/>
      </w:pPr>
      <w:r>
        <w:rPr>
          <w:rStyle w:val="af6"/>
        </w:rPr>
        <w:footnoteRef/>
      </w:r>
      <w:r w:rsidRPr="003B12A4">
        <w:rPr>
          <w:lang w:val="en-US"/>
        </w:rPr>
        <w:t xml:space="preserve"> Dufour J., Khalaf L., Kichian M. Inflation dynamics and the new Keynesian Phillips curve: an identification robust econometric analysis // Journal of Economic Dynamics &amp; Control. </w:t>
      </w:r>
      <w:r w:rsidRPr="00087895">
        <w:t xml:space="preserve">2006. № 30 </w:t>
      </w:r>
      <w:r w:rsidRPr="003B12A4">
        <w:t>Р</w:t>
      </w:r>
      <w:r w:rsidRPr="00087895">
        <w:t>. 1707–1727.</w:t>
      </w:r>
    </w:p>
  </w:footnote>
  <w:footnote w:id="75">
    <w:p w14:paraId="53010EB4" w14:textId="22E800ED" w:rsidR="00A244DF" w:rsidRPr="00087895" w:rsidRDefault="00A244DF">
      <w:pPr>
        <w:pStyle w:val="af4"/>
        <w:rPr>
          <w:lang w:val="en-US"/>
        </w:rPr>
      </w:pPr>
      <w:r>
        <w:rPr>
          <w:rStyle w:val="af6"/>
        </w:rPr>
        <w:footnoteRef/>
      </w:r>
      <w:r>
        <w:t xml:space="preserve"> </w:t>
      </w:r>
      <w:r w:rsidRPr="003B12A4">
        <w:t xml:space="preserve">Ващелюк Н.В., </w:t>
      </w:r>
      <w:r w:rsidRPr="007807CF">
        <w:t>Зубарев А. В., Трунин П. В.</w:t>
      </w:r>
      <w:r w:rsidRPr="003B12A4">
        <w:t xml:space="preserve"> Определение Разрыва Выпуска Для Российской Экономики </w:t>
      </w:r>
      <w:r w:rsidRPr="007807CF">
        <w:t xml:space="preserve">/ </w:t>
      </w:r>
      <w:r w:rsidRPr="003B12A4">
        <w:t>Н.В.</w:t>
      </w:r>
      <w:r>
        <w:t xml:space="preserve"> </w:t>
      </w:r>
      <w:r w:rsidRPr="003B12A4">
        <w:t>Ващелюк</w:t>
      </w:r>
      <w:r>
        <w:t xml:space="preserve">, </w:t>
      </w:r>
      <w:r w:rsidRPr="007807CF">
        <w:t>А. В. Зубарев, П. В. Трунин</w:t>
      </w:r>
      <w:r>
        <w:t>.</w:t>
      </w:r>
      <w:r w:rsidRPr="003B12A4">
        <w:t xml:space="preserve"> </w:t>
      </w:r>
      <w:r>
        <w:t>–</w:t>
      </w:r>
      <w:r w:rsidRPr="00A244DF">
        <w:t xml:space="preserve"> </w:t>
      </w:r>
      <w:r>
        <w:t>Москва: РАНХиГС, 2016.</w:t>
      </w:r>
      <w:r w:rsidR="005C0734">
        <w:t xml:space="preserve"> </w:t>
      </w:r>
      <w:r w:rsidR="005C0734" w:rsidRPr="00087895">
        <w:rPr>
          <w:lang w:val="en-US"/>
        </w:rPr>
        <w:t xml:space="preserve">83 </w:t>
      </w:r>
      <w:r w:rsidR="005C0734">
        <w:t>с</w:t>
      </w:r>
      <w:r w:rsidR="005C0734" w:rsidRPr="00087895">
        <w:rPr>
          <w:lang w:val="en-US"/>
        </w:rPr>
        <w:t>.</w:t>
      </w:r>
    </w:p>
  </w:footnote>
  <w:footnote w:id="76">
    <w:p w14:paraId="2F5F0C4F" w14:textId="69C17D5E" w:rsidR="00A244DF" w:rsidRPr="00087895" w:rsidRDefault="00A244DF">
      <w:pPr>
        <w:pStyle w:val="af4"/>
        <w:rPr>
          <w:lang w:val="en-US"/>
        </w:rPr>
      </w:pPr>
      <w:r>
        <w:rPr>
          <w:rStyle w:val="af6"/>
        </w:rPr>
        <w:footnoteRef/>
      </w:r>
      <w:r w:rsidRPr="00087895">
        <w:rPr>
          <w:lang w:val="en-US"/>
        </w:rPr>
        <w:t xml:space="preserve"> </w:t>
      </w:r>
      <w:r w:rsidR="005C0734" w:rsidRPr="003B12A4">
        <w:t>Ващелюк</w:t>
      </w:r>
      <w:r w:rsidR="005C0734" w:rsidRPr="00087895">
        <w:rPr>
          <w:lang w:val="en-US"/>
        </w:rPr>
        <w:t xml:space="preserve"> </w:t>
      </w:r>
      <w:r w:rsidR="005C0734" w:rsidRPr="003B12A4">
        <w:t>Н</w:t>
      </w:r>
      <w:r w:rsidR="005C0734" w:rsidRPr="00087895">
        <w:rPr>
          <w:lang w:val="en-US"/>
        </w:rPr>
        <w:t>.</w:t>
      </w:r>
      <w:r w:rsidR="005C0734" w:rsidRPr="003B12A4">
        <w:t>В</w:t>
      </w:r>
      <w:r w:rsidR="005C0734" w:rsidRPr="00087895">
        <w:rPr>
          <w:lang w:val="en-US"/>
        </w:rPr>
        <w:t xml:space="preserve">. </w:t>
      </w:r>
      <w:r w:rsidR="005C0734" w:rsidRPr="003B12A4">
        <w:t>Определение</w:t>
      </w:r>
      <w:r w:rsidR="005C0734" w:rsidRPr="00087895">
        <w:rPr>
          <w:lang w:val="en-US"/>
        </w:rPr>
        <w:t xml:space="preserve"> </w:t>
      </w:r>
      <w:r w:rsidR="005C0734" w:rsidRPr="003B12A4">
        <w:t>Разрыва</w:t>
      </w:r>
      <w:r w:rsidR="005C0734" w:rsidRPr="00087895">
        <w:rPr>
          <w:lang w:val="en-US"/>
        </w:rPr>
        <w:t xml:space="preserve"> … </w:t>
      </w:r>
      <w:r w:rsidR="005C0734">
        <w:t>С</w:t>
      </w:r>
      <w:r w:rsidR="005C0734" w:rsidRPr="00087895">
        <w:rPr>
          <w:lang w:val="en-US"/>
        </w:rPr>
        <w:t>. 16.</w:t>
      </w:r>
    </w:p>
  </w:footnote>
  <w:footnote w:id="77">
    <w:p w14:paraId="7EE5478E" w14:textId="0E2C320A" w:rsidR="005C0734" w:rsidRPr="005C0734" w:rsidRDefault="005C0734">
      <w:pPr>
        <w:pStyle w:val="af4"/>
        <w:rPr>
          <w:lang w:val="en-US"/>
        </w:rPr>
      </w:pPr>
      <w:r>
        <w:rPr>
          <w:rStyle w:val="af6"/>
        </w:rPr>
        <w:footnoteRef/>
      </w:r>
      <w:r w:rsidRPr="005C0734">
        <w:rPr>
          <w:lang w:val="en-US"/>
        </w:rPr>
        <w:t xml:space="preserve"> Alfaro R., Drehmann M. The Holt–Winters filter and the one-sided HP filter: A close correspondence // Economics Letters. 2023. Vol. 222. №. 110925.</w:t>
      </w:r>
    </w:p>
  </w:footnote>
  <w:footnote w:id="78">
    <w:p w14:paraId="32C10064" w14:textId="5D7AB14E" w:rsidR="005C0734" w:rsidRPr="005C0734" w:rsidRDefault="005C0734">
      <w:pPr>
        <w:pStyle w:val="af4"/>
        <w:rPr>
          <w:lang w:val="en-US"/>
        </w:rPr>
      </w:pPr>
      <w:r>
        <w:rPr>
          <w:rStyle w:val="af6"/>
        </w:rPr>
        <w:footnoteRef/>
      </w:r>
      <w:r w:rsidRPr="005C0734">
        <w:rPr>
          <w:lang w:val="en-US"/>
        </w:rPr>
        <w:t xml:space="preserve"> </w:t>
      </w:r>
      <w:r w:rsidRPr="00F17360">
        <w:rPr>
          <w:lang w:val="en-US"/>
        </w:rPr>
        <w:t>Bouthevillain C. Cyclically adjusted budget balances: an alternative approach</w:t>
      </w:r>
    </w:p>
  </w:footnote>
  <w:footnote w:id="79">
    <w:p w14:paraId="255F40DA" w14:textId="73AC05A5" w:rsidR="00146C9E" w:rsidRPr="00087895" w:rsidRDefault="00146C9E">
      <w:pPr>
        <w:pStyle w:val="af4"/>
        <w:rPr>
          <w:lang w:val="en-US"/>
        </w:rPr>
      </w:pPr>
      <w:r>
        <w:rPr>
          <w:rStyle w:val="af6"/>
        </w:rPr>
        <w:footnoteRef/>
      </w:r>
      <w:r w:rsidRPr="00087895">
        <w:rPr>
          <w:lang w:val="en-US"/>
        </w:rPr>
        <w:t xml:space="preserve"> </w:t>
      </w:r>
      <w:r w:rsidR="00820F98" w:rsidRPr="00947F69">
        <w:t>Аверина</w:t>
      </w:r>
      <w:r w:rsidR="00820F98" w:rsidRPr="00087895">
        <w:rPr>
          <w:lang w:val="en-US"/>
        </w:rPr>
        <w:t xml:space="preserve">, </w:t>
      </w:r>
      <w:r w:rsidR="00820F98" w:rsidRPr="00947F69">
        <w:t>Д</w:t>
      </w:r>
      <w:r w:rsidR="00820F98" w:rsidRPr="00087895">
        <w:rPr>
          <w:lang w:val="en-US"/>
        </w:rPr>
        <w:t>.</w:t>
      </w:r>
      <w:r w:rsidR="00820F98" w:rsidRPr="00947F69">
        <w:t>С</w:t>
      </w:r>
      <w:r w:rsidR="00820F98" w:rsidRPr="00087895">
        <w:rPr>
          <w:lang w:val="en-US"/>
        </w:rPr>
        <w:t xml:space="preserve">. </w:t>
      </w:r>
      <w:r w:rsidR="00820F98" w:rsidRPr="00947F69">
        <w:t>Построение</w:t>
      </w:r>
      <w:r w:rsidR="00820F98" w:rsidRPr="00087895">
        <w:rPr>
          <w:lang w:val="en-US"/>
        </w:rPr>
        <w:t xml:space="preserve"> </w:t>
      </w:r>
      <w:r w:rsidR="00820F98" w:rsidRPr="00947F69">
        <w:t>кривой</w:t>
      </w:r>
      <w:r w:rsidR="00820F98" w:rsidRPr="00087895">
        <w:rPr>
          <w:lang w:val="en-US"/>
        </w:rPr>
        <w:t xml:space="preserve"> </w:t>
      </w:r>
      <w:r w:rsidR="00820F98" w:rsidRPr="00947F69">
        <w:t>Филлипса</w:t>
      </w:r>
      <w:r w:rsidR="00820F98" w:rsidRPr="00087895">
        <w:rPr>
          <w:lang w:val="en-US"/>
        </w:rPr>
        <w:t xml:space="preserve"> </w:t>
      </w:r>
      <w:r w:rsidR="00820F98" w:rsidRPr="00947F69">
        <w:t>на</w:t>
      </w:r>
      <w:r w:rsidR="00820F98" w:rsidRPr="00087895">
        <w:rPr>
          <w:lang w:val="en-US"/>
        </w:rPr>
        <w:t xml:space="preserve"> </w:t>
      </w:r>
      <w:r w:rsidR="00820F98" w:rsidRPr="00947F69">
        <w:t>региональных</w:t>
      </w:r>
      <w:r w:rsidR="00820F98" w:rsidRPr="00087895">
        <w:rPr>
          <w:lang w:val="en-US"/>
        </w:rPr>
        <w:t xml:space="preserve"> </w:t>
      </w:r>
      <w:r w:rsidR="00820F98" w:rsidRPr="00947F69">
        <w:t>данных</w:t>
      </w:r>
      <w:r w:rsidR="00820F98" w:rsidRPr="00087895">
        <w:rPr>
          <w:lang w:val="en-US"/>
        </w:rPr>
        <w:t xml:space="preserve">. </w:t>
      </w:r>
      <w:r w:rsidR="00820F98" w:rsidRPr="00947F69">
        <w:t>С</w:t>
      </w:r>
      <w:r w:rsidR="00820F98" w:rsidRPr="00087895">
        <w:rPr>
          <w:lang w:val="en-US"/>
        </w:rPr>
        <w:t xml:space="preserve">. 609; </w:t>
      </w:r>
      <w:r w:rsidR="00820F98" w:rsidRPr="004F5EED">
        <w:t>Соколова</w:t>
      </w:r>
      <w:r w:rsidR="00820F98" w:rsidRPr="00087895">
        <w:rPr>
          <w:lang w:val="en-US"/>
        </w:rPr>
        <w:t xml:space="preserve">, </w:t>
      </w:r>
      <w:r w:rsidR="00820F98" w:rsidRPr="004F5EED">
        <w:t>А</w:t>
      </w:r>
      <w:r w:rsidR="00820F98" w:rsidRPr="00087895">
        <w:rPr>
          <w:lang w:val="en-US"/>
        </w:rPr>
        <w:t xml:space="preserve">. </w:t>
      </w:r>
      <w:r w:rsidR="00820F98" w:rsidRPr="004F5EED">
        <w:t>В</w:t>
      </w:r>
      <w:r w:rsidR="00820F98" w:rsidRPr="00087895">
        <w:rPr>
          <w:lang w:val="en-US"/>
        </w:rPr>
        <w:t xml:space="preserve">. </w:t>
      </w:r>
      <w:r w:rsidR="00820F98" w:rsidRPr="004F5EED">
        <w:t>Инфляционные</w:t>
      </w:r>
      <w:r w:rsidR="00820F98" w:rsidRPr="00087895">
        <w:rPr>
          <w:lang w:val="en-US"/>
        </w:rPr>
        <w:t xml:space="preserve"> </w:t>
      </w:r>
      <w:r w:rsidR="00820F98" w:rsidRPr="004F5EED">
        <w:t>ожидания</w:t>
      </w:r>
      <w:r w:rsidR="00820F98" w:rsidRPr="00087895">
        <w:rPr>
          <w:lang w:val="en-US"/>
        </w:rPr>
        <w:t xml:space="preserve"> </w:t>
      </w:r>
      <w:r w:rsidR="00820F98" w:rsidRPr="004F5EED">
        <w:t>и</w:t>
      </w:r>
      <w:r w:rsidR="00820F98" w:rsidRPr="00087895">
        <w:rPr>
          <w:lang w:val="en-US"/>
        </w:rPr>
        <w:t xml:space="preserve"> </w:t>
      </w:r>
      <w:r w:rsidR="00820F98" w:rsidRPr="004F5EED">
        <w:t>кривая</w:t>
      </w:r>
      <w:r w:rsidR="00820F98" w:rsidRPr="00087895">
        <w:rPr>
          <w:lang w:val="en-US"/>
        </w:rPr>
        <w:t xml:space="preserve"> </w:t>
      </w:r>
      <w:r w:rsidR="00820F98" w:rsidRPr="004F5EED">
        <w:t>Филлипса</w:t>
      </w:r>
      <w:r w:rsidR="00820F98" w:rsidRPr="00087895">
        <w:rPr>
          <w:lang w:val="en-US"/>
        </w:rPr>
        <w:t xml:space="preserve"> … </w:t>
      </w:r>
      <w:r w:rsidR="00820F98">
        <w:t>С</w:t>
      </w:r>
      <w:r w:rsidR="00820F98" w:rsidRPr="00087895">
        <w:rPr>
          <w:lang w:val="en-US"/>
        </w:rPr>
        <w:t xml:space="preserve">. 61; </w:t>
      </w:r>
      <w:r w:rsidR="00820F98" w:rsidRPr="00034992">
        <w:rPr>
          <w:lang w:val="en-US"/>
        </w:rPr>
        <w:t>Zamulin</w:t>
      </w:r>
      <w:r w:rsidR="00820F98" w:rsidRPr="00087895">
        <w:rPr>
          <w:lang w:val="en-US"/>
        </w:rPr>
        <w:t xml:space="preserve"> </w:t>
      </w:r>
      <w:r w:rsidR="00820F98" w:rsidRPr="00034992">
        <w:rPr>
          <w:lang w:val="en-US"/>
        </w:rPr>
        <w:t>O</w:t>
      </w:r>
      <w:r w:rsidR="00820F98" w:rsidRPr="00087895">
        <w:rPr>
          <w:lang w:val="en-US"/>
        </w:rPr>
        <w:t xml:space="preserve">., </w:t>
      </w:r>
      <w:r w:rsidR="00820F98" w:rsidRPr="00034992">
        <w:rPr>
          <w:lang w:val="en-US"/>
        </w:rPr>
        <w:t>Golovan</w:t>
      </w:r>
      <w:r w:rsidR="00820F98" w:rsidRPr="00087895">
        <w:rPr>
          <w:lang w:val="en-US"/>
        </w:rPr>
        <w:t xml:space="preserve"> </w:t>
      </w:r>
      <w:r w:rsidR="00820F98" w:rsidRPr="00034992">
        <w:rPr>
          <w:lang w:val="en-US"/>
        </w:rPr>
        <w:t>S</w:t>
      </w:r>
      <w:r w:rsidR="00820F98" w:rsidRPr="00087895">
        <w:rPr>
          <w:lang w:val="en-US"/>
        </w:rPr>
        <w:t xml:space="preserve">. </w:t>
      </w:r>
      <w:r w:rsidR="00820F98" w:rsidRPr="00034992">
        <w:rPr>
          <w:lang w:val="en-US"/>
        </w:rPr>
        <w:t>A</w:t>
      </w:r>
      <w:r w:rsidR="00820F98" w:rsidRPr="00087895">
        <w:rPr>
          <w:lang w:val="en-US"/>
        </w:rPr>
        <w:t xml:space="preserve"> </w:t>
      </w:r>
      <w:r w:rsidR="00820F98" w:rsidRPr="00034992">
        <w:rPr>
          <w:lang w:val="en-US"/>
        </w:rPr>
        <w:t>real</w:t>
      </w:r>
      <w:r w:rsidR="00820F98" w:rsidRPr="00087895">
        <w:rPr>
          <w:lang w:val="en-US"/>
        </w:rPr>
        <w:t xml:space="preserve"> </w:t>
      </w:r>
      <w:r w:rsidR="00820F98" w:rsidRPr="00034992">
        <w:rPr>
          <w:lang w:val="en-US"/>
        </w:rPr>
        <w:t>exchange</w:t>
      </w:r>
      <w:r w:rsidR="00820F98" w:rsidRPr="00087895">
        <w:rPr>
          <w:lang w:val="en-US"/>
        </w:rPr>
        <w:t xml:space="preserve"> </w:t>
      </w:r>
      <w:r w:rsidR="00820F98" w:rsidRPr="00034992">
        <w:rPr>
          <w:lang w:val="en-US"/>
        </w:rPr>
        <w:t>rate</w:t>
      </w:r>
      <w:r w:rsidR="00820F98" w:rsidRPr="00087895">
        <w:rPr>
          <w:lang w:val="en-US"/>
        </w:rPr>
        <w:t xml:space="preserve"> </w:t>
      </w:r>
      <w:r w:rsidR="00820F98" w:rsidRPr="00034992">
        <w:rPr>
          <w:lang w:val="en-US"/>
        </w:rPr>
        <w:t>based</w:t>
      </w:r>
      <w:r w:rsidR="00820F98" w:rsidRPr="00087895">
        <w:rPr>
          <w:lang w:val="en-US"/>
        </w:rPr>
        <w:t xml:space="preserve"> </w:t>
      </w:r>
      <w:r w:rsidR="00820F98" w:rsidRPr="00034992">
        <w:rPr>
          <w:lang w:val="en-US"/>
        </w:rPr>
        <w:t>Phillips</w:t>
      </w:r>
      <w:r w:rsidR="00820F98" w:rsidRPr="00087895">
        <w:rPr>
          <w:lang w:val="en-US"/>
        </w:rPr>
        <w:t xml:space="preserve"> </w:t>
      </w:r>
      <w:r w:rsidR="00820F98" w:rsidRPr="00034992">
        <w:rPr>
          <w:lang w:val="en-US"/>
        </w:rPr>
        <w:t>Curve</w:t>
      </w:r>
      <w:r w:rsidR="00820F98" w:rsidRPr="00087895">
        <w:rPr>
          <w:lang w:val="en-US"/>
        </w:rPr>
        <w:t>.</w:t>
      </w:r>
    </w:p>
  </w:footnote>
  <w:footnote w:id="80">
    <w:p w14:paraId="4E4A3F97" w14:textId="148FC463" w:rsidR="00146C9E" w:rsidRPr="00087895" w:rsidRDefault="00146C9E">
      <w:pPr>
        <w:pStyle w:val="af4"/>
        <w:rPr>
          <w:lang w:val="en-US"/>
        </w:rPr>
      </w:pPr>
      <w:r>
        <w:rPr>
          <w:rStyle w:val="af6"/>
        </w:rPr>
        <w:footnoteRef/>
      </w:r>
      <w:r w:rsidRPr="00146C9E">
        <w:rPr>
          <w:lang w:val="en-US"/>
        </w:rPr>
        <w:t xml:space="preserve"> </w:t>
      </w:r>
      <w:r w:rsidRPr="002975B5">
        <w:rPr>
          <w:lang w:val="en-US"/>
        </w:rPr>
        <w:t xml:space="preserve">Phelps E.S. Phillips Curves, Expectations of Inflation </w:t>
      </w:r>
      <w:r w:rsidRPr="00146C9E">
        <w:rPr>
          <w:lang w:val="en-US"/>
        </w:rPr>
        <w:t xml:space="preserve">… </w:t>
      </w:r>
      <w:r w:rsidRPr="002975B5">
        <w:rPr>
          <w:lang w:val="en-US"/>
        </w:rPr>
        <w:t>P. 254.</w:t>
      </w:r>
    </w:p>
  </w:footnote>
  <w:footnote w:id="81">
    <w:p w14:paraId="6FE76EAB" w14:textId="357B2193" w:rsidR="00524AE4" w:rsidRPr="00524AE4" w:rsidRDefault="00524AE4">
      <w:pPr>
        <w:pStyle w:val="af4"/>
        <w:rPr>
          <w:lang w:val="en-US"/>
        </w:rPr>
      </w:pPr>
      <w:r>
        <w:rPr>
          <w:rStyle w:val="af6"/>
        </w:rPr>
        <w:footnoteRef/>
      </w:r>
      <w:r w:rsidRPr="00524AE4">
        <w:rPr>
          <w:lang w:val="en-US"/>
        </w:rPr>
        <w:t xml:space="preserve"> Citi group. Russian macro view. </w:t>
      </w:r>
      <w:r w:rsidRPr="00087895">
        <w:rPr>
          <w:lang w:val="en-US"/>
        </w:rPr>
        <w:t>2010. 8 September.</w:t>
      </w:r>
      <w:r>
        <w:rPr>
          <w:lang w:val="en-US"/>
        </w:rPr>
        <w:t xml:space="preserve">; </w:t>
      </w:r>
    </w:p>
  </w:footnote>
  <w:footnote w:id="82">
    <w:p w14:paraId="6CCA0984" w14:textId="241ECFFC" w:rsidR="00524AE4" w:rsidRPr="00087895" w:rsidRDefault="00524AE4">
      <w:pPr>
        <w:pStyle w:val="af4"/>
        <w:rPr>
          <w:lang w:val="en-US"/>
        </w:rPr>
      </w:pPr>
      <w:r>
        <w:rPr>
          <w:rStyle w:val="af6"/>
        </w:rPr>
        <w:footnoteRef/>
      </w:r>
      <w:r w:rsidRPr="00524AE4">
        <w:rPr>
          <w:lang w:val="en-US"/>
        </w:rPr>
        <w:t xml:space="preserve"> </w:t>
      </w:r>
      <w:r w:rsidRPr="00B90C2C">
        <w:rPr>
          <w:lang w:val="en-US"/>
        </w:rPr>
        <w:t>Lucas Jr.R.E. Econometric Testing of the Natural Rate Hypothesis</w:t>
      </w:r>
    </w:p>
  </w:footnote>
  <w:footnote w:id="83">
    <w:p w14:paraId="1910E252" w14:textId="52AF4BE5" w:rsidR="00524AE4" w:rsidRPr="00087895" w:rsidRDefault="00524AE4">
      <w:pPr>
        <w:pStyle w:val="af4"/>
      </w:pPr>
      <w:r>
        <w:rPr>
          <w:rStyle w:val="af6"/>
        </w:rPr>
        <w:footnoteRef/>
      </w:r>
      <w:r>
        <w:t xml:space="preserve"> </w:t>
      </w:r>
      <w:r w:rsidR="00820F98" w:rsidRPr="00947F69">
        <w:t>Аверина, Д.С. Построение кривой Филлипса на региональных данных</w:t>
      </w:r>
      <w:r w:rsidR="00820F98">
        <w:t xml:space="preserve">. </w:t>
      </w:r>
      <w:r w:rsidR="00820F98" w:rsidRPr="00947F69">
        <w:t>С</w:t>
      </w:r>
      <w:r w:rsidR="00820F98" w:rsidRPr="00527549">
        <w:t>. 609</w:t>
      </w:r>
      <w:r w:rsidR="00820F98" w:rsidRPr="00087895">
        <w:t xml:space="preserve">; </w:t>
      </w:r>
      <w:r w:rsidRPr="004F5EED">
        <w:t>Соколова, А. В. Инфляционные ожидания и кривая Филлипса</w:t>
      </w:r>
      <w:r>
        <w:t xml:space="preserve"> …</w:t>
      </w:r>
      <w:r w:rsidRPr="004F5EED">
        <w:t xml:space="preserve"> </w:t>
      </w:r>
      <w:r>
        <w:t>С</w:t>
      </w:r>
      <w:r w:rsidRPr="00087895">
        <w:t xml:space="preserve">. 61; </w:t>
      </w:r>
      <w:r w:rsidRPr="00034992">
        <w:rPr>
          <w:lang w:val="en-US"/>
        </w:rPr>
        <w:t>Zamulin</w:t>
      </w:r>
      <w:r w:rsidRPr="00087895">
        <w:t xml:space="preserve"> </w:t>
      </w:r>
      <w:r w:rsidRPr="00034992">
        <w:rPr>
          <w:lang w:val="en-US"/>
        </w:rPr>
        <w:t>O</w:t>
      </w:r>
      <w:r w:rsidRPr="00087895">
        <w:t xml:space="preserve">., </w:t>
      </w:r>
      <w:r w:rsidRPr="00034992">
        <w:rPr>
          <w:lang w:val="en-US"/>
        </w:rPr>
        <w:t>Golovan</w:t>
      </w:r>
      <w:r w:rsidRPr="00087895">
        <w:t xml:space="preserve"> </w:t>
      </w:r>
      <w:r w:rsidRPr="00034992">
        <w:rPr>
          <w:lang w:val="en-US"/>
        </w:rPr>
        <w:t>S</w:t>
      </w:r>
      <w:r w:rsidRPr="00087895">
        <w:t xml:space="preserve">. </w:t>
      </w:r>
      <w:r w:rsidRPr="00034992">
        <w:rPr>
          <w:lang w:val="en-US"/>
        </w:rPr>
        <w:t>A</w:t>
      </w:r>
      <w:r w:rsidRPr="00087895">
        <w:t xml:space="preserve"> </w:t>
      </w:r>
      <w:r w:rsidRPr="00034992">
        <w:rPr>
          <w:lang w:val="en-US"/>
        </w:rPr>
        <w:t>real</w:t>
      </w:r>
      <w:r w:rsidRPr="00087895">
        <w:t xml:space="preserve"> </w:t>
      </w:r>
      <w:r w:rsidRPr="00034992">
        <w:rPr>
          <w:lang w:val="en-US"/>
        </w:rPr>
        <w:t>exchange</w:t>
      </w:r>
      <w:r w:rsidRPr="00087895">
        <w:t xml:space="preserve"> </w:t>
      </w:r>
      <w:r w:rsidRPr="00034992">
        <w:rPr>
          <w:lang w:val="en-US"/>
        </w:rPr>
        <w:t>rate</w:t>
      </w:r>
      <w:r w:rsidRPr="00087895">
        <w:t xml:space="preserve"> </w:t>
      </w:r>
      <w:r w:rsidRPr="00034992">
        <w:rPr>
          <w:lang w:val="en-US"/>
        </w:rPr>
        <w:t>based</w:t>
      </w:r>
      <w:r w:rsidRPr="00087895">
        <w:t xml:space="preserve"> </w:t>
      </w:r>
      <w:r w:rsidRPr="00034992">
        <w:rPr>
          <w:lang w:val="en-US"/>
        </w:rPr>
        <w:t>Phillips</w:t>
      </w:r>
      <w:r w:rsidRPr="00087895">
        <w:t xml:space="preserve"> </w:t>
      </w:r>
      <w:r w:rsidRPr="00034992">
        <w:rPr>
          <w:lang w:val="en-US"/>
        </w:rPr>
        <w:t>Curve</w:t>
      </w:r>
      <w:r w:rsidR="00820F98" w:rsidRPr="00087895">
        <w:t>.</w:t>
      </w:r>
    </w:p>
  </w:footnote>
  <w:footnote w:id="84">
    <w:p w14:paraId="579F343A" w14:textId="7782B8DD" w:rsidR="00527549" w:rsidRPr="00527549" w:rsidRDefault="00527549">
      <w:pPr>
        <w:pStyle w:val="af4"/>
        <w:rPr>
          <w:lang w:val="en-US"/>
        </w:rPr>
      </w:pPr>
      <w:r>
        <w:rPr>
          <w:rStyle w:val="af6"/>
        </w:rPr>
        <w:footnoteRef/>
      </w:r>
      <w:r w:rsidRPr="00527549">
        <w:rPr>
          <w:lang w:val="en-US"/>
        </w:rPr>
        <w:t xml:space="preserve"> Hall M.J.B., Turner P.M., Wimanda R.E. Expectations and the inertia of inflation: The case of Indonesia // Journal of Policy Modeling. 2010. Vol. 33. № 3. P. 426–438.</w:t>
      </w:r>
    </w:p>
  </w:footnote>
  <w:footnote w:id="85">
    <w:p w14:paraId="08CE087F" w14:textId="4D559122" w:rsidR="00527549" w:rsidRPr="00527549" w:rsidRDefault="00527549">
      <w:pPr>
        <w:pStyle w:val="af4"/>
        <w:rPr>
          <w:lang w:val="en-US"/>
        </w:rPr>
      </w:pPr>
      <w:r>
        <w:rPr>
          <w:rStyle w:val="af6"/>
        </w:rPr>
        <w:footnoteRef/>
      </w:r>
      <w:r w:rsidRPr="00527549">
        <w:rPr>
          <w:lang w:val="en-US"/>
        </w:rPr>
        <w:t xml:space="preserve"> McCallum B.T. Rational expectations and the natural rate: Some consistent estimates // Econometrica. 1976. № 4. </w:t>
      </w:r>
      <w:r w:rsidRPr="00527549">
        <w:t>Р</w:t>
      </w:r>
      <w:r w:rsidRPr="00527549">
        <w:rPr>
          <w:lang w:val="en-US"/>
        </w:rPr>
        <w:t>. 43–52.</w:t>
      </w:r>
    </w:p>
  </w:footnote>
  <w:footnote w:id="86">
    <w:p w14:paraId="563F808D" w14:textId="3DB19B36" w:rsidR="00527549" w:rsidRPr="00087895" w:rsidRDefault="00527549">
      <w:pPr>
        <w:pStyle w:val="af4"/>
      </w:pPr>
      <w:r>
        <w:rPr>
          <w:rStyle w:val="af6"/>
        </w:rPr>
        <w:footnoteRef/>
      </w:r>
      <w:r w:rsidRPr="00527549">
        <w:rPr>
          <w:lang w:val="en-US"/>
        </w:rPr>
        <w:t xml:space="preserve"> Gali J. Inflation Dynamics</w:t>
      </w:r>
      <w:r>
        <w:rPr>
          <w:lang w:val="en-US"/>
        </w:rPr>
        <w:t xml:space="preserve"> …</w:t>
      </w:r>
      <w:r w:rsidRPr="00527549">
        <w:rPr>
          <w:lang w:val="en-US"/>
        </w:rPr>
        <w:t xml:space="preserve"> P. 195–222</w:t>
      </w:r>
      <w:r>
        <w:rPr>
          <w:lang w:val="en-US"/>
        </w:rPr>
        <w:t xml:space="preserve">; </w:t>
      </w:r>
      <w:r w:rsidRPr="00527549">
        <w:rPr>
          <w:lang w:val="en-US"/>
        </w:rPr>
        <w:t>Hall M.J.B.</w:t>
      </w:r>
      <w:r>
        <w:rPr>
          <w:lang w:val="en-US"/>
        </w:rPr>
        <w:t xml:space="preserve"> </w:t>
      </w:r>
      <w:r w:rsidRPr="00527549">
        <w:rPr>
          <w:lang w:val="en-US"/>
        </w:rPr>
        <w:t>Expectations and the inertia of inflation</w:t>
      </w:r>
      <w:r>
        <w:rPr>
          <w:lang w:val="en-US"/>
        </w:rPr>
        <w:t xml:space="preserve"> …</w:t>
      </w:r>
      <w:r w:rsidRPr="00527549">
        <w:rPr>
          <w:lang w:val="en-US"/>
        </w:rPr>
        <w:t xml:space="preserve"> P</w:t>
      </w:r>
      <w:r w:rsidRPr="00087895">
        <w:t>. 426–438.</w:t>
      </w:r>
    </w:p>
  </w:footnote>
  <w:footnote w:id="87">
    <w:p w14:paraId="29BCF724" w14:textId="628C98D9" w:rsidR="00527549" w:rsidRPr="003F7B4D" w:rsidRDefault="00527549">
      <w:pPr>
        <w:pStyle w:val="af4"/>
      </w:pPr>
      <w:r>
        <w:rPr>
          <w:rStyle w:val="af6"/>
        </w:rPr>
        <w:footnoteRef/>
      </w:r>
      <w:r>
        <w:t xml:space="preserve"> </w:t>
      </w:r>
      <w:r w:rsidR="00BC0BA8" w:rsidRPr="004F5EED">
        <w:t>Соколова, А. В. Инфляционные ожидания и кривая Филлипса</w:t>
      </w:r>
      <w:r w:rsidR="00BC0BA8">
        <w:t xml:space="preserve"> …</w:t>
      </w:r>
      <w:r w:rsidR="00BC0BA8" w:rsidRPr="004F5EED">
        <w:t xml:space="preserve"> </w:t>
      </w:r>
      <w:r w:rsidR="00BC0BA8">
        <w:t>С</w:t>
      </w:r>
      <w:r w:rsidR="00BC0BA8" w:rsidRPr="003F7B4D">
        <w:t>. 61.</w:t>
      </w:r>
    </w:p>
  </w:footnote>
  <w:footnote w:id="88">
    <w:p w14:paraId="1E6E712D" w14:textId="45C4C435" w:rsidR="00BC0BA8" w:rsidRPr="00BC0BA8" w:rsidRDefault="00BC0BA8">
      <w:pPr>
        <w:pStyle w:val="af4"/>
        <w:rPr>
          <w:lang w:val="en-US"/>
        </w:rPr>
      </w:pPr>
      <w:r>
        <w:rPr>
          <w:rStyle w:val="af6"/>
        </w:rPr>
        <w:footnoteRef/>
      </w:r>
      <w:r w:rsidRPr="00BC0BA8">
        <w:rPr>
          <w:lang w:val="en-US"/>
        </w:rPr>
        <w:t xml:space="preserve"> </w:t>
      </w:r>
      <w:r w:rsidRPr="00527549">
        <w:rPr>
          <w:lang w:val="en-US"/>
        </w:rPr>
        <w:t>Gali J. Inflation Dynamics</w:t>
      </w:r>
      <w:r>
        <w:rPr>
          <w:lang w:val="en-US"/>
        </w:rPr>
        <w:t xml:space="preserve"> …</w:t>
      </w:r>
      <w:r w:rsidRPr="00527549">
        <w:rPr>
          <w:lang w:val="en-US"/>
        </w:rPr>
        <w:t xml:space="preserve"> P. 195–222</w:t>
      </w:r>
      <w:r>
        <w:rPr>
          <w:lang w:val="en-US"/>
        </w:rPr>
        <w:t xml:space="preserve">; </w:t>
      </w:r>
      <w:r w:rsidRPr="00BC0BA8">
        <w:rPr>
          <w:lang w:val="en-US"/>
        </w:rPr>
        <w:t>Rudd J., Whelan K. New tests of the new-Keynesian Phillips curve // Journal of Monetary Economics. 2005. № 52. Р. 1167–1181.</w:t>
      </w:r>
    </w:p>
  </w:footnote>
  <w:footnote w:id="89">
    <w:p w14:paraId="74361502" w14:textId="620199BD" w:rsidR="00BC0BA8" w:rsidRPr="00087895" w:rsidRDefault="00BC0BA8">
      <w:pPr>
        <w:pStyle w:val="af4"/>
      </w:pPr>
      <w:r>
        <w:rPr>
          <w:rStyle w:val="af6"/>
        </w:rPr>
        <w:footnoteRef/>
      </w:r>
      <w:r w:rsidRPr="00BC0BA8">
        <w:rPr>
          <w:lang w:val="en-US"/>
        </w:rPr>
        <w:t xml:space="preserve"> Rudd J. New tests of the new-Keynesian Phillips curve </w:t>
      </w:r>
      <w:r>
        <w:rPr>
          <w:lang w:val="en-US"/>
        </w:rPr>
        <w:t>…</w:t>
      </w:r>
      <w:r w:rsidRPr="00BC0BA8">
        <w:rPr>
          <w:lang w:val="en-US"/>
        </w:rPr>
        <w:t xml:space="preserve"> </w:t>
      </w:r>
      <w:r w:rsidRPr="00BC0BA8">
        <w:t>Р</w:t>
      </w:r>
      <w:r w:rsidRPr="00087895">
        <w:t>. 1167.</w:t>
      </w:r>
    </w:p>
  </w:footnote>
  <w:footnote w:id="90">
    <w:p w14:paraId="7C91FAA0" w14:textId="550F9D85" w:rsidR="00BC0BA8" w:rsidRPr="00087895" w:rsidRDefault="00BC0BA8">
      <w:pPr>
        <w:pStyle w:val="af4"/>
      </w:pPr>
      <w:r>
        <w:rPr>
          <w:rStyle w:val="af6"/>
        </w:rPr>
        <w:footnoteRef/>
      </w:r>
      <w:r w:rsidR="00820F98" w:rsidRPr="00820F98">
        <w:t xml:space="preserve"> </w:t>
      </w:r>
      <w:r w:rsidRPr="004F5EED">
        <w:t>Соколова, А. В. Инфляционные ожидания и кривая Филлипса</w:t>
      </w:r>
      <w:r>
        <w:t xml:space="preserve"> …</w:t>
      </w:r>
      <w:r w:rsidRPr="004F5EED">
        <w:t xml:space="preserve"> </w:t>
      </w:r>
      <w:r>
        <w:t>С</w:t>
      </w:r>
      <w:r w:rsidRPr="00BC0BA8">
        <w:rPr>
          <w:lang w:val="en-US"/>
        </w:rPr>
        <w:t>. 61</w:t>
      </w:r>
      <w:r>
        <w:rPr>
          <w:lang w:val="en-US"/>
        </w:rPr>
        <w:t xml:space="preserve">-67; </w:t>
      </w:r>
      <w:r w:rsidRPr="00527549">
        <w:rPr>
          <w:lang w:val="en-US"/>
        </w:rPr>
        <w:t>Hall M.J.B.</w:t>
      </w:r>
      <w:r>
        <w:rPr>
          <w:lang w:val="en-US"/>
        </w:rPr>
        <w:t xml:space="preserve"> </w:t>
      </w:r>
      <w:r w:rsidRPr="00527549">
        <w:rPr>
          <w:lang w:val="en-US"/>
        </w:rPr>
        <w:t>Expectations and the inertia of inflation</w:t>
      </w:r>
      <w:r>
        <w:rPr>
          <w:lang w:val="en-US"/>
        </w:rPr>
        <w:t xml:space="preserve"> …</w:t>
      </w:r>
      <w:r w:rsidRPr="00527549">
        <w:rPr>
          <w:lang w:val="en-US"/>
        </w:rPr>
        <w:t xml:space="preserve"> P. 426–438</w:t>
      </w:r>
      <w:r>
        <w:rPr>
          <w:lang w:val="en-US"/>
        </w:rPr>
        <w:t xml:space="preserve">; </w:t>
      </w:r>
      <w:r w:rsidRPr="00527549">
        <w:rPr>
          <w:lang w:val="en-US"/>
        </w:rPr>
        <w:t>Gali J. Inflation Dynamics</w:t>
      </w:r>
      <w:r>
        <w:rPr>
          <w:lang w:val="en-US"/>
        </w:rPr>
        <w:t xml:space="preserve"> …</w:t>
      </w:r>
      <w:r w:rsidRPr="00527549">
        <w:rPr>
          <w:lang w:val="en-US"/>
        </w:rPr>
        <w:t xml:space="preserve"> P. 195–222</w:t>
      </w:r>
      <w:r>
        <w:rPr>
          <w:lang w:val="en-US"/>
        </w:rPr>
        <w:t xml:space="preserve">; </w:t>
      </w:r>
      <w:r w:rsidR="00820F98" w:rsidRPr="00820F98">
        <w:rPr>
          <w:lang w:val="en-US"/>
        </w:rPr>
        <w:t xml:space="preserve">Abbas S.K., Sgro P.M. New Keynesian Phillips Curve and inflation dynamics in Australia // Economic Modelling. </w:t>
      </w:r>
      <w:r w:rsidR="00820F98" w:rsidRPr="00161E2E">
        <w:t xml:space="preserve">2011. </w:t>
      </w:r>
      <w:r w:rsidR="00820F98" w:rsidRPr="00820F98">
        <w:rPr>
          <w:lang w:val="en-US"/>
        </w:rPr>
        <w:t>Vol</w:t>
      </w:r>
      <w:r w:rsidR="00820F98" w:rsidRPr="00087895">
        <w:t>. 28. Р. 2022–2033.</w:t>
      </w:r>
    </w:p>
  </w:footnote>
  <w:footnote w:id="91">
    <w:p w14:paraId="3861AEAB" w14:textId="1E9B1304" w:rsidR="00820F98" w:rsidRPr="00087895" w:rsidRDefault="00820F98">
      <w:pPr>
        <w:pStyle w:val="af4"/>
      </w:pPr>
      <w:r>
        <w:rPr>
          <w:rStyle w:val="af6"/>
        </w:rPr>
        <w:footnoteRef/>
      </w:r>
      <w:r>
        <w:t xml:space="preserve"> </w:t>
      </w:r>
      <w:r w:rsidRPr="004F5EED">
        <w:t>Соколова, А. В. Инфляционные ожидания и кривая Филлипса</w:t>
      </w:r>
      <w:r>
        <w:t xml:space="preserve"> …</w:t>
      </w:r>
      <w:r w:rsidRPr="004F5EED">
        <w:t xml:space="preserve"> </w:t>
      </w:r>
      <w:r>
        <w:t>С</w:t>
      </w:r>
      <w:r w:rsidRPr="00087895">
        <w:t>. 64.</w:t>
      </w:r>
    </w:p>
  </w:footnote>
  <w:footnote w:id="92">
    <w:p w14:paraId="02FEB420" w14:textId="0AF85F31" w:rsidR="00820F98" w:rsidRPr="00820F98" w:rsidRDefault="00820F98">
      <w:pPr>
        <w:pStyle w:val="af4"/>
      </w:pPr>
      <w:r>
        <w:rPr>
          <w:rStyle w:val="af6"/>
        </w:rPr>
        <w:footnoteRef/>
      </w:r>
      <w:r>
        <w:t xml:space="preserve"> </w:t>
      </w:r>
      <w:r w:rsidRPr="00820F98">
        <w:t>Юдаева К. В., Иванова Н. Макроэкономический обзор: инфляция // Банковское дело. 2008. №. 5. С. 29-33.</w:t>
      </w:r>
    </w:p>
  </w:footnote>
  <w:footnote w:id="93">
    <w:p w14:paraId="477677BA" w14:textId="43A6E6C1" w:rsidR="00820F98" w:rsidRPr="00820F98" w:rsidRDefault="00820F98">
      <w:pPr>
        <w:pStyle w:val="af4"/>
      </w:pPr>
      <w:r>
        <w:rPr>
          <w:rStyle w:val="af6"/>
        </w:rPr>
        <w:footnoteRef/>
      </w:r>
      <w:r>
        <w:t xml:space="preserve"> </w:t>
      </w:r>
      <w:r w:rsidRPr="00947F69">
        <w:t>Аверина, Д.С. Построение кривой Филлипса на региональных данных</w:t>
      </w:r>
      <w:r w:rsidR="009F23E9">
        <w:t xml:space="preserve"> …</w:t>
      </w:r>
      <w:r>
        <w:t xml:space="preserve"> </w:t>
      </w:r>
      <w:r w:rsidRPr="00947F69">
        <w:t>С</w:t>
      </w:r>
      <w:r w:rsidRPr="00527549">
        <w:t>. 609</w:t>
      </w:r>
      <w:r w:rsidRPr="00820F98">
        <w:t xml:space="preserve">; </w:t>
      </w:r>
      <w:r w:rsidRPr="004F5EED">
        <w:t>Соколова, А. В. Инфляционные ожидания и кривая Филлипса</w:t>
      </w:r>
      <w:r>
        <w:t xml:space="preserve"> …</w:t>
      </w:r>
      <w:r w:rsidRPr="004F5EED">
        <w:t xml:space="preserve"> </w:t>
      </w:r>
      <w:r>
        <w:t>С</w:t>
      </w:r>
      <w:r w:rsidRPr="00820F98">
        <w:t xml:space="preserve">. 61; </w:t>
      </w:r>
      <w:r w:rsidRPr="00034992">
        <w:rPr>
          <w:lang w:val="en-US"/>
        </w:rPr>
        <w:t>Zamulin</w:t>
      </w:r>
      <w:r w:rsidRPr="00820F98">
        <w:t xml:space="preserve"> </w:t>
      </w:r>
      <w:r w:rsidRPr="00034992">
        <w:rPr>
          <w:lang w:val="en-US"/>
        </w:rPr>
        <w:t>O</w:t>
      </w:r>
      <w:r w:rsidRPr="00820F98">
        <w:t xml:space="preserve">., </w:t>
      </w:r>
      <w:r w:rsidRPr="00034992">
        <w:rPr>
          <w:lang w:val="en-US"/>
        </w:rPr>
        <w:t>Golovan</w:t>
      </w:r>
      <w:r w:rsidRPr="00820F98">
        <w:t xml:space="preserve"> </w:t>
      </w:r>
      <w:r w:rsidRPr="00034992">
        <w:rPr>
          <w:lang w:val="en-US"/>
        </w:rPr>
        <w:t>S</w:t>
      </w:r>
      <w:r w:rsidRPr="00820F98">
        <w:t xml:space="preserve">. </w:t>
      </w:r>
      <w:r w:rsidRPr="00034992">
        <w:rPr>
          <w:lang w:val="en-US"/>
        </w:rPr>
        <w:t>A</w:t>
      </w:r>
      <w:r w:rsidRPr="00820F98">
        <w:t xml:space="preserve"> </w:t>
      </w:r>
      <w:r w:rsidRPr="00034992">
        <w:rPr>
          <w:lang w:val="en-US"/>
        </w:rPr>
        <w:t>real</w:t>
      </w:r>
      <w:r w:rsidRPr="00820F98">
        <w:t xml:space="preserve"> </w:t>
      </w:r>
      <w:r w:rsidRPr="00034992">
        <w:rPr>
          <w:lang w:val="en-US"/>
        </w:rPr>
        <w:t>exchange</w:t>
      </w:r>
      <w:r w:rsidRPr="00820F98">
        <w:t xml:space="preserve"> </w:t>
      </w:r>
      <w:r w:rsidRPr="00034992">
        <w:rPr>
          <w:lang w:val="en-US"/>
        </w:rPr>
        <w:t>rate</w:t>
      </w:r>
      <w:r w:rsidRPr="00820F98">
        <w:t xml:space="preserve"> </w:t>
      </w:r>
      <w:r w:rsidRPr="00034992">
        <w:rPr>
          <w:lang w:val="en-US"/>
        </w:rPr>
        <w:t>based</w:t>
      </w:r>
      <w:r w:rsidRPr="00820F98">
        <w:t xml:space="preserve"> </w:t>
      </w:r>
      <w:r w:rsidRPr="00034992">
        <w:rPr>
          <w:lang w:val="en-US"/>
        </w:rPr>
        <w:t>Phillips</w:t>
      </w:r>
      <w:r w:rsidRPr="00820F98">
        <w:t xml:space="preserve"> </w:t>
      </w:r>
      <w:r w:rsidRPr="00034992">
        <w:rPr>
          <w:lang w:val="en-US"/>
        </w:rPr>
        <w:t>Curve</w:t>
      </w:r>
      <w:r w:rsidRPr="00820F98">
        <w:t>.</w:t>
      </w:r>
    </w:p>
  </w:footnote>
  <w:footnote w:id="94">
    <w:p w14:paraId="7C28C8ED" w14:textId="00FE32FA" w:rsidR="00AA1EE3" w:rsidRPr="00AA1EE3" w:rsidRDefault="00AA1EE3">
      <w:pPr>
        <w:pStyle w:val="af4"/>
      </w:pPr>
      <w:r>
        <w:rPr>
          <w:rStyle w:val="af6"/>
        </w:rPr>
        <w:footnoteRef/>
      </w:r>
      <w:r>
        <w:t xml:space="preserve"> Документация к программному пакету </w:t>
      </w:r>
      <w:r>
        <w:rPr>
          <w:lang w:val="en-US"/>
        </w:rPr>
        <w:t>ivreg</w:t>
      </w:r>
      <w:r w:rsidRPr="00AA1EE3">
        <w:t>2. [</w:t>
      </w:r>
      <w:r>
        <w:t>Электронный ресурс</w:t>
      </w:r>
      <w:r w:rsidRPr="00AA1EE3">
        <w:t xml:space="preserve">]. – </w:t>
      </w:r>
      <w:r>
        <w:rPr>
          <w:lang w:val="en-US"/>
        </w:rPr>
        <w:t>URL</w:t>
      </w:r>
      <w:r w:rsidRPr="00AA1EE3">
        <w:t xml:space="preserve">: </w:t>
      </w:r>
      <w:hyperlink r:id="rId1" w:history="1">
        <w:r w:rsidRPr="00840A2A">
          <w:rPr>
            <w:rStyle w:val="a4"/>
          </w:rPr>
          <w:t>http://repec.org/bocode/i/ivreg2.html</w:t>
        </w:r>
      </w:hyperlink>
      <w:r w:rsidRPr="00AA1EE3">
        <w:t xml:space="preserve"> </w:t>
      </w:r>
    </w:p>
  </w:footnote>
  <w:footnote w:id="95">
    <w:p w14:paraId="04F75668" w14:textId="200BE341" w:rsidR="009F23E9" w:rsidRPr="009F23E9" w:rsidRDefault="009F23E9">
      <w:pPr>
        <w:pStyle w:val="af4"/>
      </w:pPr>
      <w:r>
        <w:rPr>
          <w:rStyle w:val="af6"/>
        </w:rPr>
        <w:footnoteRef/>
      </w:r>
      <w:r>
        <w:t xml:space="preserve"> </w:t>
      </w:r>
      <w:r w:rsidRPr="00947F69">
        <w:t>Аверина Д.С. Построение кривой Филлипса на региональных данных</w:t>
      </w:r>
      <w:r>
        <w:t xml:space="preserve"> … </w:t>
      </w:r>
      <w:r w:rsidRPr="00947F69">
        <w:t>С</w:t>
      </w:r>
      <w:r w:rsidRPr="00527549">
        <w:t>. 609</w:t>
      </w:r>
      <w:r w:rsidRPr="009F23E9">
        <w:t xml:space="preserve">; </w:t>
      </w:r>
      <w:r w:rsidRPr="002E4712">
        <w:t>Орлов Д.</w:t>
      </w:r>
      <w:r>
        <w:t xml:space="preserve"> </w:t>
      </w:r>
      <w:r w:rsidRPr="002E4712">
        <w:t>Кривая Филлипса: инфляция и NAIR</w:t>
      </w:r>
      <w:r>
        <w:rPr>
          <w:lang w:val="en-US"/>
        </w:rPr>
        <w:t>U</w:t>
      </w:r>
      <w:r w:rsidRPr="00D9167E">
        <w:t xml:space="preserve"> </w:t>
      </w:r>
      <w:r w:rsidRPr="002E4712">
        <w:t>в российских регионах</w:t>
      </w:r>
    </w:p>
  </w:footnote>
  <w:footnote w:id="96">
    <w:p w14:paraId="7D2A651F" w14:textId="6597EBC1" w:rsidR="009F23E9" w:rsidRDefault="009F23E9">
      <w:pPr>
        <w:pStyle w:val="af4"/>
      </w:pPr>
      <w:r>
        <w:rPr>
          <w:rStyle w:val="af6"/>
        </w:rPr>
        <w:footnoteRef/>
      </w:r>
      <w:r>
        <w:t xml:space="preserve"> </w:t>
      </w:r>
      <w:r w:rsidRPr="00947F69">
        <w:t>Аверина Д.С. Построение кривой Филлипса на региональных данных</w:t>
      </w:r>
      <w:r>
        <w:t xml:space="preserve"> … </w:t>
      </w:r>
      <w:r w:rsidRPr="00947F69">
        <w:t>С</w:t>
      </w:r>
      <w:r w:rsidRPr="00527549">
        <w:t>. 609</w:t>
      </w:r>
    </w:p>
  </w:footnote>
  <w:footnote w:id="97">
    <w:p w14:paraId="161C8849" w14:textId="182A46FE" w:rsidR="009F23E9" w:rsidRDefault="009F23E9">
      <w:pPr>
        <w:pStyle w:val="af4"/>
      </w:pPr>
      <w:r>
        <w:rPr>
          <w:rStyle w:val="af6"/>
        </w:rPr>
        <w:footnoteRef/>
      </w:r>
      <w:r>
        <w:t xml:space="preserve"> </w:t>
      </w:r>
      <w:r w:rsidRPr="007807CF">
        <w:t xml:space="preserve">Зубарев А. В. Анализ динамики российской экономики </w:t>
      </w:r>
      <w:r>
        <w:t xml:space="preserve">… </w:t>
      </w:r>
      <w:r w:rsidRPr="007807CF">
        <w:t>С</w:t>
      </w:r>
      <w:r w:rsidRPr="009F23E9">
        <w:t>. 10-17.</w:t>
      </w:r>
    </w:p>
  </w:footnote>
  <w:footnote w:id="98">
    <w:p w14:paraId="5CF935E4" w14:textId="4828E0D5" w:rsidR="000820FB" w:rsidRDefault="000820FB">
      <w:pPr>
        <w:pStyle w:val="af4"/>
      </w:pPr>
      <w:r>
        <w:rPr>
          <w:rStyle w:val="af6"/>
        </w:rPr>
        <w:footnoteRef/>
      </w:r>
      <w:r>
        <w:t xml:space="preserve"> Основные направления единой государственной денежно-кредитной политики на 2012 год и период 2013 и 2014 годов: офиц. текст.</w:t>
      </w:r>
      <w:r w:rsidRPr="000820FB">
        <w:t xml:space="preserve"> </w:t>
      </w:r>
      <w:r>
        <w:t>–</w:t>
      </w:r>
      <w:r w:rsidRPr="000820FB">
        <w:t xml:space="preserve"> </w:t>
      </w:r>
      <w:r>
        <w:t xml:space="preserve">Москва: </w:t>
      </w:r>
      <w:r w:rsidRPr="000820FB">
        <w:t>Центральный банк Российской Федерации</w:t>
      </w:r>
      <w:r>
        <w:t>, 2011</w:t>
      </w:r>
      <w:r w:rsidRPr="000820FB">
        <w:t xml:space="preserve">. </w:t>
      </w:r>
      <w:r>
        <w:t>–</w:t>
      </w:r>
      <w:r w:rsidRPr="000820FB">
        <w:t xml:space="preserve"> </w:t>
      </w:r>
      <w:r>
        <w:rPr>
          <w:lang w:val="en-US"/>
        </w:rPr>
        <w:t>URL</w:t>
      </w:r>
      <w:r w:rsidRPr="000820FB">
        <w:t xml:space="preserve">: </w:t>
      </w:r>
      <w:hyperlink r:id="rId2" w:history="1">
        <w:r w:rsidRPr="00840A2A">
          <w:rPr>
            <w:rStyle w:val="a4"/>
          </w:rPr>
          <w:t>https://cbr.ru/content/document/file/87375/on_2012(2013-2014).pdf</w:t>
        </w:r>
      </w:hyperlink>
      <w:r w:rsidRPr="000820FB">
        <w:t xml:space="preserve"> (</w:t>
      </w:r>
      <w:r>
        <w:t>дата обращения: 18.04.2024)</w:t>
      </w:r>
    </w:p>
  </w:footnote>
  <w:footnote w:id="99">
    <w:p w14:paraId="26B569A0" w14:textId="53509AD9" w:rsidR="00F55598" w:rsidRDefault="00F55598">
      <w:pPr>
        <w:pStyle w:val="af4"/>
      </w:pPr>
      <w:r>
        <w:rPr>
          <w:rStyle w:val="af6"/>
        </w:rPr>
        <w:footnoteRef/>
      </w:r>
      <w:r>
        <w:t xml:space="preserve"> Методика сезонной корректировки индекса потребительских цен Банка России: офиц. текст.</w:t>
      </w:r>
      <w:r w:rsidRPr="000820FB">
        <w:t xml:space="preserve"> </w:t>
      </w:r>
      <w:r>
        <w:t>–</w:t>
      </w:r>
      <w:r w:rsidRPr="000820FB">
        <w:t xml:space="preserve"> </w:t>
      </w:r>
      <w:r>
        <w:t xml:space="preserve">Москва: </w:t>
      </w:r>
      <w:r w:rsidRPr="000820FB">
        <w:t>Центральный банк Российской Федерации</w:t>
      </w:r>
      <w:r>
        <w:t>, 2020</w:t>
      </w:r>
      <w:r w:rsidRPr="000820FB">
        <w:t xml:space="preserve">. </w:t>
      </w:r>
      <w:r>
        <w:t>–</w:t>
      </w:r>
      <w:r w:rsidRPr="000820FB">
        <w:t xml:space="preserve"> </w:t>
      </w:r>
      <w:r>
        <w:rPr>
          <w:lang w:val="en-US"/>
        </w:rPr>
        <w:t>URL</w:t>
      </w:r>
      <w:r w:rsidRPr="000820FB">
        <w:t xml:space="preserve">: </w:t>
      </w:r>
      <w:hyperlink r:id="rId3" w:history="1">
        <w:r w:rsidRPr="00840A2A">
          <w:rPr>
            <w:rStyle w:val="a4"/>
          </w:rPr>
          <w:t>https://cbr.ru/Content/Document/File/108630/meth_cpi.pdf</w:t>
        </w:r>
      </w:hyperlink>
      <w:r>
        <w:t xml:space="preserve"> </w:t>
      </w:r>
      <w:r w:rsidRPr="000820FB">
        <w:t>(</w:t>
      </w:r>
      <w:r>
        <w:t>дата обращения: 18.04.2024)</w:t>
      </w:r>
    </w:p>
  </w:footnote>
  <w:footnote w:id="100">
    <w:p w14:paraId="537A5540" w14:textId="4CE0F724" w:rsidR="00D7724D" w:rsidRPr="00D7724D" w:rsidRDefault="00D7724D">
      <w:pPr>
        <w:pStyle w:val="af4"/>
        <w:rPr>
          <w:lang w:val="en-US"/>
        </w:rPr>
      </w:pPr>
      <w:r>
        <w:rPr>
          <w:rStyle w:val="af6"/>
        </w:rPr>
        <w:footnoteRef/>
      </w:r>
      <w:r w:rsidRPr="00D7724D">
        <w:rPr>
          <w:lang w:val="en-US"/>
        </w:rPr>
        <w:t xml:space="preserve"> Gordon, Robert J. The Phillips Curve is Alive and Well: Inflation and the NAIRU During the Slow Recovery // NBER Working Paper. 2013. №. 19390. </w:t>
      </w:r>
      <w:r>
        <w:rPr>
          <w:lang w:val="en-US"/>
        </w:rPr>
        <w:t>P.57</w:t>
      </w:r>
    </w:p>
  </w:footnote>
  <w:footnote w:id="101">
    <w:p w14:paraId="53EEEA00" w14:textId="77777777" w:rsidR="00044CAE" w:rsidRPr="00443594" w:rsidRDefault="00044CAE" w:rsidP="00044CAE">
      <w:pPr>
        <w:pStyle w:val="af4"/>
        <w:rPr>
          <w:lang w:val="en-US"/>
        </w:rPr>
      </w:pPr>
      <w:r>
        <w:rPr>
          <w:rStyle w:val="af6"/>
        </w:rPr>
        <w:footnoteRef/>
      </w:r>
      <w:r w:rsidRPr="00044CAE">
        <w:t xml:space="preserve"> </w:t>
      </w:r>
      <w:r w:rsidRPr="00130C19">
        <w:t>Зубарев</w:t>
      </w:r>
      <w:r w:rsidRPr="00044CAE">
        <w:t xml:space="preserve">, </w:t>
      </w:r>
      <w:r w:rsidRPr="00130C19">
        <w:t>А</w:t>
      </w:r>
      <w:r w:rsidRPr="00044CAE">
        <w:t xml:space="preserve">. </w:t>
      </w:r>
      <w:r w:rsidRPr="00130C19">
        <w:t>В</w:t>
      </w:r>
      <w:r w:rsidRPr="00044CAE">
        <w:t xml:space="preserve">. </w:t>
      </w:r>
      <w:r w:rsidRPr="00130C19">
        <w:t>Об</w:t>
      </w:r>
      <w:r w:rsidRPr="00044CAE">
        <w:t xml:space="preserve"> </w:t>
      </w:r>
      <w:r w:rsidRPr="00130C19">
        <w:t>оценке</w:t>
      </w:r>
      <w:r w:rsidRPr="00044CAE">
        <w:t xml:space="preserve"> </w:t>
      </w:r>
      <w:r w:rsidRPr="00130C19">
        <w:t>кривой</w:t>
      </w:r>
      <w:r w:rsidRPr="00044CAE">
        <w:t xml:space="preserve"> </w:t>
      </w:r>
      <w:r w:rsidRPr="00130C19">
        <w:t>Филлипса</w:t>
      </w:r>
      <w:r w:rsidRPr="00044CAE">
        <w:t xml:space="preserve"> </w:t>
      </w:r>
      <w:r w:rsidRPr="00130C19">
        <w:t>для</w:t>
      </w:r>
      <w:r w:rsidRPr="00044CAE">
        <w:t xml:space="preserve"> </w:t>
      </w:r>
      <w:r w:rsidRPr="00130C19">
        <w:t>российской</w:t>
      </w:r>
      <w:r w:rsidRPr="00044CAE">
        <w:t xml:space="preserve"> </w:t>
      </w:r>
      <w:r w:rsidRPr="00130C19">
        <w:t>экономики</w:t>
      </w:r>
      <w:r w:rsidRPr="00044CAE">
        <w:t xml:space="preserve"> … </w:t>
      </w:r>
      <w:r w:rsidRPr="00130C19">
        <w:t>С</w:t>
      </w:r>
      <w:r w:rsidRPr="00443594">
        <w:rPr>
          <w:lang w:val="en-US"/>
        </w:rPr>
        <w:t>. 50.</w:t>
      </w:r>
    </w:p>
  </w:footnote>
  <w:footnote w:id="102">
    <w:p w14:paraId="6ABBF2A3" w14:textId="196300A6" w:rsidR="00443594" w:rsidRPr="00443594" w:rsidRDefault="00443594">
      <w:pPr>
        <w:pStyle w:val="af4"/>
        <w:rPr>
          <w:lang w:val="en-US"/>
        </w:rPr>
      </w:pPr>
      <w:r>
        <w:rPr>
          <w:rStyle w:val="af6"/>
        </w:rPr>
        <w:footnoteRef/>
      </w:r>
      <w:r w:rsidRPr="00443594">
        <w:rPr>
          <w:lang w:val="en-US"/>
        </w:rPr>
        <w:t xml:space="preserve"> </w:t>
      </w:r>
      <w:r w:rsidRPr="00443594">
        <w:rPr>
          <w:lang w:val="en-US"/>
        </w:rPr>
        <w:t>McLeay M., Tenreyro S. Optimal inflation and the identification of the Phillips curve // NBER Macroeconomics Annual. 2020. Vol. 34. №. 1. P. 199-255.</w:t>
      </w:r>
    </w:p>
  </w:footnote>
  <w:footnote w:id="103">
    <w:p w14:paraId="1680618C" w14:textId="77777777" w:rsidR="008A3501" w:rsidRPr="005C0734" w:rsidRDefault="008A3501" w:rsidP="008A3501">
      <w:pPr>
        <w:pStyle w:val="af4"/>
        <w:rPr>
          <w:lang w:val="en-US"/>
        </w:rPr>
      </w:pPr>
      <w:r>
        <w:rPr>
          <w:rStyle w:val="af6"/>
        </w:rPr>
        <w:footnoteRef/>
      </w:r>
      <w:r w:rsidRPr="005C0734">
        <w:rPr>
          <w:lang w:val="en-US"/>
        </w:rPr>
        <w:t xml:space="preserve"> </w:t>
      </w:r>
      <w:r w:rsidRPr="00F17360">
        <w:rPr>
          <w:lang w:val="en-US"/>
        </w:rPr>
        <w:t>Bouthevillain C. Cyclically adjusted budget balances: an alternative approach</w:t>
      </w:r>
    </w:p>
  </w:footnote>
  <w:footnote w:id="104">
    <w:p w14:paraId="5C6FF8ED" w14:textId="63F97470" w:rsidR="00CF13CE" w:rsidRPr="003133A8" w:rsidRDefault="00CF13CE">
      <w:pPr>
        <w:pStyle w:val="af4"/>
        <w:rPr>
          <w:lang w:val="en-US"/>
        </w:rPr>
      </w:pPr>
      <w:r>
        <w:rPr>
          <w:rStyle w:val="af6"/>
        </w:rPr>
        <w:footnoteRef/>
      </w:r>
      <w:r w:rsidRPr="003133A8">
        <w:rPr>
          <w:lang w:val="en-US"/>
        </w:rPr>
        <w:t xml:space="preserve"> </w:t>
      </w:r>
      <w:r w:rsidRPr="00A704D6">
        <w:t>Типология</w:t>
      </w:r>
      <w:r w:rsidRPr="003133A8">
        <w:rPr>
          <w:lang w:val="en-US"/>
        </w:rPr>
        <w:t xml:space="preserve"> </w:t>
      </w:r>
      <w:r w:rsidRPr="00A704D6">
        <w:t>регионов</w:t>
      </w:r>
      <w:r w:rsidRPr="003133A8">
        <w:rPr>
          <w:lang w:val="en-US"/>
        </w:rPr>
        <w:t xml:space="preserve"> </w:t>
      </w:r>
      <w:r w:rsidRPr="00A704D6">
        <w:t>России</w:t>
      </w:r>
      <w:r w:rsidRPr="003133A8">
        <w:rPr>
          <w:lang w:val="en-US"/>
        </w:rPr>
        <w:t xml:space="preserve"> </w:t>
      </w:r>
      <w:r w:rsidRPr="00A704D6">
        <w:t>для</w:t>
      </w:r>
      <w:r w:rsidRPr="003133A8">
        <w:rPr>
          <w:lang w:val="en-US"/>
        </w:rPr>
        <w:t xml:space="preserve"> </w:t>
      </w:r>
      <w:r w:rsidRPr="00A704D6">
        <w:t>целей</w:t>
      </w:r>
      <w:r w:rsidRPr="003133A8">
        <w:rPr>
          <w:lang w:val="en-US"/>
        </w:rPr>
        <w:t xml:space="preserve"> </w:t>
      </w:r>
      <w:r w:rsidRPr="00D04919">
        <w:t>региональной</w:t>
      </w:r>
      <w:r w:rsidRPr="003133A8">
        <w:rPr>
          <w:lang w:val="en-US"/>
        </w:rPr>
        <w:t xml:space="preserve"> </w:t>
      </w:r>
      <w:r w:rsidRPr="00D04919">
        <w:t>политики</w:t>
      </w:r>
      <w:r w:rsidRPr="003133A8">
        <w:rPr>
          <w:lang w:val="en-US"/>
        </w:rPr>
        <w:t xml:space="preserve"> …</w:t>
      </w:r>
    </w:p>
  </w:footnote>
  <w:footnote w:id="105">
    <w:p w14:paraId="14961753" w14:textId="133CAA6E" w:rsidR="004E6EA3" w:rsidRPr="00D108D7" w:rsidRDefault="004E6EA3">
      <w:pPr>
        <w:pStyle w:val="af4"/>
      </w:pPr>
      <w:r>
        <w:rPr>
          <w:rStyle w:val="af6"/>
        </w:rPr>
        <w:footnoteRef/>
      </w:r>
      <w:r w:rsidRPr="004E6EA3">
        <w:rPr>
          <w:lang w:val="en-US"/>
        </w:rPr>
        <w:t xml:space="preserve"> Arellano M.,  Bond S. Some tests of specification for panel data: Monte Carlo evidence and an application to employment equations </w:t>
      </w:r>
      <w:r w:rsidR="00443594">
        <w:rPr>
          <w:lang w:val="en-US"/>
        </w:rPr>
        <w:t>/</w:t>
      </w:r>
      <w:r w:rsidRPr="004E6EA3">
        <w:rPr>
          <w:lang w:val="en-US"/>
        </w:rPr>
        <w:t xml:space="preserve">/ The review of economic studies. </w:t>
      </w:r>
      <w:r w:rsidRPr="00D108D7">
        <w:t xml:space="preserve">1991.  </w:t>
      </w:r>
      <w:r>
        <w:rPr>
          <w:lang w:val="en-US"/>
        </w:rPr>
        <w:t>Vol</w:t>
      </w:r>
      <w:r w:rsidRPr="00D108D7">
        <w:t xml:space="preserve">. 58. </w:t>
      </w:r>
      <w:r>
        <w:t xml:space="preserve">№2. </w:t>
      </w:r>
      <w:r>
        <w:rPr>
          <w:lang w:val="en-US"/>
        </w:rPr>
        <w:t>P</w:t>
      </w:r>
      <w:r w:rsidRPr="00D108D7">
        <w:t>. 277–297.</w:t>
      </w:r>
    </w:p>
  </w:footnote>
  <w:footnote w:id="106">
    <w:p w14:paraId="4D5F683B" w14:textId="360973E6" w:rsidR="00534D13" w:rsidRDefault="00534D13">
      <w:pPr>
        <w:pStyle w:val="af4"/>
      </w:pPr>
      <w:r>
        <w:rPr>
          <w:rStyle w:val="af6"/>
        </w:rPr>
        <w:footnoteRef/>
      </w:r>
      <w:r>
        <w:t xml:space="preserve"> </w:t>
      </w:r>
      <w:r w:rsidRPr="00130C19">
        <w:t xml:space="preserve">Зубарев, А. В. Об оценке кривой Филлипса для российской экономики … С. </w:t>
      </w:r>
      <w:r>
        <w:rPr>
          <w:lang w:val="en-US"/>
        </w:rPr>
        <w:t>5</w:t>
      </w:r>
      <w:r>
        <w:t>1</w:t>
      </w:r>
      <w:r w:rsidRPr="00130C19">
        <w:t>.</w:t>
      </w:r>
    </w:p>
  </w:footnote>
  <w:footnote w:id="107">
    <w:p w14:paraId="09A1F7E6" w14:textId="7EE0C73A" w:rsidR="00285F22" w:rsidRDefault="00285F22">
      <w:pPr>
        <w:pStyle w:val="af4"/>
      </w:pPr>
      <w:r>
        <w:rPr>
          <w:rStyle w:val="af6"/>
        </w:rPr>
        <w:footnoteRef/>
      </w:r>
      <w:r>
        <w:t xml:space="preserve"> </w:t>
      </w:r>
      <w:r w:rsidRPr="00616360">
        <w:t xml:space="preserve">Зубарев, А. В., Трунин, П. В. Анализ динамики </w:t>
      </w:r>
      <w:r>
        <w:t>… С. 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0A0348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7622F4"/>
    <w:multiLevelType w:val="hybridMultilevel"/>
    <w:tmpl w:val="242034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50527C0"/>
    <w:multiLevelType w:val="hybridMultilevel"/>
    <w:tmpl w:val="92BCA8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D74F9F"/>
    <w:multiLevelType w:val="hybridMultilevel"/>
    <w:tmpl w:val="AFB07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E22AC8"/>
    <w:multiLevelType w:val="hybridMultilevel"/>
    <w:tmpl w:val="F93E4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6984A95"/>
    <w:multiLevelType w:val="hybridMultilevel"/>
    <w:tmpl w:val="011E3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A10C9B"/>
    <w:multiLevelType w:val="hybridMultilevel"/>
    <w:tmpl w:val="8CC607AA"/>
    <w:lvl w:ilvl="0" w:tplc="30F210F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C3B09A1"/>
    <w:multiLevelType w:val="hybridMultilevel"/>
    <w:tmpl w:val="48EE4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1E782F"/>
    <w:multiLevelType w:val="hybridMultilevel"/>
    <w:tmpl w:val="C666A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A767CD"/>
    <w:multiLevelType w:val="hybridMultilevel"/>
    <w:tmpl w:val="F80ED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472AF5"/>
    <w:multiLevelType w:val="multilevel"/>
    <w:tmpl w:val="48929B9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A2558B6"/>
    <w:multiLevelType w:val="hybridMultilevel"/>
    <w:tmpl w:val="375AD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FE49E7"/>
    <w:multiLevelType w:val="hybridMultilevel"/>
    <w:tmpl w:val="B1DCC0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FAD0BEF"/>
    <w:multiLevelType w:val="hybridMultilevel"/>
    <w:tmpl w:val="DD3AB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F445F6"/>
    <w:multiLevelType w:val="hybridMultilevel"/>
    <w:tmpl w:val="5A54A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5D292B"/>
    <w:multiLevelType w:val="hybridMultilevel"/>
    <w:tmpl w:val="02EEE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B14543"/>
    <w:multiLevelType w:val="hybridMultilevel"/>
    <w:tmpl w:val="D27EB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40347A"/>
    <w:multiLevelType w:val="hybridMultilevel"/>
    <w:tmpl w:val="DCC06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614DBE"/>
    <w:multiLevelType w:val="hybridMultilevel"/>
    <w:tmpl w:val="7EEA6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97078E"/>
    <w:multiLevelType w:val="hybridMultilevel"/>
    <w:tmpl w:val="255A7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7C3834"/>
    <w:multiLevelType w:val="hybridMultilevel"/>
    <w:tmpl w:val="E3B40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093434"/>
    <w:multiLevelType w:val="hybridMultilevel"/>
    <w:tmpl w:val="CC742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2CB7762"/>
    <w:multiLevelType w:val="hybridMultilevel"/>
    <w:tmpl w:val="7BCCA3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15273"/>
    <w:multiLevelType w:val="hybridMultilevel"/>
    <w:tmpl w:val="7A78B7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74416DC"/>
    <w:multiLevelType w:val="hybridMultilevel"/>
    <w:tmpl w:val="9AF07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623FF2"/>
    <w:multiLevelType w:val="hybridMultilevel"/>
    <w:tmpl w:val="3CD058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972E2B"/>
    <w:multiLevelType w:val="hybridMultilevel"/>
    <w:tmpl w:val="B09E0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EAA6402"/>
    <w:multiLevelType w:val="multilevel"/>
    <w:tmpl w:val="8CAE7A3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1D03B12"/>
    <w:multiLevelType w:val="hybridMultilevel"/>
    <w:tmpl w:val="C2305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1C33CE"/>
    <w:multiLevelType w:val="hybridMultilevel"/>
    <w:tmpl w:val="3A4A8FF2"/>
    <w:lvl w:ilvl="0" w:tplc="E1A622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42A410C"/>
    <w:multiLevelType w:val="hybridMultilevel"/>
    <w:tmpl w:val="3CAAD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4C61672"/>
    <w:multiLevelType w:val="hybridMultilevel"/>
    <w:tmpl w:val="B4221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6881DFF"/>
    <w:multiLevelType w:val="hybridMultilevel"/>
    <w:tmpl w:val="0D48E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7356C7A"/>
    <w:multiLevelType w:val="hybridMultilevel"/>
    <w:tmpl w:val="9FBEC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AC52988"/>
    <w:multiLevelType w:val="hybridMultilevel"/>
    <w:tmpl w:val="267CB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AB10A0"/>
    <w:multiLevelType w:val="hybridMultilevel"/>
    <w:tmpl w:val="B12EA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CAA66C3"/>
    <w:multiLevelType w:val="hybridMultilevel"/>
    <w:tmpl w:val="F8EE7CB4"/>
    <w:lvl w:ilvl="0" w:tplc="E78691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ED50A83"/>
    <w:multiLevelType w:val="hybridMultilevel"/>
    <w:tmpl w:val="DAD0D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4612083">
    <w:abstractNumId w:val="0"/>
  </w:num>
  <w:num w:numId="2" w16cid:durableId="1101410967">
    <w:abstractNumId w:val="23"/>
  </w:num>
  <w:num w:numId="3" w16cid:durableId="1910456355">
    <w:abstractNumId w:val="26"/>
  </w:num>
  <w:num w:numId="4" w16cid:durableId="9019851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2447856">
    <w:abstractNumId w:val="12"/>
  </w:num>
  <w:num w:numId="6" w16cid:durableId="866987292">
    <w:abstractNumId w:val="33"/>
  </w:num>
  <w:num w:numId="7" w16cid:durableId="1070230727">
    <w:abstractNumId w:val="1"/>
  </w:num>
  <w:num w:numId="8" w16cid:durableId="1999113295">
    <w:abstractNumId w:val="4"/>
  </w:num>
  <w:num w:numId="9" w16cid:durableId="1405758506">
    <w:abstractNumId w:val="13"/>
  </w:num>
  <w:num w:numId="10" w16cid:durableId="1635018976">
    <w:abstractNumId w:val="10"/>
  </w:num>
  <w:num w:numId="11" w16cid:durableId="215900547">
    <w:abstractNumId w:val="9"/>
  </w:num>
  <w:num w:numId="12" w16cid:durableId="671838898">
    <w:abstractNumId w:val="16"/>
  </w:num>
  <w:num w:numId="13" w16cid:durableId="604386516">
    <w:abstractNumId w:val="30"/>
  </w:num>
  <w:num w:numId="14" w16cid:durableId="446195039">
    <w:abstractNumId w:val="7"/>
  </w:num>
  <w:num w:numId="15" w16cid:durableId="1507281793">
    <w:abstractNumId w:val="8"/>
  </w:num>
  <w:num w:numId="16" w16cid:durableId="1321156974">
    <w:abstractNumId w:val="37"/>
  </w:num>
  <w:num w:numId="17" w16cid:durableId="709035713">
    <w:abstractNumId w:val="34"/>
  </w:num>
  <w:num w:numId="18" w16cid:durableId="253713818">
    <w:abstractNumId w:val="18"/>
  </w:num>
  <w:num w:numId="19" w16cid:durableId="1519849042">
    <w:abstractNumId w:val="32"/>
  </w:num>
  <w:num w:numId="20" w16cid:durableId="2076077858">
    <w:abstractNumId w:val="21"/>
  </w:num>
  <w:num w:numId="21" w16cid:durableId="1858805329">
    <w:abstractNumId w:val="14"/>
  </w:num>
  <w:num w:numId="22" w16cid:durableId="1791314544">
    <w:abstractNumId w:val="31"/>
  </w:num>
  <w:num w:numId="23" w16cid:durableId="643899993">
    <w:abstractNumId w:val="6"/>
  </w:num>
  <w:num w:numId="24" w16cid:durableId="1434785688">
    <w:abstractNumId w:val="5"/>
  </w:num>
  <w:num w:numId="25" w16cid:durableId="1037436215">
    <w:abstractNumId w:val="24"/>
  </w:num>
  <w:num w:numId="26" w16cid:durableId="146551385">
    <w:abstractNumId w:val="11"/>
  </w:num>
  <w:num w:numId="27" w16cid:durableId="416248627">
    <w:abstractNumId w:val="17"/>
  </w:num>
  <w:num w:numId="28" w16cid:durableId="1617710433">
    <w:abstractNumId w:val="35"/>
  </w:num>
  <w:num w:numId="29" w16cid:durableId="1383364436">
    <w:abstractNumId w:val="3"/>
  </w:num>
  <w:num w:numId="30" w16cid:durableId="1899052054">
    <w:abstractNumId w:val="20"/>
  </w:num>
  <w:num w:numId="31" w16cid:durableId="34937089">
    <w:abstractNumId w:val="29"/>
  </w:num>
  <w:num w:numId="32" w16cid:durableId="1007444148">
    <w:abstractNumId w:val="19"/>
  </w:num>
  <w:num w:numId="33" w16cid:durableId="127431030">
    <w:abstractNumId w:val="27"/>
  </w:num>
  <w:num w:numId="34" w16cid:durableId="2017338522">
    <w:abstractNumId w:val="28"/>
  </w:num>
  <w:num w:numId="35" w16cid:durableId="1640577058">
    <w:abstractNumId w:val="15"/>
  </w:num>
  <w:num w:numId="36" w16cid:durableId="614599723">
    <w:abstractNumId w:val="22"/>
  </w:num>
  <w:num w:numId="37" w16cid:durableId="853882063">
    <w:abstractNumId w:val="2"/>
  </w:num>
  <w:num w:numId="38" w16cid:durableId="822895356">
    <w:abstractNumId w:val="25"/>
  </w:num>
  <w:num w:numId="39" w16cid:durableId="676468189">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5E"/>
    <w:rsid w:val="00000201"/>
    <w:rsid w:val="00000846"/>
    <w:rsid w:val="000026E0"/>
    <w:rsid w:val="00005D1A"/>
    <w:rsid w:val="000063BC"/>
    <w:rsid w:val="0001182F"/>
    <w:rsid w:val="00016CAE"/>
    <w:rsid w:val="00017DC0"/>
    <w:rsid w:val="00024662"/>
    <w:rsid w:val="000249D9"/>
    <w:rsid w:val="000321E7"/>
    <w:rsid w:val="00033D57"/>
    <w:rsid w:val="0003455D"/>
    <w:rsid w:val="00034992"/>
    <w:rsid w:val="00035548"/>
    <w:rsid w:val="00035FDB"/>
    <w:rsid w:val="000370C5"/>
    <w:rsid w:val="00044CAE"/>
    <w:rsid w:val="00047F34"/>
    <w:rsid w:val="00062856"/>
    <w:rsid w:val="00064CDD"/>
    <w:rsid w:val="000702E5"/>
    <w:rsid w:val="000743DB"/>
    <w:rsid w:val="000762BE"/>
    <w:rsid w:val="00076360"/>
    <w:rsid w:val="00076741"/>
    <w:rsid w:val="00076BA4"/>
    <w:rsid w:val="00081E18"/>
    <w:rsid w:val="00081F3F"/>
    <w:rsid w:val="000820FB"/>
    <w:rsid w:val="00082D5E"/>
    <w:rsid w:val="00087895"/>
    <w:rsid w:val="0009037A"/>
    <w:rsid w:val="00093173"/>
    <w:rsid w:val="00094F25"/>
    <w:rsid w:val="000952B7"/>
    <w:rsid w:val="000A020C"/>
    <w:rsid w:val="000A3994"/>
    <w:rsid w:val="000A62DF"/>
    <w:rsid w:val="000A7882"/>
    <w:rsid w:val="000A7F5A"/>
    <w:rsid w:val="000B5E52"/>
    <w:rsid w:val="000C3B12"/>
    <w:rsid w:val="000C61CD"/>
    <w:rsid w:val="000C76CD"/>
    <w:rsid w:val="000C7E76"/>
    <w:rsid w:val="000D3911"/>
    <w:rsid w:val="000D49C7"/>
    <w:rsid w:val="000D62D4"/>
    <w:rsid w:val="000E06B1"/>
    <w:rsid w:val="000E1F9C"/>
    <w:rsid w:val="000E2CBC"/>
    <w:rsid w:val="000E3760"/>
    <w:rsid w:val="000E4B61"/>
    <w:rsid w:val="000E4DD0"/>
    <w:rsid w:val="000E61C4"/>
    <w:rsid w:val="00107113"/>
    <w:rsid w:val="00111BD6"/>
    <w:rsid w:val="00111E7A"/>
    <w:rsid w:val="00113CF1"/>
    <w:rsid w:val="00113E03"/>
    <w:rsid w:val="00121CAC"/>
    <w:rsid w:val="00124D04"/>
    <w:rsid w:val="00127294"/>
    <w:rsid w:val="00127A81"/>
    <w:rsid w:val="00130C19"/>
    <w:rsid w:val="001337DB"/>
    <w:rsid w:val="00143035"/>
    <w:rsid w:val="0014452C"/>
    <w:rsid w:val="00145809"/>
    <w:rsid w:val="00146C9E"/>
    <w:rsid w:val="001529EA"/>
    <w:rsid w:val="00155DAC"/>
    <w:rsid w:val="0016131A"/>
    <w:rsid w:val="00161E2E"/>
    <w:rsid w:val="00164D5A"/>
    <w:rsid w:val="00180529"/>
    <w:rsid w:val="00185981"/>
    <w:rsid w:val="00192CAB"/>
    <w:rsid w:val="00193B5F"/>
    <w:rsid w:val="00194D9C"/>
    <w:rsid w:val="00194ED6"/>
    <w:rsid w:val="0019778A"/>
    <w:rsid w:val="00197F0B"/>
    <w:rsid w:val="001A06F5"/>
    <w:rsid w:val="001A1814"/>
    <w:rsid w:val="001A2EA4"/>
    <w:rsid w:val="001A5D52"/>
    <w:rsid w:val="001B30F0"/>
    <w:rsid w:val="001B34CE"/>
    <w:rsid w:val="001C054E"/>
    <w:rsid w:val="001C186B"/>
    <w:rsid w:val="001C22FE"/>
    <w:rsid w:val="001C47C2"/>
    <w:rsid w:val="001C79E8"/>
    <w:rsid w:val="001D4F7E"/>
    <w:rsid w:val="001D54DF"/>
    <w:rsid w:val="001E61BC"/>
    <w:rsid w:val="001F0186"/>
    <w:rsid w:val="001F239B"/>
    <w:rsid w:val="001F3765"/>
    <w:rsid w:val="00201B8D"/>
    <w:rsid w:val="00203201"/>
    <w:rsid w:val="0020320A"/>
    <w:rsid w:val="00203E51"/>
    <w:rsid w:val="00206585"/>
    <w:rsid w:val="0021175D"/>
    <w:rsid w:val="0022049E"/>
    <w:rsid w:val="002253B0"/>
    <w:rsid w:val="00225E1F"/>
    <w:rsid w:val="00231D2D"/>
    <w:rsid w:val="00232832"/>
    <w:rsid w:val="00233318"/>
    <w:rsid w:val="00236B7A"/>
    <w:rsid w:val="00237F52"/>
    <w:rsid w:val="00241063"/>
    <w:rsid w:val="00243341"/>
    <w:rsid w:val="0024648B"/>
    <w:rsid w:val="00250FED"/>
    <w:rsid w:val="002515C9"/>
    <w:rsid w:val="00252F30"/>
    <w:rsid w:val="00253F1F"/>
    <w:rsid w:val="00254027"/>
    <w:rsid w:val="00257ADC"/>
    <w:rsid w:val="002610D1"/>
    <w:rsid w:val="00262A64"/>
    <w:rsid w:val="00262E41"/>
    <w:rsid w:val="0026352B"/>
    <w:rsid w:val="00265C8D"/>
    <w:rsid w:val="002669D2"/>
    <w:rsid w:val="002803FE"/>
    <w:rsid w:val="00282501"/>
    <w:rsid w:val="00285F22"/>
    <w:rsid w:val="002860F8"/>
    <w:rsid w:val="0029120F"/>
    <w:rsid w:val="00292CA6"/>
    <w:rsid w:val="00294A1A"/>
    <w:rsid w:val="00295EBC"/>
    <w:rsid w:val="002975B5"/>
    <w:rsid w:val="002A4AB4"/>
    <w:rsid w:val="002A4F5B"/>
    <w:rsid w:val="002A5BB4"/>
    <w:rsid w:val="002A63BE"/>
    <w:rsid w:val="002B01D6"/>
    <w:rsid w:val="002B1B1B"/>
    <w:rsid w:val="002B27BD"/>
    <w:rsid w:val="002B28BD"/>
    <w:rsid w:val="002B4FF5"/>
    <w:rsid w:val="002B579F"/>
    <w:rsid w:val="002B6BE3"/>
    <w:rsid w:val="002C1186"/>
    <w:rsid w:val="002D1A2A"/>
    <w:rsid w:val="002D2BFD"/>
    <w:rsid w:val="002D4907"/>
    <w:rsid w:val="002D793D"/>
    <w:rsid w:val="002E4712"/>
    <w:rsid w:val="002F63F4"/>
    <w:rsid w:val="003013EB"/>
    <w:rsid w:val="00301F6B"/>
    <w:rsid w:val="00301FCF"/>
    <w:rsid w:val="00304375"/>
    <w:rsid w:val="003108D0"/>
    <w:rsid w:val="003133A8"/>
    <w:rsid w:val="00315E99"/>
    <w:rsid w:val="003207DB"/>
    <w:rsid w:val="003223F8"/>
    <w:rsid w:val="0032269A"/>
    <w:rsid w:val="00325817"/>
    <w:rsid w:val="00325CC7"/>
    <w:rsid w:val="00325D62"/>
    <w:rsid w:val="00326F6B"/>
    <w:rsid w:val="0032712E"/>
    <w:rsid w:val="00330953"/>
    <w:rsid w:val="00330C9F"/>
    <w:rsid w:val="003312A1"/>
    <w:rsid w:val="00333C16"/>
    <w:rsid w:val="00333F3F"/>
    <w:rsid w:val="00335EC5"/>
    <w:rsid w:val="00343F37"/>
    <w:rsid w:val="003451A1"/>
    <w:rsid w:val="00351DB7"/>
    <w:rsid w:val="00352DA3"/>
    <w:rsid w:val="003530C1"/>
    <w:rsid w:val="003649E1"/>
    <w:rsid w:val="00373C1C"/>
    <w:rsid w:val="00380AD4"/>
    <w:rsid w:val="00380B14"/>
    <w:rsid w:val="00380E68"/>
    <w:rsid w:val="003819C4"/>
    <w:rsid w:val="00384E54"/>
    <w:rsid w:val="00385218"/>
    <w:rsid w:val="00390B96"/>
    <w:rsid w:val="003960BD"/>
    <w:rsid w:val="003A0776"/>
    <w:rsid w:val="003A1E75"/>
    <w:rsid w:val="003A467A"/>
    <w:rsid w:val="003A5A6C"/>
    <w:rsid w:val="003A7D85"/>
    <w:rsid w:val="003B12A4"/>
    <w:rsid w:val="003B1870"/>
    <w:rsid w:val="003B3C50"/>
    <w:rsid w:val="003B53D6"/>
    <w:rsid w:val="003C117E"/>
    <w:rsid w:val="003D1D75"/>
    <w:rsid w:val="003D2DA6"/>
    <w:rsid w:val="003D34BA"/>
    <w:rsid w:val="003D614A"/>
    <w:rsid w:val="003E7630"/>
    <w:rsid w:val="003F1002"/>
    <w:rsid w:val="003F6AF1"/>
    <w:rsid w:val="003F7B4D"/>
    <w:rsid w:val="004019DD"/>
    <w:rsid w:val="004028FF"/>
    <w:rsid w:val="004029A9"/>
    <w:rsid w:val="00403516"/>
    <w:rsid w:val="0040416D"/>
    <w:rsid w:val="00412EE7"/>
    <w:rsid w:val="004166C8"/>
    <w:rsid w:val="0042037D"/>
    <w:rsid w:val="00425A6A"/>
    <w:rsid w:val="00427C65"/>
    <w:rsid w:val="00430365"/>
    <w:rsid w:val="004422E6"/>
    <w:rsid w:val="00443594"/>
    <w:rsid w:val="004442EE"/>
    <w:rsid w:val="00444E86"/>
    <w:rsid w:val="00456935"/>
    <w:rsid w:val="0046202F"/>
    <w:rsid w:val="00462167"/>
    <w:rsid w:val="004645C3"/>
    <w:rsid w:val="0046552B"/>
    <w:rsid w:val="00470D3A"/>
    <w:rsid w:val="00471EE8"/>
    <w:rsid w:val="0047527E"/>
    <w:rsid w:val="00475E79"/>
    <w:rsid w:val="0047625B"/>
    <w:rsid w:val="004763D2"/>
    <w:rsid w:val="004818E0"/>
    <w:rsid w:val="004850DC"/>
    <w:rsid w:val="00485C3B"/>
    <w:rsid w:val="004935C0"/>
    <w:rsid w:val="00495211"/>
    <w:rsid w:val="00495821"/>
    <w:rsid w:val="00496C80"/>
    <w:rsid w:val="004A06E0"/>
    <w:rsid w:val="004A19F1"/>
    <w:rsid w:val="004A326D"/>
    <w:rsid w:val="004A3511"/>
    <w:rsid w:val="004A51FD"/>
    <w:rsid w:val="004A5F09"/>
    <w:rsid w:val="004B22EF"/>
    <w:rsid w:val="004B2DA2"/>
    <w:rsid w:val="004B524C"/>
    <w:rsid w:val="004B53E4"/>
    <w:rsid w:val="004B7570"/>
    <w:rsid w:val="004B7AFE"/>
    <w:rsid w:val="004C3DEE"/>
    <w:rsid w:val="004D0983"/>
    <w:rsid w:val="004D25EB"/>
    <w:rsid w:val="004D2FA3"/>
    <w:rsid w:val="004D4BA8"/>
    <w:rsid w:val="004D6F42"/>
    <w:rsid w:val="004E2C5B"/>
    <w:rsid w:val="004E3A32"/>
    <w:rsid w:val="004E3B5C"/>
    <w:rsid w:val="004E46BB"/>
    <w:rsid w:val="004E6EA3"/>
    <w:rsid w:val="004F5EED"/>
    <w:rsid w:val="004F79FF"/>
    <w:rsid w:val="00501F9A"/>
    <w:rsid w:val="00506D02"/>
    <w:rsid w:val="00511BC6"/>
    <w:rsid w:val="00513010"/>
    <w:rsid w:val="005133F3"/>
    <w:rsid w:val="0051358A"/>
    <w:rsid w:val="00514BF1"/>
    <w:rsid w:val="00514C9F"/>
    <w:rsid w:val="00515678"/>
    <w:rsid w:val="00517FD4"/>
    <w:rsid w:val="005217E5"/>
    <w:rsid w:val="00522125"/>
    <w:rsid w:val="00524AE4"/>
    <w:rsid w:val="00524DFB"/>
    <w:rsid w:val="0052689D"/>
    <w:rsid w:val="00527549"/>
    <w:rsid w:val="00530EC7"/>
    <w:rsid w:val="0053107D"/>
    <w:rsid w:val="005310D1"/>
    <w:rsid w:val="005337ED"/>
    <w:rsid w:val="00534D13"/>
    <w:rsid w:val="005372A9"/>
    <w:rsid w:val="0054197B"/>
    <w:rsid w:val="00547632"/>
    <w:rsid w:val="005540C7"/>
    <w:rsid w:val="005541C1"/>
    <w:rsid w:val="00556AB9"/>
    <w:rsid w:val="00562157"/>
    <w:rsid w:val="005670F7"/>
    <w:rsid w:val="005675D4"/>
    <w:rsid w:val="005675E8"/>
    <w:rsid w:val="0057651E"/>
    <w:rsid w:val="00580045"/>
    <w:rsid w:val="00582C99"/>
    <w:rsid w:val="00583F84"/>
    <w:rsid w:val="005A4AE5"/>
    <w:rsid w:val="005A5FF8"/>
    <w:rsid w:val="005A69BA"/>
    <w:rsid w:val="005A76D7"/>
    <w:rsid w:val="005B2977"/>
    <w:rsid w:val="005B304C"/>
    <w:rsid w:val="005B4627"/>
    <w:rsid w:val="005B5C55"/>
    <w:rsid w:val="005C0734"/>
    <w:rsid w:val="005C0A38"/>
    <w:rsid w:val="005C36C3"/>
    <w:rsid w:val="005C4BFE"/>
    <w:rsid w:val="005C5A3C"/>
    <w:rsid w:val="005C6CA2"/>
    <w:rsid w:val="005C6DD0"/>
    <w:rsid w:val="005C719B"/>
    <w:rsid w:val="005D01EE"/>
    <w:rsid w:val="005D20F1"/>
    <w:rsid w:val="005D33C0"/>
    <w:rsid w:val="005D7818"/>
    <w:rsid w:val="005F2242"/>
    <w:rsid w:val="005F61B0"/>
    <w:rsid w:val="005F7BF1"/>
    <w:rsid w:val="00600D22"/>
    <w:rsid w:val="0060569A"/>
    <w:rsid w:val="00612C58"/>
    <w:rsid w:val="00613625"/>
    <w:rsid w:val="0061392F"/>
    <w:rsid w:val="00616360"/>
    <w:rsid w:val="00620E43"/>
    <w:rsid w:val="00624D40"/>
    <w:rsid w:val="006312B9"/>
    <w:rsid w:val="006331F8"/>
    <w:rsid w:val="00635CA1"/>
    <w:rsid w:val="00637392"/>
    <w:rsid w:val="00637C29"/>
    <w:rsid w:val="00646BFA"/>
    <w:rsid w:val="006509C8"/>
    <w:rsid w:val="00655073"/>
    <w:rsid w:val="0066421D"/>
    <w:rsid w:val="0066588D"/>
    <w:rsid w:val="00667E3B"/>
    <w:rsid w:val="00671ED0"/>
    <w:rsid w:val="00672112"/>
    <w:rsid w:val="00673C07"/>
    <w:rsid w:val="00675F75"/>
    <w:rsid w:val="0068050E"/>
    <w:rsid w:val="006842D5"/>
    <w:rsid w:val="00687DE3"/>
    <w:rsid w:val="00690EA2"/>
    <w:rsid w:val="006921E6"/>
    <w:rsid w:val="00694EB7"/>
    <w:rsid w:val="006965E0"/>
    <w:rsid w:val="00696864"/>
    <w:rsid w:val="006A6372"/>
    <w:rsid w:val="006C233D"/>
    <w:rsid w:val="006C3272"/>
    <w:rsid w:val="006D0B2D"/>
    <w:rsid w:val="006D16D0"/>
    <w:rsid w:val="006D50AE"/>
    <w:rsid w:val="006D6DA0"/>
    <w:rsid w:val="006F6773"/>
    <w:rsid w:val="006F6985"/>
    <w:rsid w:val="006F7370"/>
    <w:rsid w:val="006F7DDD"/>
    <w:rsid w:val="007002D1"/>
    <w:rsid w:val="0070455C"/>
    <w:rsid w:val="0070596E"/>
    <w:rsid w:val="00712789"/>
    <w:rsid w:val="00714AEA"/>
    <w:rsid w:val="00720FD9"/>
    <w:rsid w:val="00721B51"/>
    <w:rsid w:val="00721DE8"/>
    <w:rsid w:val="00730C96"/>
    <w:rsid w:val="00730FB0"/>
    <w:rsid w:val="00733C60"/>
    <w:rsid w:val="0073553C"/>
    <w:rsid w:val="00746433"/>
    <w:rsid w:val="00746CFF"/>
    <w:rsid w:val="007538F5"/>
    <w:rsid w:val="007557E3"/>
    <w:rsid w:val="00757863"/>
    <w:rsid w:val="00760A11"/>
    <w:rsid w:val="00765377"/>
    <w:rsid w:val="00765F80"/>
    <w:rsid w:val="00767358"/>
    <w:rsid w:val="00767662"/>
    <w:rsid w:val="00773B89"/>
    <w:rsid w:val="00775BBC"/>
    <w:rsid w:val="00777147"/>
    <w:rsid w:val="007807CF"/>
    <w:rsid w:val="0078095A"/>
    <w:rsid w:val="007823C3"/>
    <w:rsid w:val="0078254A"/>
    <w:rsid w:val="00783F29"/>
    <w:rsid w:val="00784B26"/>
    <w:rsid w:val="0079045B"/>
    <w:rsid w:val="0079085D"/>
    <w:rsid w:val="00792500"/>
    <w:rsid w:val="00793032"/>
    <w:rsid w:val="007941DE"/>
    <w:rsid w:val="007972C0"/>
    <w:rsid w:val="007A4599"/>
    <w:rsid w:val="007B2F5F"/>
    <w:rsid w:val="007B3167"/>
    <w:rsid w:val="007B3385"/>
    <w:rsid w:val="007B3BF5"/>
    <w:rsid w:val="007B4197"/>
    <w:rsid w:val="007C2310"/>
    <w:rsid w:val="007C402E"/>
    <w:rsid w:val="007D2575"/>
    <w:rsid w:val="007D2804"/>
    <w:rsid w:val="007D3902"/>
    <w:rsid w:val="007D7E2C"/>
    <w:rsid w:val="007E0CEA"/>
    <w:rsid w:val="007E31BE"/>
    <w:rsid w:val="007E6064"/>
    <w:rsid w:val="007E64EA"/>
    <w:rsid w:val="007E662F"/>
    <w:rsid w:val="007E6BF9"/>
    <w:rsid w:val="007F00D8"/>
    <w:rsid w:val="007F18AD"/>
    <w:rsid w:val="007F22C7"/>
    <w:rsid w:val="007F757E"/>
    <w:rsid w:val="0080190A"/>
    <w:rsid w:val="0080293F"/>
    <w:rsid w:val="00806EE9"/>
    <w:rsid w:val="00807E04"/>
    <w:rsid w:val="00811461"/>
    <w:rsid w:val="00811A04"/>
    <w:rsid w:val="0081602B"/>
    <w:rsid w:val="00817C97"/>
    <w:rsid w:val="00820F98"/>
    <w:rsid w:val="0082159C"/>
    <w:rsid w:val="0082291F"/>
    <w:rsid w:val="008230E7"/>
    <w:rsid w:val="00824A44"/>
    <w:rsid w:val="00830255"/>
    <w:rsid w:val="00836201"/>
    <w:rsid w:val="00840793"/>
    <w:rsid w:val="00840CC6"/>
    <w:rsid w:val="008428E1"/>
    <w:rsid w:val="0085003C"/>
    <w:rsid w:val="008504B8"/>
    <w:rsid w:val="0086043F"/>
    <w:rsid w:val="00860A8B"/>
    <w:rsid w:val="00863630"/>
    <w:rsid w:val="008636D0"/>
    <w:rsid w:val="00865E15"/>
    <w:rsid w:val="00870D94"/>
    <w:rsid w:val="00871DF2"/>
    <w:rsid w:val="00876EB3"/>
    <w:rsid w:val="00881A40"/>
    <w:rsid w:val="00881BC6"/>
    <w:rsid w:val="00882ED1"/>
    <w:rsid w:val="008840A2"/>
    <w:rsid w:val="00885BBB"/>
    <w:rsid w:val="00886FC3"/>
    <w:rsid w:val="00890EAC"/>
    <w:rsid w:val="00895EAC"/>
    <w:rsid w:val="008978F9"/>
    <w:rsid w:val="008A07E8"/>
    <w:rsid w:val="008A3501"/>
    <w:rsid w:val="008A3928"/>
    <w:rsid w:val="008A465F"/>
    <w:rsid w:val="008A6246"/>
    <w:rsid w:val="008A748B"/>
    <w:rsid w:val="008B3BD4"/>
    <w:rsid w:val="008C11B7"/>
    <w:rsid w:val="008C21CB"/>
    <w:rsid w:val="008C74FE"/>
    <w:rsid w:val="008D02FA"/>
    <w:rsid w:val="008D29E9"/>
    <w:rsid w:val="008D3323"/>
    <w:rsid w:val="008D7518"/>
    <w:rsid w:val="008E4394"/>
    <w:rsid w:val="008E64DC"/>
    <w:rsid w:val="008F0C02"/>
    <w:rsid w:val="008F2C36"/>
    <w:rsid w:val="008F2D65"/>
    <w:rsid w:val="00900FFE"/>
    <w:rsid w:val="009012FF"/>
    <w:rsid w:val="00901BF4"/>
    <w:rsid w:val="009045BB"/>
    <w:rsid w:val="00905CFA"/>
    <w:rsid w:val="00906181"/>
    <w:rsid w:val="00915270"/>
    <w:rsid w:val="00924245"/>
    <w:rsid w:val="009255CF"/>
    <w:rsid w:val="00925EC3"/>
    <w:rsid w:val="00930F30"/>
    <w:rsid w:val="009363B5"/>
    <w:rsid w:val="0093716F"/>
    <w:rsid w:val="0094585E"/>
    <w:rsid w:val="00946BA2"/>
    <w:rsid w:val="00947260"/>
    <w:rsid w:val="00947F69"/>
    <w:rsid w:val="009502ED"/>
    <w:rsid w:val="009508DB"/>
    <w:rsid w:val="00950E57"/>
    <w:rsid w:val="00956ED0"/>
    <w:rsid w:val="00961E52"/>
    <w:rsid w:val="00962674"/>
    <w:rsid w:val="009717E2"/>
    <w:rsid w:val="00972971"/>
    <w:rsid w:val="00973B38"/>
    <w:rsid w:val="009763DF"/>
    <w:rsid w:val="0098058F"/>
    <w:rsid w:val="00986D1C"/>
    <w:rsid w:val="0098709D"/>
    <w:rsid w:val="00990251"/>
    <w:rsid w:val="0099039D"/>
    <w:rsid w:val="0099045F"/>
    <w:rsid w:val="009927B4"/>
    <w:rsid w:val="00994C51"/>
    <w:rsid w:val="009A218B"/>
    <w:rsid w:val="009A3C02"/>
    <w:rsid w:val="009A4333"/>
    <w:rsid w:val="009B076D"/>
    <w:rsid w:val="009B1F7A"/>
    <w:rsid w:val="009B7440"/>
    <w:rsid w:val="009B7A4A"/>
    <w:rsid w:val="009C2D82"/>
    <w:rsid w:val="009C3C87"/>
    <w:rsid w:val="009C4630"/>
    <w:rsid w:val="009C67C3"/>
    <w:rsid w:val="009D09A1"/>
    <w:rsid w:val="009E05CE"/>
    <w:rsid w:val="009E2636"/>
    <w:rsid w:val="009E3465"/>
    <w:rsid w:val="009E352A"/>
    <w:rsid w:val="009E3A89"/>
    <w:rsid w:val="009E5D31"/>
    <w:rsid w:val="009E7EA3"/>
    <w:rsid w:val="009F12D9"/>
    <w:rsid w:val="009F23E9"/>
    <w:rsid w:val="009F375D"/>
    <w:rsid w:val="00A02662"/>
    <w:rsid w:val="00A046FA"/>
    <w:rsid w:val="00A05CE0"/>
    <w:rsid w:val="00A069E5"/>
    <w:rsid w:val="00A06BFC"/>
    <w:rsid w:val="00A10B92"/>
    <w:rsid w:val="00A16B9B"/>
    <w:rsid w:val="00A17FB8"/>
    <w:rsid w:val="00A20158"/>
    <w:rsid w:val="00A23D4D"/>
    <w:rsid w:val="00A244DF"/>
    <w:rsid w:val="00A30ED6"/>
    <w:rsid w:val="00A332B3"/>
    <w:rsid w:val="00A333A3"/>
    <w:rsid w:val="00A50797"/>
    <w:rsid w:val="00A50C5A"/>
    <w:rsid w:val="00A54DEE"/>
    <w:rsid w:val="00A55720"/>
    <w:rsid w:val="00A61AC6"/>
    <w:rsid w:val="00A6377F"/>
    <w:rsid w:val="00A704D6"/>
    <w:rsid w:val="00A743F4"/>
    <w:rsid w:val="00A817B7"/>
    <w:rsid w:val="00A82A47"/>
    <w:rsid w:val="00A83EE5"/>
    <w:rsid w:val="00A87C2C"/>
    <w:rsid w:val="00A90BFD"/>
    <w:rsid w:val="00A937FC"/>
    <w:rsid w:val="00A94F36"/>
    <w:rsid w:val="00A978EB"/>
    <w:rsid w:val="00AA094C"/>
    <w:rsid w:val="00AA0BEF"/>
    <w:rsid w:val="00AA1D45"/>
    <w:rsid w:val="00AA1EE3"/>
    <w:rsid w:val="00AA2715"/>
    <w:rsid w:val="00AA60E4"/>
    <w:rsid w:val="00AA7890"/>
    <w:rsid w:val="00AB0AC0"/>
    <w:rsid w:val="00AB21B4"/>
    <w:rsid w:val="00AB2578"/>
    <w:rsid w:val="00AB435F"/>
    <w:rsid w:val="00AB4E9E"/>
    <w:rsid w:val="00AC031E"/>
    <w:rsid w:val="00AC4D17"/>
    <w:rsid w:val="00AC71D8"/>
    <w:rsid w:val="00AC77F7"/>
    <w:rsid w:val="00AD3B16"/>
    <w:rsid w:val="00AD56BB"/>
    <w:rsid w:val="00AE1905"/>
    <w:rsid w:val="00AE3F67"/>
    <w:rsid w:val="00AE562E"/>
    <w:rsid w:val="00AF066D"/>
    <w:rsid w:val="00AF1B4C"/>
    <w:rsid w:val="00AF2756"/>
    <w:rsid w:val="00AF2AD4"/>
    <w:rsid w:val="00AF3383"/>
    <w:rsid w:val="00AF3EBE"/>
    <w:rsid w:val="00AF764A"/>
    <w:rsid w:val="00B01EF3"/>
    <w:rsid w:val="00B01F25"/>
    <w:rsid w:val="00B03035"/>
    <w:rsid w:val="00B0470C"/>
    <w:rsid w:val="00B10FA1"/>
    <w:rsid w:val="00B21158"/>
    <w:rsid w:val="00B2223A"/>
    <w:rsid w:val="00B22245"/>
    <w:rsid w:val="00B23E23"/>
    <w:rsid w:val="00B272DA"/>
    <w:rsid w:val="00B274E3"/>
    <w:rsid w:val="00B4000E"/>
    <w:rsid w:val="00B465A0"/>
    <w:rsid w:val="00B51026"/>
    <w:rsid w:val="00B564C6"/>
    <w:rsid w:val="00B56758"/>
    <w:rsid w:val="00B56F04"/>
    <w:rsid w:val="00B5704D"/>
    <w:rsid w:val="00B60195"/>
    <w:rsid w:val="00B62FF3"/>
    <w:rsid w:val="00B630D6"/>
    <w:rsid w:val="00B631E0"/>
    <w:rsid w:val="00B65048"/>
    <w:rsid w:val="00B7346A"/>
    <w:rsid w:val="00B80160"/>
    <w:rsid w:val="00B81B97"/>
    <w:rsid w:val="00B84594"/>
    <w:rsid w:val="00B90BCA"/>
    <w:rsid w:val="00B90C2C"/>
    <w:rsid w:val="00B92CA3"/>
    <w:rsid w:val="00B95DC6"/>
    <w:rsid w:val="00B9778A"/>
    <w:rsid w:val="00BA1C0C"/>
    <w:rsid w:val="00BA2270"/>
    <w:rsid w:val="00BA3108"/>
    <w:rsid w:val="00BA4C0B"/>
    <w:rsid w:val="00BA7A9C"/>
    <w:rsid w:val="00BB1D03"/>
    <w:rsid w:val="00BB357B"/>
    <w:rsid w:val="00BB60C6"/>
    <w:rsid w:val="00BB6555"/>
    <w:rsid w:val="00BB6A03"/>
    <w:rsid w:val="00BC0BA8"/>
    <w:rsid w:val="00BC0D67"/>
    <w:rsid w:val="00BC778C"/>
    <w:rsid w:val="00BD0175"/>
    <w:rsid w:val="00BD0D9D"/>
    <w:rsid w:val="00BD31BD"/>
    <w:rsid w:val="00BD6A5C"/>
    <w:rsid w:val="00BE5075"/>
    <w:rsid w:val="00BE537C"/>
    <w:rsid w:val="00BE54C7"/>
    <w:rsid w:val="00BE5641"/>
    <w:rsid w:val="00BE6BD9"/>
    <w:rsid w:val="00BF1363"/>
    <w:rsid w:val="00BF46C2"/>
    <w:rsid w:val="00C01E4B"/>
    <w:rsid w:val="00C02129"/>
    <w:rsid w:val="00C04087"/>
    <w:rsid w:val="00C0568D"/>
    <w:rsid w:val="00C07A09"/>
    <w:rsid w:val="00C117B7"/>
    <w:rsid w:val="00C122E7"/>
    <w:rsid w:val="00C134E1"/>
    <w:rsid w:val="00C13AA9"/>
    <w:rsid w:val="00C15CFD"/>
    <w:rsid w:val="00C2160E"/>
    <w:rsid w:val="00C22691"/>
    <w:rsid w:val="00C406E1"/>
    <w:rsid w:val="00C40793"/>
    <w:rsid w:val="00C500BF"/>
    <w:rsid w:val="00C51842"/>
    <w:rsid w:val="00C5279A"/>
    <w:rsid w:val="00C554D1"/>
    <w:rsid w:val="00C61044"/>
    <w:rsid w:val="00C63DDE"/>
    <w:rsid w:val="00C70F89"/>
    <w:rsid w:val="00C74F7E"/>
    <w:rsid w:val="00C82E50"/>
    <w:rsid w:val="00C8476E"/>
    <w:rsid w:val="00C84C81"/>
    <w:rsid w:val="00C90718"/>
    <w:rsid w:val="00C93A95"/>
    <w:rsid w:val="00C956B3"/>
    <w:rsid w:val="00C956FB"/>
    <w:rsid w:val="00C966CF"/>
    <w:rsid w:val="00CA038E"/>
    <w:rsid w:val="00CA2B45"/>
    <w:rsid w:val="00CA2F0E"/>
    <w:rsid w:val="00CA4F52"/>
    <w:rsid w:val="00CA7916"/>
    <w:rsid w:val="00CA7CD6"/>
    <w:rsid w:val="00CB0946"/>
    <w:rsid w:val="00CB19FD"/>
    <w:rsid w:val="00CB1D39"/>
    <w:rsid w:val="00CB5DA3"/>
    <w:rsid w:val="00CB5F96"/>
    <w:rsid w:val="00CC2FE9"/>
    <w:rsid w:val="00CC2FFE"/>
    <w:rsid w:val="00CC7AF8"/>
    <w:rsid w:val="00CD60B9"/>
    <w:rsid w:val="00CD6794"/>
    <w:rsid w:val="00CD6D4D"/>
    <w:rsid w:val="00CD7196"/>
    <w:rsid w:val="00CE00B6"/>
    <w:rsid w:val="00CE4420"/>
    <w:rsid w:val="00CE4951"/>
    <w:rsid w:val="00CF13CE"/>
    <w:rsid w:val="00D00A46"/>
    <w:rsid w:val="00D04919"/>
    <w:rsid w:val="00D067CF"/>
    <w:rsid w:val="00D06A18"/>
    <w:rsid w:val="00D108D7"/>
    <w:rsid w:val="00D11D22"/>
    <w:rsid w:val="00D14DD9"/>
    <w:rsid w:val="00D1719C"/>
    <w:rsid w:val="00D20D63"/>
    <w:rsid w:val="00D25192"/>
    <w:rsid w:val="00D25E5F"/>
    <w:rsid w:val="00D2736D"/>
    <w:rsid w:val="00D31111"/>
    <w:rsid w:val="00D3132A"/>
    <w:rsid w:val="00D37CFE"/>
    <w:rsid w:val="00D433F3"/>
    <w:rsid w:val="00D4356C"/>
    <w:rsid w:val="00D47485"/>
    <w:rsid w:val="00D509ED"/>
    <w:rsid w:val="00D50CE8"/>
    <w:rsid w:val="00D52854"/>
    <w:rsid w:val="00D53110"/>
    <w:rsid w:val="00D55A76"/>
    <w:rsid w:val="00D60490"/>
    <w:rsid w:val="00D62733"/>
    <w:rsid w:val="00D63CFA"/>
    <w:rsid w:val="00D67762"/>
    <w:rsid w:val="00D710FB"/>
    <w:rsid w:val="00D74A08"/>
    <w:rsid w:val="00D7724D"/>
    <w:rsid w:val="00D818E0"/>
    <w:rsid w:val="00D83309"/>
    <w:rsid w:val="00D83F7E"/>
    <w:rsid w:val="00D84913"/>
    <w:rsid w:val="00D859E6"/>
    <w:rsid w:val="00D87C16"/>
    <w:rsid w:val="00D9008B"/>
    <w:rsid w:val="00D9167E"/>
    <w:rsid w:val="00D9737A"/>
    <w:rsid w:val="00DA19BA"/>
    <w:rsid w:val="00DA19DB"/>
    <w:rsid w:val="00DA559B"/>
    <w:rsid w:val="00DA5A23"/>
    <w:rsid w:val="00DA7A68"/>
    <w:rsid w:val="00DC173D"/>
    <w:rsid w:val="00DC2680"/>
    <w:rsid w:val="00DC2F4E"/>
    <w:rsid w:val="00DC312E"/>
    <w:rsid w:val="00DC35AC"/>
    <w:rsid w:val="00DC3717"/>
    <w:rsid w:val="00DC5C76"/>
    <w:rsid w:val="00DC755B"/>
    <w:rsid w:val="00DD3017"/>
    <w:rsid w:val="00DD51F4"/>
    <w:rsid w:val="00DD59D6"/>
    <w:rsid w:val="00DD7942"/>
    <w:rsid w:val="00DE02C1"/>
    <w:rsid w:val="00DE1844"/>
    <w:rsid w:val="00DE22E2"/>
    <w:rsid w:val="00DE2F73"/>
    <w:rsid w:val="00DE3542"/>
    <w:rsid w:val="00DE4CF9"/>
    <w:rsid w:val="00DE55C9"/>
    <w:rsid w:val="00DE67D6"/>
    <w:rsid w:val="00DF2F8D"/>
    <w:rsid w:val="00DF528D"/>
    <w:rsid w:val="00DF66C1"/>
    <w:rsid w:val="00DF6B51"/>
    <w:rsid w:val="00E07FA9"/>
    <w:rsid w:val="00E135DE"/>
    <w:rsid w:val="00E13D5E"/>
    <w:rsid w:val="00E13D77"/>
    <w:rsid w:val="00E14766"/>
    <w:rsid w:val="00E16AC7"/>
    <w:rsid w:val="00E2137A"/>
    <w:rsid w:val="00E27AD1"/>
    <w:rsid w:val="00E30257"/>
    <w:rsid w:val="00E309D4"/>
    <w:rsid w:val="00E31EA9"/>
    <w:rsid w:val="00E348CA"/>
    <w:rsid w:val="00E3653B"/>
    <w:rsid w:val="00E40D39"/>
    <w:rsid w:val="00E4125F"/>
    <w:rsid w:val="00E471CD"/>
    <w:rsid w:val="00E5628E"/>
    <w:rsid w:val="00E60FC5"/>
    <w:rsid w:val="00E71034"/>
    <w:rsid w:val="00E710D4"/>
    <w:rsid w:val="00E72176"/>
    <w:rsid w:val="00E74D9C"/>
    <w:rsid w:val="00E919D9"/>
    <w:rsid w:val="00E941E4"/>
    <w:rsid w:val="00E95005"/>
    <w:rsid w:val="00EA0168"/>
    <w:rsid w:val="00EA171A"/>
    <w:rsid w:val="00EA1D52"/>
    <w:rsid w:val="00EA20E2"/>
    <w:rsid w:val="00EA6D19"/>
    <w:rsid w:val="00EB15A1"/>
    <w:rsid w:val="00EB7981"/>
    <w:rsid w:val="00EC14F4"/>
    <w:rsid w:val="00EC2528"/>
    <w:rsid w:val="00EC2BCB"/>
    <w:rsid w:val="00EC3CF9"/>
    <w:rsid w:val="00EC43D6"/>
    <w:rsid w:val="00EC46CC"/>
    <w:rsid w:val="00ED06E8"/>
    <w:rsid w:val="00ED0FE2"/>
    <w:rsid w:val="00ED5A06"/>
    <w:rsid w:val="00ED6190"/>
    <w:rsid w:val="00ED61BE"/>
    <w:rsid w:val="00ED7FEB"/>
    <w:rsid w:val="00EE2769"/>
    <w:rsid w:val="00EE4AE8"/>
    <w:rsid w:val="00EE678B"/>
    <w:rsid w:val="00EF0807"/>
    <w:rsid w:val="00EF3108"/>
    <w:rsid w:val="00EF4C29"/>
    <w:rsid w:val="00F00901"/>
    <w:rsid w:val="00F012C8"/>
    <w:rsid w:val="00F01C68"/>
    <w:rsid w:val="00F05C46"/>
    <w:rsid w:val="00F05C87"/>
    <w:rsid w:val="00F072CF"/>
    <w:rsid w:val="00F10AC6"/>
    <w:rsid w:val="00F11001"/>
    <w:rsid w:val="00F1387B"/>
    <w:rsid w:val="00F17360"/>
    <w:rsid w:val="00F17D26"/>
    <w:rsid w:val="00F2030E"/>
    <w:rsid w:val="00F20EA9"/>
    <w:rsid w:val="00F23E0B"/>
    <w:rsid w:val="00F24CF0"/>
    <w:rsid w:val="00F24D1A"/>
    <w:rsid w:val="00F26688"/>
    <w:rsid w:val="00F27982"/>
    <w:rsid w:val="00F30C02"/>
    <w:rsid w:val="00F30EDC"/>
    <w:rsid w:val="00F31D3D"/>
    <w:rsid w:val="00F363D8"/>
    <w:rsid w:val="00F37C7C"/>
    <w:rsid w:val="00F40D2E"/>
    <w:rsid w:val="00F41FFE"/>
    <w:rsid w:val="00F42ECF"/>
    <w:rsid w:val="00F45536"/>
    <w:rsid w:val="00F45AEB"/>
    <w:rsid w:val="00F52800"/>
    <w:rsid w:val="00F55598"/>
    <w:rsid w:val="00F5798C"/>
    <w:rsid w:val="00F608CE"/>
    <w:rsid w:val="00F63465"/>
    <w:rsid w:val="00F72BB8"/>
    <w:rsid w:val="00F73DDB"/>
    <w:rsid w:val="00F764B2"/>
    <w:rsid w:val="00F76FF2"/>
    <w:rsid w:val="00F80CD2"/>
    <w:rsid w:val="00F836CF"/>
    <w:rsid w:val="00F83B4B"/>
    <w:rsid w:val="00F83F0A"/>
    <w:rsid w:val="00F95B05"/>
    <w:rsid w:val="00F96FB7"/>
    <w:rsid w:val="00FA1523"/>
    <w:rsid w:val="00FA3F51"/>
    <w:rsid w:val="00FA45CB"/>
    <w:rsid w:val="00FB1561"/>
    <w:rsid w:val="00FB2408"/>
    <w:rsid w:val="00FB607F"/>
    <w:rsid w:val="00FB62F8"/>
    <w:rsid w:val="00FB7C79"/>
    <w:rsid w:val="00FD5F08"/>
    <w:rsid w:val="00FE2D2B"/>
    <w:rsid w:val="00FF1799"/>
    <w:rsid w:val="00FF1A51"/>
    <w:rsid w:val="00FF2F12"/>
    <w:rsid w:val="00FF6F6C"/>
    <w:rsid w:val="00FF7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239C9"/>
  <w15:docId w15:val="{C6A70954-9AC9-40D8-88BB-BEEEDBD3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465"/>
    <w:rPr>
      <w:rFonts w:ascii="Times New Roman" w:hAnsi="Times New Roman"/>
      <w:sz w:val="24"/>
    </w:rPr>
  </w:style>
  <w:style w:type="paragraph" w:styleId="1">
    <w:name w:val="heading 1"/>
    <w:basedOn w:val="a0"/>
    <w:link w:val="10"/>
    <w:uiPriority w:val="9"/>
    <w:qFormat/>
    <w:rsid w:val="00CB1D39"/>
    <w:pPr>
      <w:spacing w:before="100" w:beforeAutospacing="1" w:after="100" w:afterAutospacing="1" w:line="240" w:lineRule="auto"/>
      <w:outlineLvl w:val="0"/>
    </w:pPr>
    <w:rPr>
      <w:rFonts w:eastAsia="Times New Roman" w:cs="Times New Roman"/>
      <w:b/>
      <w:bCs/>
      <w:kern w:val="36"/>
      <w:sz w:val="28"/>
      <w:szCs w:val="48"/>
      <w:lang w:eastAsia="ru-RU"/>
    </w:rPr>
  </w:style>
  <w:style w:type="paragraph" w:styleId="2">
    <w:name w:val="heading 2"/>
    <w:basedOn w:val="a0"/>
    <w:next w:val="a0"/>
    <w:link w:val="20"/>
    <w:uiPriority w:val="9"/>
    <w:unhideWhenUsed/>
    <w:qFormat/>
    <w:rsid w:val="00CB1D39"/>
    <w:pPr>
      <w:keepNext/>
      <w:keepLines/>
      <w:spacing w:before="40" w:after="0"/>
      <w:outlineLvl w:val="1"/>
    </w:pPr>
    <w:rPr>
      <w:rFonts w:eastAsiaTheme="majorEastAsia" w:cstheme="majorBidi"/>
      <w:b/>
      <w:sz w:val="26"/>
      <w:szCs w:val="26"/>
    </w:rPr>
  </w:style>
  <w:style w:type="paragraph" w:styleId="3">
    <w:name w:val="heading 3"/>
    <w:basedOn w:val="a0"/>
    <w:next w:val="a0"/>
    <w:link w:val="30"/>
    <w:uiPriority w:val="9"/>
    <w:unhideWhenUsed/>
    <w:qFormat/>
    <w:rsid w:val="00CB1D39"/>
    <w:pPr>
      <w:keepNext/>
      <w:keepLines/>
      <w:spacing w:before="40" w:after="0"/>
      <w:outlineLvl w:val="2"/>
    </w:pPr>
    <w:rPr>
      <w:rFonts w:eastAsiaTheme="majorEastAsia" w:cstheme="majorBidi"/>
      <w:b/>
      <w:szCs w:val="24"/>
    </w:rPr>
  </w:style>
  <w:style w:type="paragraph" w:styleId="4">
    <w:name w:val="heading 4"/>
    <w:basedOn w:val="a0"/>
    <w:next w:val="a0"/>
    <w:link w:val="40"/>
    <w:uiPriority w:val="9"/>
    <w:unhideWhenUsed/>
    <w:qFormat/>
    <w:rsid w:val="00B51026"/>
    <w:pPr>
      <w:keepNext/>
      <w:keepLines/>
      <w:spacing w:before="200" w:after="0"/>
      <w:outlineLvl w:val="3"/>
    </w:pPr>
    <w:rPr>
      <w:rFonts w:eastAsiaTheme="majorEastAsia" w:cstheme="majorBidi"/>
      <w:b/>
      <w:bCs/>
      <w:iCs/>
    </w:rPr>
  </w:style>
  <w:style w:type="paragraph" w:styleId="5">
    <w:name w:val="heading 5"/>
    <w:basedOn w:val="a0"/>
    <w:next w:val="a0"/>
    <w:link w:val="50"/>
    <w:uiPriority w:val="9"/>
    <w:unhideWhenUsed/>
    <w:qFormat/>
    <w:rsid w:val="005F7BF1"/>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E13D5E"/>
    <w:rPr>
      <w:color w:val="0563C1" w:themeColor="hyperlink"/>
      <w:u w:val="single"/>
    </w:rPr>
  </w:style>
  <w:style w:type="paragraph" w:styleId="a5">
    <w:name w:val="List Paragraph"/>
    <w:basedOn w:val="a0"/>
    <w:uiPriority w:val="34"/>
    <w:qFormat/>
    <w:rsid w:val="00E13D5E"/>
    <w:pPr>
      <w:ind w:left="720"/>
      <w:contextualSpacing/>
    </w:pPr>
  </w:style>
  <w:style w:type="character" w:customStyle="1" w:styleId="11">
    <w:name w:val="Неразрешенное упоминание1"/>
    <w:basedOn w:val="a1"/>
    <w:uiPriority w:val="99"/>
    <w:semiHidden/>
    <w:unhideWhenUsed/>
    <w:rsid w:val="002669D2"/>
    <w:rPr>
      <w:color w:val="605E5C"/>
      <w:shd w:val="clear" w:color="auto" w:fill="E1DFDD"/>
    </w:rPr>
  </w:style>
  <w:style w:type="character" w:customStyle="1" w:styleId="10">
    <w:name w:val="Заголовок 1 Знак"/>
    <w:basedOn w:val="a1"/>
    <w:link w:val="1"/>
    <w:uiPriority w:val="9"/>
    <w:rsid w:val="00CB1D39"/>
    <w:rPr>
      <w:rFonts w:ascii="Times New Roman" w:eastAsia="Times New Roman" w:hAnsi="Times New Roman" w:cs="Times New Roman"/>
      <w:b/>
      <w:bCs/>
      <w:kern w:val="36"/>
      <w:sz w:val="28"/>
      <w:szCs w:val="48"/>
      <w:lang w:eastAsia="ru-RU"/>
    </w:rPr>
  </w:style>
  <w:style w:type="paragraph" w:styleId="a6">
    <w:name w:val="Normal (Web)"/>
    <w:basedOn w:val="a0"/>
    <w:uiPriority w:val="99"/>
    <w:unhideWhenUsed/>
    <w:rsid w:val="00637C29"/>
    <w:pPr>
      <w:spacing w:before="100" w:beforeAutospacing="1" w:after="100" w:afterAutospacing="1" w:line="240" w:lineRule="auto"/>
    </w:pPr>
    <w:rPr>
      <w:rFonts w:eastAsia="Times New Roman" w:cs="Times New Roman"/>
      <w:szCs w:val="24"/>
      <w:lang w:eastAsia="ru-RU"/>
    </w:rPr>
  </w:style>
  <w:style w:type="paragraph" w:styleId="a7">
    <w:name w:val="TOC Heading"/>
    <w:basedOn w:val="1"/>
    <w:next w:val="a0"/>
    <w:uiPriority w:val="39"/>
    <w:unhideWhenUsed/>
    <w:qFormat/>
    <w:rsid w:val="0054197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0"/>
    <w:next w:val="a0"/>
    <w:autoRedefine/>
    <w:uiPriority w:val="39"/>
    <w:unhideWhenUsed/>
    <w:rsid w:val="0054197B"/>
    <w:pPr>
      <w:spacing w:after="100"/>
    </w:pPr>
  </w:style>
  <w:style w:type="paragraph" w:styleId="a8">
    <w:name w:val="header"/>
    <w:basedOn w:val="a0"/>
    <w:link w:val="a9"/>
    <w:uiPriority w:val="99"/>
    <w:unhideWhenUsed/>
    <w:rsid w:val="00EC2BCB"/>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EC2BCB"/>
  </w:style>
  <w:style w:type="paragraph" w:styleId="aa">
    <w:name w:val="footer"/>
    <w:basedOn w:val="a0"/>
    <w:link w:val="ab"/>
    <w:uiPriority w:val="99"/>
    <w:unhideWhenUsed/>
    <w:rsid w:val="00EC2BCB"/>
    <w:pPr>
      <w:tabs>
        <w:tab w:val="center" w:pos="4677"/>
        <w:tab w:val="right" w:pos="9355"/>
      </w:tabs>
      <w:spacing w:after="0" w:line="240" w:lineRule="auto"/>
    </w:pPr>
  </w:style>
  <w:style w:type="character" w:customStyle="1" w:styleId="ab">
    <w:name w:val="Нижний колонтитул Знак"/>
    <w:basedOn w:val="a1"/>
    <w:link w:val="aa"/>
    <w:uiPriority w:val="99"/>
    <w:rsid w:val="00EC2BCB"/>
  </w:style>
  <w:style w:type="character" w:customStyle="1" w:styleId="20">
    <w:name w:val="Заголовок 2 Знак"/>
    <w:basedOn w:val="a1"/>
    <w:link w:val="2"/>
    <w:uiPriority w:val="9"/>
    <w:rsid w:val="00CB1D39"/>
    <w:rPr>
      <w:rFonts w:ascii="Times New Roman" w:eastAsiaTheme="majorEastAsia" w:hAnsi="Times New Roman" w:cstheme="majorBidi"/>
      <w:b/>
      <w:sz w:val="26"/>
      <w:szCs w:val="26"/>
    </w:rPr>
  </w:style>
  <w:style w:type="paragraph" w:styleId="21">
    <w:name w:val="toc 2"/>
    <w:basedOn w:val="a0"/>
    <w:next w:val="a0"/>
    <w:autoRedefine/>
    <w:uiPriority w:val="39"/>
    <w:unhideWhenUsed/>
    <w:rsid w:val="007B3385"/>
    <w:pPr>
      <w:spacing w:after="100"/>
      <w:ind w:left="220"/>
    </w:pPr>
  </w:style>
  <w:style w:type="character" w:customStyle="1" w:styleId="30">
    <w:name w:val="Заголовок 3 Знак"/>
    <w:basedOn w:val="a1"/>
    <w:link w:val="3"/>
    <w:uiPriority w:val="9"/>
    <w:rsid w:val="00CB1D39"/>
    <w:rPr>
      <w:rFonts w:ascii="Times New Roman" w:eastAsiaTheme="majorEastAsia" w:hAnsi="Times New Roman" w:cstheme="majorBidi"/>
      <w:b/>
      <w:sz w:val="24"/>
      <w:szCs w:val="24"/>
    </w:rPr>
  </w:style>
  <w:style w:type="paragraph" w:styleId="31">
    <w:name w:val="toc 3"/>
    <w:basedOn w:val="a0"/>
    <w:next w:val="a0"/>
    <w:autoRedefine/>
    <w:uiPriority w:val="39"/>
    <w:unhideWhenUsed/>
    <w:rsid w:val="00E14766"/>
    <w:pPr>
      <w:spacing w:after="100"/>
      <w:ind w:left="440"/>
    </w:pPr>
  </w:style>
  <w:style w:type="paragraph" w:styleId="a">
    <w:name w:val="List Bullet"/>
    <w:basedOn w:val="a0"/>
    <w:uiPriority w:val="99"/>
    <w:unhideWhenUsed/>
    <w:rsid w:val="003A1E75"/>
    <w:pPr>
      <w:numPr>
        <w:numId w:val="1"/>
      </w:numPr>
      <w:contextualSpacing/>
    </w:pPr>
  </w:style>
  <w:style w:type="character" w:styleId="ac">
    <w:name w:val="Placeholder Text"/>
    <w:basedOn w:val="a1"/>
    <w:uiPriority w:val="99"/>
    <w:semiHidden/>
    <w:rsid w:val="00556AB9"/>
    <w:rPr>
      <w:color w:val="808080"/>
    </w:rPr>
  </w:style>
  <w:style w:type="paragraph" w:styleId="ad">
    <w:name w:val="Balloon Text"/>
    <w:basedOn w:val="a0"/>
    <w:link w:val="ae"/>
    <w:uiPriority w:val="99"/>
    <w:semiHidden/>
    <w:unhideWhenUsed/>
    <w:rsid w:val="00462167"/>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462167"/>
    <w:rPr>
      <w:rFonts w:ascii="Tahoma" w:hAnsi="Tahoma" w:cs="Tahoma"/>
      <w:sz w:val="16"/>
      <w:szCs w:val="16"/>
    </w:rPr>
  </w:style>
  <w:style w:type="paragraph" w:styleId="af">
    <w:name w:val="Subtitle"/>
    <w:basedOn w:val="a0"/>
    <w:next w:val="a0"/>
    <w:link w:val="af0"/>
    <w:uiPriority w:val="11"/>
    <w:qFormat/>
    <w:rsid w:val="005F7BF1"/>
    <w:pPr>
      <w:numPr>
        <w:ilvl w:val="1"/>
      </w:numPr>
    </w:pPr>
    <w:rPr>
      <w:rFonts w:asciiTheme="majorHAnsi" w:eastAsiaTheme="majorEastAsia" w:hAnsiTheme="majorHAnsi" w:cstheme="majorBidi"/>
      <w:i/>
      <w:iCs/>
      <w:color w:val="4472C4" w:themeColor="accent1"/>
      <w:spacing w:val="15"/>
      <w:szCs w:val="24"/>
    </w:rPr>
  </w:style>
  <w:style w:type="character" w:customStyle="1" w:styleId="af0">
    <w:name w:val="Подзаголовок Знак"/>
    <w:basedOn w:val="a1"/>
    <w:link w:val="af"/>
    <w:uiPriority w:val="11"/>
    <w:rsid w:val="005F7BF1"/>
    <w:rPr>
      <w:rFonts w:asciiTheme="majorHAnsi" w:eastAsiaTheme="majorEastAsia" w:hAnsiTheme="majorHAnsi" w:cstheme="majorBidi"/>
      <w:i/>
      <w:iCs/>
      <w:color w:val="4472C4" w:themeColor="accent1"/>
      <w:spacing w:val="15"/>
      <w:sz w:val="24"/>
      <w:szCs w:val="24"/>
    </w:rPr>
  </w:style>
  <w:style w:type="character" w:customStyle="1" w:styleId="40">
    <w:name w:val="Заголовок 4 Знак"/>
    <w:basedOn w:val="a1"/>
    <w:link w:val="4"/>
    <w:uiPriority w:val="9"/>
    <w:rsid w:val="00B51026"/>
    <w:rPr>
      <w:rFonts w:ascii="Times New Roman" w:eastAsiaTheme="majorEastAsia" w:hAnsi="Times New Roman" w:cstheme="majorBidi"/>
      <w:b/>
      <w:bCs/>
      <w:iCs/>
      <w:sz w:val="24"/>
    </w:rPr>
  </w:style>
  <w:style w:type="character" w:customStyle="1" w:styleId="50">
    <w:name w:val="Заголовок 5 Знак"/>
    <w:basedOn w:val="a1"/>
    <w:link w:val="5"/>
    <w:uiPriority w:val="9"/>
    <w:rsid w:val="005F7BF1"/>
    <w:rPr>
      <w:rFonts w:asciiTheme="majorHAnsi" w:eastAsiaTheme="majorEastAsia" w:hAnsiTheme="majorHAnsi" w:cstheme="majorBidi"/>
      <w:color w:val="1F3763" w:themeColor="accent1" w:themeShade="7F"/>
    </w:rPr>
  </w:style>
  <w:style w:type="paragraph" w:styleId="af1">
    <w:name w:val="No Spacing"/>
    <w:uiPriority w:val="1"/>
    <w:qFormat/>
    <w:rsid w:val="00CB1D39"/>
    <w:pPr>
      <w:spacing w:after="0" w:line="240" w:lineRule="auto"/>
    </w:pPr>
    <w:rPr>
      <w:rFonts w:ascii="Times New Roman" w:hAnsi="Times New Roman"/>
      <w:sz w:val="24"/>
    </w:rPr>
  </w:style>
  <w:style w:type="character" w:styleId="af2">
    <w:name w:val="FollowedHyperlink"/>
    <w:basedOn w:val="a1"/>
    <w:uiPriority w:val="99"/>
    <w:semiHidden/>
    <w:unhideWhenUsed/>
    <w:rsid w:val="00746CFF"/>
    <w:rPr>
      <w:color w:val="954F72" w:themeColor="followedHyperlink"/>
      <w:u w:val="single"/>
    </w:rPr>
  </w:style>
  <w:style w:type="table" w:styleId="af3">
    <w:name w:val="Table Grid"/>
    <w:basedOn w:val="a2"/>
    <w:uiPriority w:val="39"/>
    <w:rsid w:val="00AE1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0"/>
    <w:link w:val="af5"/>
    <w:uiPriority w:val="99"/>
    <w:semiHidden/>
    <w:unhideWhenUsed/>
    <w:rsid w:val="00A02662"/>
    <w:pPr>
      <w:spacing w:after="0" w:line="240" w:lineRule="auto"/>
    </w:pPr>
    <w:rPr>
      <w:sz w:val="20"/>
      <w:szCs w:val="20"/>
    </w:rPr>
  </w:style>
  <w:style w:type="character" w:customStyle="1" w:styleId="af5">
    <w:name w:val="Текст сноски Знак"/>
    <w:basedOn w:val="a1"/>
    <w:link w:val="af4"/>
    <w:uiPriority w:val="99"/>
    <w:semiHidden/>
    <w:rsid w:val="00A02662"/>
    <w:rPr>
      <w:rFonts w:ascii="Times New Roman" w:hAnsi="Times New Roman"/>
      <w:sz w:val="20"/>
      <w:szCs w:val="20"/>
    </w:rPr>
  </w:style>
  <w:style w:type="character" w:styleId="af6">
    <w:name w:val="footnote reference"/>
    <w:basedOn w:val="a1"/>
    <w:uiPriority w:val="99"/>
    <w:semiHidden/>
    <w:unhideWhenUsed/>
    <w:rsid w:val="00A02662"/>
    <w:rPr>
      <w:vertAlign w:val="superscript"/>
    </w:rPr>
  </w:style>
  <w:style w:type="character" w:styleId="af7">
    <w:name w:val="Unresolved Mention"/>
    <w:basedOn w:val="a1"/>
    <w:uiPriority w:val="99"/>
    <w:semiHidden/>
    <w:unhideWhenUsed/>
    <w:rsid w:val="00A24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86715">
      <w:bodyDiv w:val="1"/>
      <w:marLeft w:val="0"/>
      <w:marRight w:val="0"/>
      <w:marTop w:val="0"/>
      <w:marBottom w:val="0"/>
      <w:divBdr>
        <w:top w:val="none" w:sz="0" w:space="0" w:color="auto"/>
        <w:left w:val="none" w:sz="0" w:space="0" w:color="auto"/>
        <w:bottom w:val="none" w:sz="0" w:space="0" w:color="auto"/>
        <w:right w:val="none" w:sz="0" w:space="0" w:color="auto"/>
      </w:divBdr>
    </w:div>
    <w:div w:id="165484833">
      <w:bodyDiv w:val="1"/>
      <w:marLeft w:val="0"/>
      <w:marRight w:val="0"/>
      <w:marTop w:val="0"/>
      <w:marBottom w:val="0"/>
      <w:divBdr>
        <w:top w:val="none" w:sz="0" w:space="0" w:color="auto"/>
        <w:left w:val="none" w:sz="0" w:space="0" w:color="auto"/>
        <w:bottom w:val="none" w:sz="0" w:space="0" w:color="auto"/>
        <w:right w:val="none" w:sz="0" w:space="0" w:color="auto"/>
      </w:divBdr>
    </w:div>
    <w:div w:id="174617917">
      <w:bodyDiv w:val="1"/>
      <w:marLeft w:val="0"/>
      <w:marRight w:val="0"/>
      <w:marTop w:val="0"/>
      <w:marBottom w:val="0"/>
      <w:divBdr>
        <w:top w:val="none" w:sz="0" w:space="0" w:color="auto"/>
        <w:left w:val="none" w:sz="0" w:space="0" w:color="auto"/>
        <w:bottom w:val="none" w:sz="0" w:space="0" w:color="auto"/>
        <w:right w:val="none" w:sz="0" w:space="0" w:color="auto"/>
      </w:divBdr>
    </w:div>
    <w:div w:id="213200913">
      <w:bodyDiv w:val="1"/>
      <w:marLeft w:val="0"/>
      <w:marRight w:val="0"/>
      <w:marTop w:val="0"/>
      <w:marBottom w:val="0"/>
      <w:divBdr>
        <w:top w:val="none" w:sz="0" w:space="0" w:color="auto"/>
        <w:left w:val="none" w:sz="0" w:space="0" w:color="auto"/>
        <w:bottom w:val="none" w:sz="0" w:space="0" w:color="auto"/>
        <w:right w:val="none" w:sz="0" w:space="0" w:color="auto"/>
      </w:divBdr>
    </w:div>
    <w:div w:id="227882788">
      <w:bodyDiv w:val="1"/>
      <w:marLeft w:val="0"/>
      <w:marRight w:val="0"/>
      <w:marTop w:val="0"/>
      <w:marBottom w:val="0"/>
      <w:divBdr>
        <w:top w:val="none" w:sz="0" w:space="0" w:color="auto"/>
        <w:left w:val="none" w:sz="0" w:space="0" w:color="auto"/>
        <w:bottom w:val="none" w:sz="0" w:space="0" w:color="auto"/>
        <w:right w:val="none" w:sz="0" w:space="0" w:color="auto"/>
      </w:divBdr>
    </w:div>
    <w:div w:id="228152425">
      <w:bodyDiv w:val="1"/>
      <w:marLeft w:val="0"/>
      <w:marRight w:val="0"/>
      <w:marTop w:val="0"/>
      <w:marBottom w:val="0"/>
      <w:divBdr>
        <w:top w:val="none" w:sz="0" w:space="0" w:color="auto"/>
        <w:left w:val="none" w:sz="0" w:space="0" w:color="auto"/>
        <w:bottom w:val="none" w:sz="0" w:space="0" w:color="auto"/>
        <w:right w:val="none" w:sz="0" w:space="0" w:color="auto"/>
      </w:divBdr>
      <w:divsChild>
        <w:div w:id="86655518">
          <w:marLeft w:val="446"/>
          <w:marRight w:val="0"/>
          <w:marTop w:val="0"/>
          <w:marBottom w:val="0"/>
          <w:divBdr>
            <w:top w:val="none" w:sz="0" w:space="0" w:color="auto"/>
            <w:left w:val="none" w:sz="0" w:space="0" w:color="auto"/>
            <w:bottom w:val="none" w:sz="0" w:space="0" w:color="auto"/>
            <w:right w:val="none" w:sz="0" w:space="0" w:color="auto"/>
          </w:divBdr>
        </w:div>
      </w:divsChild>
    </w:div>
    <w:div w:id="307899299">
      <w:bodyDiv w:val="1"/>
      <w:marLeft w:val="0"/>
      <w:marRight w:val="0"/>
      <w:marTop w:val="0"/>
      <w:marBottom w:val="0"/>
      <w:divBdr>
        <w:top w:val="none" w:sz="0" w:space="0" w:color="auto"/>
        <w:left w:val="none" w:sz="0" w:space="0" w:color="auto"/>
        <w:bottom w:val="none" w:sz="0" w:space="0" w:color="auto"/>
        <w:right w:val="none" w:sz="0" w:space="0" w:color="auto"/>
      </w:divBdr>
    </w:div>
    <w:div w:id="330760827">
      <w:bodyDiv w:val="1"/>
      <w:marLeft w:val="0"/>
      <w:marRight w:val="0"/>
      <w:marTop w:val="0"/>
      <w:marBottom w:val="0"/>
      <w:divBdr>
        <w:top w:val="none" w:sz="0" w:space="0" w:color="auto"/>
        <w:left w:val="none" w:sz="0" w:space="0" w:color="auto"/>
        <w:bottom w:val="none" w:sz="0" w:space="0" w:color="auto"/>
        <w:right w:val="none" w:sz="0" w:space="0" w:color="auto"/>
      </w:divBdr>
    </w:div>
    <w:div w:id="350686098">
      <w:bodyDiv w:val="1"/>
      <w:marLeft w:val="0"/>
      <w:marRight w:val="0"/>
      <w:marTop w:val="0"/>
      <w:marBottom w:val="0"/>
      <w:divBdr>
        <w:top w:val="none" w:sz="0" w:space="0" w:color="auto"/>
        <w:left w:val="none" w:sz="0" w:space="0" w:color="auto"/>
        <w:bottom w:val="none" w:sz="0" w:space="0" w:color="auto"/>
        <w:right w:val="none" w:sz="0" w:space="0" w:color="auto"/>
      </w:divBdr>
    </w:div>
    <w:div w:id="380062564">
      <w:bodyDiv w:val="1"/>
      <w:marLeft w:val="0"/>
      <w:marRight w:val="0"/>
      <w:marTop w:val="0"/>
      <w:marBottom w:val="0"/>
      <w:divBdr>
        <w:top w:val="none" w:sz="0" w:space="0" w:color="auto"/>
        <w:left w:val="none" w:sz="0" w:space="0" w:color="auto"/>
        <w:bottom w:val="none" w:sz="0" w:space="0" w:color="auto"/>
        <w:right w:val="none" w:sz="0" w:space="0" w:color="auto"/>
      </w:divBdr>
    </w:div>
    <w:div w:id="386806972">
      <w:bodyDiv w:val="1"/>
      <w:marLeft w:val="0"/>
      <w:marRight w:val="0"/>
      <w:marTop w:val="0"/>
      <w:marBottom w:val="0"/>
      <w:divBdr>
        <w:top w:val="none" w:sz="0" w:space="0" w:color="auto"/>
        <w:left w:val="none" w:sz="0" w:space="0" w:color="auto"/>
        <w:bottom w:val="none" w:sz="0" w:space="0" w:color="auto"/>
        <w:right w:val="none" w:sz="0" w:space="0" w:color="auto"/>
      </w:divBdr>
    </w:div>
    <w:div w:id="387262155">
      <w:bodyDiv w:val="1"/>
      <w:marLeft w:val="0"/>
      <w:marRight w:val="0"/>
      <w:marTop w:val="0"/>
      <w:marBottom w:val="0"/>
      <w:divBdr>
        <w:top w:val="none" w:sz="0" w:space="0" w:color="auto"/>
        <w:left w:val="none" w:sz="0" w:space="0" w:color="auto"/>
        <w:bottom w:val="none" w:sz="0" w:space="0" w:color="auto"/>
        <w:right w:val="none" w:sz="0" w:space="0" w:color="auto"/>
      </w:divBdr>
      <w:divsChild>
        <w:div w:id="758448720">
          <w:marLeft w:val="446"/>
          <w:marRight w:val="0"/>
          <w:marTop w:val="216"/>
          <w:marBottom w:val="0"/>
          <w:divBdr>
            <w:top w:val="none" w:sz="0" w:space="0" w:color="auto"/>
            <w:left w:val="none" w:sz="0" w:space="0" w:color="auto"/>
            <w:bottom w:val="none" w:sz="0" w:space="0" w:color="auto"/>
            <w:right w:val="none" w:sz="0" w:space="0" w:color="auto"/>
          </w:divBdr>
        </w:div>
        <w:div w:id="563494956">
          <w:marLeft w:val="446"/>
          <w:marRight w:val="0"/>
          <w:marTop w:val="216"/>
          <w:marBottom w:val="0"/>
          <w:divBdr>
            <w:top w:val="none" w:sz="0" w:space="0" w:color="auto"/>
            <w:left w:val="none" w:sz="0" w:space="0" w:color="auto"/>
            <w:bottom w:val="none" w:sz="0" w:space="0" w:color="auto"/>
            <w:right w:val="none" w:sz="0" w:space="0" w:color="auto"/>
          </w:divBdr>
        </w:div>
        <w:div w:id="1322806363">
          <w:marLeft w:val="446"/>
          <w:marRight w:val="0"/>
          <w:marTop w:val="216"/>
          <w:marBottom w:val="0"/>
          <w:divBdr>
            <w:top w:val="none" w:sz="0" w:space="0" w:color="auto"/>
            <w:left w:val="none" w:sz="0" w:space="0" w:color="auto"/>
            <w:bottom w:val="none" w:sz="0" w:space="0" w:color="auto"/>
            <w:right w:val="none" w:sz="0" w:space="0" w:color="auto"/>
          </w:divBdr>
        </w:div>
        <w:div w:id="1531333558">
          <w:marLeft w:val="446"/>
          <w:marRight w:val="0"/>
          <w:marTop w:val="216"/>
          <w:marBottom w:val="0"/>
          <w:divBdr>
            <w:top w:val="none" w:sz="0" w:space="0" w:color="auto"/>
            <w:left w:val="none" w:sz="0" w:space="0" w:color="auto"/>
            <w:bottom w:val="none" w:sz="0" w:space="0" w:color="auto"/>
            <w:right w:val="none" w:sz="0" w:space="0" w:color="auto"/>
          </w:divBdr>
        </w:div>
        <w:div w:id="1051269312">
          <w:marLeft w:val="446"/>
          <w:marRight w:val="0"/>
          <w:marTop w:val="216"/>
          <w:marBottom w:val="0"/>
          <w:divBdr>
            <w:top w:val="none" w:sz="0" w:space="0" w:color="auto"/>
            <w:left w:val="none" w:sz="0" w:space="0" w:color="auto"/>
            <w:bottom w:val="none" w:sz="0" w:space="0" w:color="auto"/>
            <w:right w:val="none" w:sz="0" w:space="0" w:color="auto"/>
          </w:divBdr>
        </w:div>
      </w:divsChild>
    </w:div>
    <w:div w:id="441463641">
      <w:bodyDiv w:val="1"/>
      <w:marLeft w:val="0"/>
      <w:marRight w:val="0"/>
      <w:marTop w:val="0"/>
      <w:marBottom w:val="0"/>
      <w:divBdr>
        <w:top w:val="none" w:sz="0" w:space="0" w:color="auto"/>
        <w:left w:val="none" w:sz="0" w:space="0" w:color="auto"/>
        <w:bottom w:val="none" w:sz="0" w:space="0" w:color="auto"/>
        <w:right w:val="none" w:sz="0" w:space="0" w:color="auto"/>
      </w:divBdr>
    </w:div>
    <w:div w:id="477042148">
      <w:bodyDiv w:val="1"/>
      <w:marLeft w:val="0"/>
      <w:marRight w:val="0"/>
      <w:marTop w:val="0"/>
      <w:marBottom w:val="0"/>
      <w:divBdr>
        <w:top w:val="none" w:sz="0" w:space="0" w:color="auto"/>
        <w:left w:val="none" w:sz="0" w:space="0" w:color="auto"/>
        <w:bottom w:val="none" w:sz="0" w:space="0" w:color="auto"/>
        <w:right w:val="none" w:sz="0" w:space="0" w:color="auto"/>
      </w:divBdr>
    </w:div>
    <w:div w:id="485777974">
      <w:bodyDiv w:val="1"/>
      <w:marLeft w:val="0"/>
      <w:marRight w:val="0"/>
      <w:marTop w:val="0"/>
      <w:marBottom w:val="0"/>
      <w:divBdr>
        <w:top w:val="none" w:sz="0" w:space="0" w:color="auto"/>
        <w:left w:val="none" w:sz="0" w:space="0" w:color="auto"/>
        <w:bottom w:val="none" w:sz="0" w:space="0" w:color="auto"/>
        <w:right w:val="none" w:sz="0" w:space="0" w:color="auto"/>
      </w:divBdr>
    </w:div>
    <w:div w:id="498079995">
      <w:bodyDiv w:val="1"/>
      <w:marLeft w:val="0"/>
      <w:marRight w:val="0"/>
      <w:marTop w:val="0"/>
      <w:marBottom w:val="0"/>
      <w:divBdr>
        <w:top w:val="none" w:sz="0" w:space="0" w:color="auto"/>
        <w:left w:val="none" w:sz="0" w:space="0" w:color="auto"/>
        <w:bottom w:val="none" w:sz="0" w:space="0" w:color="auto"/>
        <w:right w:val="none" w:sz="0" w:space="0" w:color="auto"/>
      </w:divBdr>
    </w:div>
    <w:div w:id="532960715">
      <w:bodyDiv w:val="1"/>
      <w:marLeft w:val="0"/>
      <w:marRight w:val="0"/>
      <w:marTop w:val="0"/>
      <w:marBottom w:val="0"/>
      <w:divBdr>
        <w:top w:val="none" w:sz="0" w:space="0" w:color="auto"/>
        <w:left w:val="none" w:sz="0" w:space="0" w:color="auto"/>
        <w:bottom w:val="none" w:sz="0" w:space="0" w:color="auto"/>
        <w:right w:val="none" w:sz="0" w:space="0" w:color="auto"/>
      </w:divBdr>
    </w:div>
    <w:div w:id="597180771">
      <w:bodyDiv w:val="1"/>
      <w:marLeft w:val="0"/>
      <w:marRight w:val="0"/>
      <w:marTop w:val="0"/>
      <w:marBottom w:val="0"/>
      <w:divBdr>
        <w:top w:val="none" w:sz="0" w:space="0" w:color="auto"/>
        <w:left w:val="none" w:sz="0" w:space="0" w:color="auto"/>
        <w:bottom w:val="none" w:sz="0" w:space="0" w:color="auto"/>
        <w:right w:val="none" w:sz="0" w:space="0" w:color="auto"/>
      </w:divBdr>
    </w:div>
    <w:div w:id="627930131">
      <w:bodyDiv w:val="1"/>
      <w:marLeft w:val="0"/>
      <w:marRight w:val="0"/>
      <w:marTop w:val="0"/>
      <w:marBottom w:val="0"/>
      <w:divBdr>
        <w:top w:val="none" w:sz="0" w:space="0" w:color="auto"/>
        <w:left w:val="none" w:sz="0" w:space="0" w:color="auto"/>
        <w:bottom w:val="none" w:sz="0" w:space="0" w:color="auto"/>
        <w:right w:val="none" w:sz="0" w:space="0" w:color="auto"/>
      </w:divBdr>
      <w:divsChild>
        <w:div w:id="1897665803">
          <w:marLeft w:val="446"/>
          <w:marRight w:val="0"/>
          <w:marTop w:val="0"/>
          <w:marBottom w:val="0"/>
          <w:divBdr>
            <w:top w:val="none" w:sz="0" w:space="0" w:color="auto"/>
            <w:left w:val="none" w:sz="0" w:space="0" w:color="auto"/>
            <w:bottom w:val="none" w:sz="0" w:space="0" w:color="auto"/>
            <w:right w:val="none" w:sz="0" w:space="0" w:color="auto"/>
          </w:divBdr>
        </w:div>
        <w:div w:id="610745925">
          <w:marLeft w:val="446"/>
          <w:marRight w:val="0"/>
          <w:marTop w:val="0"/>
          <w:marBottom w:val="0"/>
          <w:divBdr>
            <w:top w:val="none" w:sz="0" w:space="0" w:color="auto"/>
            <w:left w:val="none" w:sz="0" w:space="0" w:color="auto"/>
            <w:bottom w:val="none" w:sz="0" w:space="0" w:color="auto"/>
            <w:right w:val="none" w:sz="0" w:space="0" w:color="auto"/>
          </w:divBdr>
        </w:div>
        <w:div w:id="1052652488">
          <w:marLeft w:val="446"/>
          <w:marRight w:val="0"/>
          <w:marTop w:val="0"/>
          <w:marBottom w:val="0"/>
          <w:divBdr>
            <w:top w:val="none" w:sz="0" w:space="0" w:color="auto"/>
            <w:left w:val="none" w:sz="0" w:space="0" w:color="auto"/>
            <w:bottom w:val="none" w:sz="0" w:space="0" w:color="auto"/>
            <w:right w:val="none" w:sz="0" w:space="0" w:color="auto"/>
          </w:divBdr>
        </w:div>
      </w:divsChild>
    </w:div>
    <w:div w:id="632953988">
      <w:bodyDiv w:val="1"/>
      <w:marLeft w:val="0"/>
      <w:marRight w:val="0"/>
      <w:marTop w:val="0"/>
      <w:marBottom w:val="0"/>
      <w:divBdr>
        <w:top w:val="none" w:sz="0" w:space="0" w:color="auto"/>
        <w:left w:val="none" w:sz="0" w:space="0" w:color="auto"/>
        <w:bottom w:val="none" w:sz="0" w:space="0" w:color="auto"/>
        <w:right w:val="none" w:sz="0" w:space="0" w:color="auto"/>
      </w:divBdr>
    </w:div>
    <w:div w:id="640430431">
      <w:bodyDiv w:val="1"/>
      <w:marLeft w:val="0"/>
      <w:marRight w:val="0"/>
      <w:marTop w:val="0"/>
      <w:marBottom w:val="0"/>
      <w:divBdr>
        <w:top w:val="none" w:sz="0" w:space="0" w:color="auto"/>
        <w:left w:val="none" w:sz="0" w:space="0" w:color="auto"/>
        <w:bottom w:val="none" w:sz="0" w:space="0" w:color="auto"/>
        <w:right w:val="none" w:sz="0" w:space="0" w:color="auto"/>
      </w:divBdr>
      <w:divsChild>
        <w:div w:id="701175810">
          <w:marLeft w:val="446"/>
          <w:marRight w:val="0"/>
          <w:marTop w:val="120"/>
          <w:marBottom w:val="0"/>
          <w:divBdr>
            <w:top w:val="none" w:sz="0" w:space="0" w:color="auto"/>
            <w:left w:val="none" w:sz="0" w:space="0" w:color="auto"/>
            <w:bottom w:val="none" w:sz="0" w:space="0" w:color="auto"/>
            <w:right w:val="none" w:sz="0" w:space="0" w:color="auto"/>
          </w:divBdr>
        </w:div>
      </w:divsChild>
    </w:div>
    <w:div w:id="641692180">
      <w:bodyDiv w:val="1"/>
      <w:marLeft w:val="0"/>
      <w:marRight w:val="0"/>
      <w:marTop w:val="0"/>
      <w:marBottom w:val="0"/>
      <w:divBdr>
        <w:top w:val="none" w:sz="0" w:space="0" w:color="auto"/>
        <w:left w:val="none" w:sz="0" w:space="0" w:color="auto"/>
        <w:bottom w:val="none" w:sz="0" w:space="0" w:color="auto"/>
        <w:right w:val="none" w:sz="0" w:space="0" w:color="auto"/>
      </w:divBdr>
    </w:div>
    <w:div w:id="663774993">
      <w:bodyDiv w:val="1"/>
      <w:marLeft w:val="0"/>
      <w:marRight w:val="0"/>
      <w:marTop w:val="0"/>
      <w:marBottom w:val="0"/>
      <w:divBdr>
        <w:top w:val="none" w:sz="0" w:space="0" w:color="auto"/>
        <w:left w:val="none" w:sz="0" w:space="0" w:color="auto"/>
        <w:bottom w:val="none" w:sz="0" w:space="0" w:color="auto"/>
        <w:right w:val="none" w:sz="0" w:space="0" w:color="auto"/>
      </w:divBdr>
    </w:div>
    <w:div w:id="738361223">
      <w:bodyDiv w:val="1"/>
      <w:marLeft w:val="0"/>
      <w:marRight w:val="0"/>
      <w:marTop w:val="0"/>
      <w:marBottom w:val="0"/>
      <w:divBdr>
        <w:top w:val="none" w:sz="0" w:space="0" w:color="auto"/>
        <w:left w:val="none" w:sz="0" w:space="0" w:color="auto"/>
        <w:bottom w:val="none" w:sz="0" w:space="0" w:color="auto"/>
        <w:right w:val="none" w:sz="0" w:space="0" w:color="auto"/>
      </w:divBdr>
    </w:div>
    <w:div w:id="769549892">
      <w:bodyDiv w:val="1"/>
      <w:marLeft w:val="0"/>
      <w:marRight w:val="0"/>
      <w:marTop w:val="0"/>
      <w:marBottom w:val="0"/>
      <w:divBdr>
        <w:top w:val="none" w:sz="0" w:space="0" w:color="auto"/>
        <w:left w:val="none" w:sz="0" w:space="0" w:color="auto"/>
        <w:bottom w:val="none" w:sz="0" w:space="0" w:color="auto"/>
        <w:right w:val="none" w:sz="0" w:space="0" w:color="auto"/>
      </w:divBdr>
    </w:div>
    <w:div w:id="817650004">
      <w:bodyDiv w:val="1"/>
      <w:marLeft w:val="0"/>
      <w:marRight w:val="0"/>
      <w:marTop w:val="0"/>
      <w:marBottom w:val="0"/>
      <w:divBdr>
        <w:top w:val="none" w:sz="0" w:space="0" w:color="auto"/>
        <w:left w:val="none" w:sz="0" w:space="0" w:color="auto"/>
        <w:bottom w:val="none" w:sz="0" w:space="0" w:color="auto"/>
        <w:right w:val="none" w:sz="0" w:space="0" w:color="auto"/>
      </w:divBdr>
    </w:div>
    <w:div w:id="837696781">
      <w:bodyDiv w:val="1"/>
      <w:marLeft w:val="0"/>
      <w:marRight w:val="0"/>
      <w:marTop w:val="0"/>
      <w:marBottom w:val="0"/>
      <w:divBdr>
        <w:top w:val="none" w:sz="0" w:space="0" w:color="auto"/>
        <w:left w:val="none" w:sz="0" w:space="0" w:color="auto"/>
        <w:bottom w:val="none" w:sz="0" w:space="0" w:color="auto"/>
        <w:right w:val="none" w:sz="0" w:space="0" w:color="auto"/>
      </w:divBdr>
    </w:div>
    <w:div w:id="889461678">
      <w:bodyDiv w:val="1"/>
      <w:marLeft w:val="0"/>
      <w:marRight w:val="0"/>
      <w:marTop w:val="0"/>
      <w:marBottom w:val="0"/>
      <w:divBdr>
        <w:top w:val="none" w:sz="0" w:space="0" w:color="auto"/>
        <w:left w:val="none" w:sz="0" w:space="0" w:color="auto"/>
        <w:bottom w:val="none" w:sz="0" w:space="0" w:color="auto"/>
        <w:right w:val="none" w:sz="0" w:space="0" w:color="auto"/>
      </w:divBdr>
    </w:div>
    <w:div w:id="955409004">
      <w:bodyDiv w:val="1"/>
      <w:marLeft w:val="0"/>
      <w:marRight w:val="0"/>
      <w:marTop w:val="0"/>
      <w:marBottom w:val="0"/>
      <w:divBdr>
        <w:top w:val="none" w:sz="0" w:space="0" w:color="auto"/>
        <w:left w:val="none" w:sz="0" w:space="0" w:color="auto"/>
        <w:bottom w:val="none" w:sz="0" w:space="0" w:color="auto"/>
        <w:right w:val="none" w:sz="0" w:space="0" w:color="auto"/>
      </w:divBdr>
    </w:div>
    <w:div w:id="987709827">
      <w:bodyDiv w:val="1"/>
      <w:marLeft w:val="0"/>
      <w:marRight w:val="0"/>
      <w:marTop w:val="0"/>
      <w:marBottom w:val="0"/>
      <w:divBdr>
        <w:top w:val="none" w:sz="0" w:space="0" w:color="auto"/>
        <w:left w:val="none" w:sz="0" w:space="0" w:color="auto"/>
        <w:bottom w:val="none" w:sz="0" w:space="0" w:color="auto"/>
        <w:right w:val="none" w:sz="0" w:space="0" w:color="auto"/>
      </w:divBdr>
    </w:div>
    <w:div w:id="1081951104">
      <w:bodyDiv w:val="1"/>
      <w:marLeft w:val="0"/>
      <w:marRight w:val="0"/>
      <w:marTop w:val="0"/>
      <w:marBottom w:val="0"/>
      <w:divBdr>
        <w:top w:val="none" w:sz="0" w:space="0" w:color="auto"/>
        <w:left w:val="none" w:sz="0" w:space="0" w:color="auto"/>
        <w:bottom w:val="none" w:sz="0" w:space="0" w:color="auto"/>
        <w:right w:val="none" w:sz="0" w:space="0" w:color="auto"/>
      </w:divBdr>
    </w:div>
    <w:div w:id="1088770606">
      <w:bodyDiv w:val="1"/>
      <w:marLeft w:val="0"/>
      <w:marRight w:val="0"/>
      <w:marTop w:val="0"/>
      <w:marBottom w:val="0"/>
      <w:divBdr>
        <w:top w:val="none" w:sz="0" w:space="0" w:color="auto"/>
        <w:left w:val="none" w:sz="0" w:space="0" w:color="auto"/>
        <w:bottom w:val="none" w:sz="0" w:space="0" w:color="auto"/>
        <w:right w:val="none" w:sz="0" w:space="0" w:color="auto"/>
      </w:divBdr>
    </w:div>
    <w:div w:id="1106541719">
      <w:bodyDiv w:val="1"/>
      <w:marLeft w:val="0"/>
      <w:marRight w:val="0"/>
      <w:marTop w:val="0"/>
      <w:marBottom w:val="0"/>
      <w:divBdr>
        <w:top w:val="none" w:sz="0" w:space="0" w:color="auto"/>
        <w:left w:val="none" w:sz="0" w:space="0" w:color="auto"/>
        <w:bottom w:val="none" w:sz="0" w:space="0" w:color="auto"/>
        <w:right w:val="none" w:sz="0" w:space="0" w:color="auto"/>
      </w:divBdr>
    </w:div>
    <w:div w:id="1134904321">
      <w:bodyDiv w:val="1"/>
      <w:marLeft w:val="0"/>
      <w:marRight w:val="0"/>
      <w:marTop w:val="0"/>
      <w:marBottom w:val="0"/>
      <w:divBdr>
        <w:top w:val="none" w:sz="0" w:space="0" w:color="auto"/>
        <w:left w:val="none" w:sz="0" w:space="0" w:color="auto"/>
        <w:bottom w:val="none" w:sz="0" w:space="0" w:color="auto"/>
        <w:right w:val="none" w:sz="0" w:space="0" w:color="auto"/>
      </w:divBdr>
    </w:div>
    <w:div w:id="1161198504">
      <w:bodyDiv w:val="1"/>
      <w:marLeft w:val="0"/>
      <w:marRight w:val="0"/>
      <w:marTop w:val="0"/>
      <w:marBottom w:val="0"/>
      <w:divBdr>
        <w:top w:val="none" w:sz="0" w:space="0" w:color="auto"/>
        <w:left w:val="none" w:sz="0" w:space="0" w:color="auto"/>
        <w:bottom w:val="none" w:sz="0" w:space="0" w:color="auto"/>
        <w:right w:val="none" w:sz="0" w:space="0" w:color="auto"/>
      </w:divBdr>
    </w:div>
    <w:div w:id="1222013171">
      <w:bodyDiv w:val="1"/>
      <w:marLeft w:val="0"/>
      <w:marRight w:val="0"/>
      <w:marTop w:val="0"/>
      <w:marBottom w:val="0"/>
      <w:divBdr>
        <w:top w:val="none" w:sz="0" w:space="0" w:color="auto"/>
        <w:left w:val="none" w:sz="0" w:space="0" w:color="auto"/>
        <w:bottom w:val="none" w:sz="0" w:space="0" w:color="auto"/>
        <w:right w:val="none" w:sz="0" w:space="0" w:color="auto"/>
      </w:divBdr>
    </w:div>
    <w:div w:id="1233076545">
      <w:bodyDiv w:val="1"/>
      <w:marLeft w:val="0"/>
      <w:marRight w:val="0"/>
      <w:marTop w:val="0"/>
      <w:marBottom w:val="0"/>
      <w:divBdr>
        <w:top w:val="none" w:sz="0" w:space="0" w:color="auto"/>
        <w:left w:val="none" w:sz="0" w:space="0" w:color="auto"/>
        <w:bottom w:val="none" w:sz="0" w:space="0" w:color="auto"/>
        <w:right w:val="none" w:sz="0" w:space="0" w:color="auto"/>
      </w:divBdr>
    </w:div>
    <w:div w:id="1261916634">
      <w:bodyDiv w:val="1"/>
      <w:marLeft w:val="0"/>
      <w:marRight w:val="0"/>
      <w:marTop w:val="0"/>
      <w:marBottom w:val="0"/>
      <w:divBdr>
        <w:top w:val="none" w:sz="0" w:space="0" w:color="auto"/>
        <w:left w:val="none" w:sz="0" w:space="0" w:color="auto"/>
        <w:bottom w:val="none" w:sz="0" w:space="0" w:color="auto"/>
        <w:right w:val="none" w:sz="0" w:space="0" w:color="auto"/>
      </w:divBdr>
    </w:div>
    <w:div w:id="1265920856">
      <w:bodyDiv w:val="1"/>
      <w:marLeft w:val="0"/>
      <w:marRight w:val="0"/>
      <w:marTop w:val="0"/>
      <w:marBottom w:val="0"/>
      <w:divBdr>
        <w:top w:val="none" w:sz="0" w:space="0" w:color="auto"/>
        <w:left w:val="none" w:sz="0" w:space="0" w:color="auto"/>
        <w:bottom w:val="none" w:sz="0" w:space="0" w:color="auto"/>
        <w:right w:val="none" w:sz="0" w:space="0" w:color="auto"/>
      </w:divBdr>
    </w:div>
    <w:div w:id="1305505260">
      <w:bodyDiv w:val="1"/>
      <w:marLeft w:val="0"/>
      <w:marRight w:val="0"/>
      <w:marTop w:val="0"/>
      <w:marBottom w:val="0"/>
      <w:divBdr>
        <w:top w:val="none" w:sz="0" w:space="0" w:color="auto"/>
        <w:left w:val="none" w:sz="0" w:space="0" w:color="auto"/>
        <w:bottom w:val="none" w:sz="0" w:space="0" w:color="auto"/>
        <w:right w:val="none" w:sz="0" w:space="0" w:color="auto"/>
      </w:divBdr>
    </w:div>
    <w:div w:id="1332298544">
      <w:bodyDiv w:val="1"/>
      <w:marLeft w:val="0"/>
      <w:marRight w:val="0"/>
      <w:marTop w:val="0"/>
      <w:marBottom w:val="0"/>
      <w:divBdr>
        <w:top w:val="none" w:sz="0" w:space="0" w:color="auto"/>
        <w:left w:val="none" w:sz="0" w:space="0" w:color="auto"/>
        <w:bottom w:val="none" w:sz="0" w:space="0" w:color="auto"/>
        <w:right w:val="none" w:sz="0" w:space="0" w:color="auto"/>
      </w:divBdr>
      <w:divsChild>
        <w:div w:id="527371768">
          <w:marLeft w:val="547"/>
          <w:marRight w:val="0"/>
          <w:marTop w:val="192"/>
          <w:marBottom w:val="0"/>
          <w:divBdr>
            <w:top w:val="none" w:sz="0" w:space="0" w:color="auto"/>
            <w:left w:val="none" w:sz="0" w:space="0" w:color="auto"/>
            <w:bottom w:val="none" w:sz="0" w:space="0" w:color="auto"/>
            <w:right w:val="none" w:sz="0" w:space="0" w:color="auto"/>
          </w:divBdr>
        </w:div>
        <w:div w:id="223832924">
          <w:marLeft w:val="547"/>
          <w:marRight w:val="0"/>
          <w:marTop w:val="192"/>
          <w:marBottom w:val="0"/>
          <w:divBdr>
            <w:top w:val="none" w:sz="0" w:space="0" w:color="auto"/>
            <w:left w:val="none" w:sz="0" w:space="0" w:color="auto"/>
            <w:bottom w:val="none" w:sz="0" w:space="0" w:color="auto"/>
            <w:right w:val="none" w:sz="0" w:space="0" w:color="auto"/>
          </w:divBdr>
        </w:div>
        <w:div w:id="1665932933">
          <w:marLeft w:val="547"/>
          <w:marRight w:val="0"/>
          <w:marTop w:val="192"/>
          <w:marBottom w:val="0"/>
          <w:divBdr>
            <w:top w:val="none" w:sz="0" w:space="0" w:color="auto"/>
            <w:left w:val="none" w:sz="0" w:space="0" w:color="auto"/>
            <w:bottom w:val="none" w:sz="0" w:space="0" w:color="auto"/>
            <w:right w:val="none" w:sz="0" w:space="0" w:color="auto"/>
          </w:divBdr>
        </w:div>
        <w:div w:id="531573024">
          <w:marLeft w:val="547"/>
          <w:marRight w:val="0"/>
          <w:marTop w:val="192"/>
          <w:marBottom w:val="0"/>
          <w:divBdr>
            <w:top w:val="none" w:sz="0" w:space="0" w:color="auto"/>
            <w:left w:val="none" w:sz="0" w:space="0" w:color="auto"/>
            <w:bottom w:val="none" w:sz="0" w:space="0" w:color="auto"/>
            <w:right w:val="none" w:sz="0" w:space="0" w:color="auto"/>
          </w:divBdr>
        </w:div>
      </w:divsChild>
    </w:div>
    <w:div w:id="1354571287">
      <w:bodyDiv w:val="1"/>
      <w:marLeft w:val="0"/>
      <w:marRight w:val="0"/>
      <w:marTop w:val="0"/>
      <w:marBottom w:val="0"/>
      <w:divBdr>
        <w:top w:val="none" w:sz="0" w:space="0" w:color="auto"/>
        <w:left w:val="none" w:sz="0" w:space="0" w:color="auto"/>
        <w:bottom w:val="none" w:sz="0" w:space="0" w:color="auto"/>
        <w:right w:val="none" w:sz="0" w:space="0" w:color="auto"/>
      </w:divBdr>
      <w:divsChild>
        <w:div w:id="1426923634">
          <w:marLeft w:val="446"/>
          <w:marRight w:val="0"/>
          <w:marTop w:val="0"/>
          <w:marBottom w:val="0"/>
          <w:divBdr>
            <w:top w:val="none" w:sz="0" w:space="0" w:color="auto"/>
            <w:left w:val="none" w:sz="0" w:space="0" w:color="auto"/>
            <w:bottom w:val="none" w:sz="0" w:space="0" w:color="auto"/>
            <w:right w:val="none" w:sz="0" w:space="0" w:color="auto"/>
          </w:divBdr>
        </w:div>
      </w:divsChild>
    </w:div>
    <w:div w:id="1372724648">
      <w:bodyDiv w:val="1"/>
      <w:marLeft w:val="0"/>
      <w:marRight w:val="0"/>
      <w:marTop w:val="0"/>
      <w:marBottom w:val="0"/>
      <w:divBdr>
        <w:top w:val="none" w:sz="0" w:space="0" w:color="auto"/>
        <w:left w:val="none" w:sz="0" w:space="0" w:color="auto"/>
        <w:bottom w:val="none" w:sz="0" w:space="0" w:color="auto"/>
        <w:right w:val="none" w:sz="0" w:space="0" w:color="auto"/>
      </w:divBdr>
    </w:div>
    <w:div w:id="1452436619">
      <w:bodyDiv w:val="1"/>
      <w:marLeft w:val="0"/>
      <w:marRight w:val="0"/>
      <w:marTop w:val="0"/>
      <w:marBottom w:val="0"/>
      <w:divBdr>
        <w:top w:val="none" w:sz="0" w:space="0" w:color="auto"/>
        <w:left w:val="none" w:sz="0" w:space="0" w:color="auto"/>
        <w:bottom w:val="none" w:sz="0" w:space="0" w:color="auto"/>
        <w:right w:val="none" w:sz="0" w:space="0" w:color="auto"/>
      </w:divBdr>
    </w:div>
    <w:div w:id="1490487999">
      <w:bodyDiv w:val="1"/>
      <w:marLeft w:val="0"/>
      <w:marRight w:val="0"/>
      <w:marTop w:val="0"/>
      <w:marBottom w:val="0"/>
      <w:divBdr>
        <w:top w:val="none" w:sz="0" w:space="0" w:color="auto"/>
        <w:left w:val="none" w:sz="0" w:space="0" w:color="auto"/>
        <w:bottom w:val="none" w:sz="0" w:space="0" w:color="auto"/>
        <w:right w:val="none" w:sz="0" w:space="0" w:color="auto"/>
      </w:divBdr>
    </w:div>
    <w:div w:id="1502231671">
      <w:bodyDiv w:val="1"/>
      <w:marLeft w:val="0"/>
      <w:marRight w:val="0"/>
      <w:marTop w:val="0"/>
      <w:marBottom w:val="0"/>
      <w:divBdr>
        <w:top w:val="none" w:sz="0" w:space="0" w:color="auto"/>
        <w:left w:val="none" w:sz="0" w:space="0" w:color="auto"/>
        <w:bottom w:val="none" w:sz="0" w:space="0" w:color="auto"/>
        <w:right w:val="none" w:sz="0" w:space="0" w:color="auto"/>
      </w:divBdr>
    </w:div>
    <w:div w:id="1529946142">
      <w:bodyDiv w:val="1"/>
      <w:marLeft w:val="0"/>
      <w:marRight w:val="0"/>
      <w:marTop w:val="0"/>
      <w:marBottom w:val="0"/>
      <w:divBdr>
        <w:top w:val="none" w:sz="0" w:space="0" w:color="auto"/>
        <w:left w:val="none" w:sz="0" w:space="0" w:color="auto"/>
        <w:bottom w:val="none" w:sz="0" w:space="0" w:color="auto"/>
        <w:right w:val="none" w:sz="0" w:space="0" w:color="auto"/>
      </w:divBdr>
    </w:div>
    <w:div w:id="1539589008">
      <w:bodyDiv w:val="1"/>
      <w:marLeft w:val="0"/>
      <w:marRight w:val="0"/>
      <w:marTop w:val="0"/>
      <w:marBottom w:val="0"/>
      <w:divBdr>
        <w:top w:val="none" w:sz="0" w:space="0" w:color="auto"/>
        <w:left w:val="none" w:sz="0" w:space="0" w:color="auto"/>
        <w:bottom w:val="none" w:sz="0" w:space="0" w:color="auto"/>
        <w:right w:val="none" w:sz="0" w:space="0" w:color="auto"/>
      </w:divBdr>
    </w:div>
    <w:div w:id="1549798543">
      <w:bodyDiv w:val="1"/>
      <w:marLeft w:val="0"/>
      <w:marRight w:val="0"/>
      <w:marTop w:val="0"/>
      <w:marBottom w:val="0"/>
      <w:divBdr>
        <w:top w:val="none" w:sz="0" w:space="0" w:color="auto"/>
        <w:left w:val="none" w:sz="0" w:space="0" w:color="auto"/>
        <w:bottom w:val="none" w:sz="0" w:space="0" w:color="auto"/>
        <w:right w:val="none" w:sz="0" w:space="0" w:color="auto"/>
      </w:divBdr>
    </w:div>
    <w:div w:id="1561944051">
      <w:bodyDiv w:val="1"/>
      <w:marLeft w:val="0"/>
      <w:marRight w:val="0"/>
      <w:marTop w:val="0"/>
      <w:marBottom w:val="0"/>
      <w:divBdr>
        <w:top w:val="none" w:sz="0" w:space="0" w:color="auto"/>
        <w:left w:val="none" w:sz="0" w:space="0" w:color="auto"/>
        <w:bottom w:val="none" w:sz="0" w:space="0" w:color="auto"/>
        <w:right w:val="none" w:sz="0" w:space="0" w:color="auto"/>
      </w:divBdr>
      <w:divsChild>
        <w:div w:id="1636836157">
          <w:marLeft w:val="446"/>
          <w:marRight w:val="0"/>
          <w:marTop w:val="0"/>
          <w:marBottom w:val="0"/>
          <w:divBdr>
            <w:top w:val="none" w:sz="0" w:space="0" w:color="auto"/>
            <w:left w:val="none" w:sz="0" w:space="0" w:color="auto"/>
            <w:bottom w:val="none" w:sz="0" w:space="0" w:color="auto"/>
            <w:right w:val="none" w:sz="0" w:space="0" w:color="auto"/>
          </w:divBdr>
        </w:div>
      </w:divsChild>
    </w:div>
    <w:div w:id="1572157817">
      <w:bodyDiv w:val="1"/>
      <w:marLeft w:val="0"/>
      <w:marRight w:val="0"/>
      <w:marTop w:val="0"/>
      <w:marBottom w:val="0"/>
      <w:divBdr>
        <w:top w:val="none" w:sz="0" w:space="0" w:color="auto"/>
        <w:left w:val="none" w:sz="0" w:space="0" w:color="auto"/>
        <w:bottom w:val="none" w:sz="0" w:space="0" w:color="auto"/>
        <w:right w:val="none" w:sz="0" w:space="0" w:color="auto"/>
      </w:divBdr>
      <w:divsChild>
        <w:div w:id="1048846379">
          <w:marLeft w:val="446"/>
          <w:marRight w:val="0"/>
          <w:marTop w:val="216"/>
          <w:marBottom w:val="0"/>
          <w:divBdr>
            <w:top w:val="none" w:sz="0" w:space="0" w:color="auto"/>
            <w:left w:val="none" w:sz="0" w:space="0" w:color="auto"/>
            <w:bottom w:val="none" w:sz="0" w:space="0" w:color="auto"/>
            <w:right w:val="none" w:sz="0" w:space="0" w:color="auto"/>
          </w:divBdr>
        </w:div>
        <w:div w:id="1866552367">
          <w:marLeft w:val="446"/>
          <w:marRight w:val="0"/>
          <w:marTop w:val="216"/>
          <w:marBottom w:val="0"/>
          <w:divBdr>
            <w:top w:val="none" w:sz="0" w:space="0" w:color="auto"/>
            <w:left w:val="none" w:sz="0" w:space="0" w:color="auto"/>
            <w:bottom w:val="none" w:sz="0" w:space="0" w:color="auto"/>
            <w:right w:val="none" w:sz="0" w:space="0" w:color="auto"/>
          </w:divBdr>
        </w:div>
        <w:div w:id="61609024">
          <w:marLeft w:val="446"/>
          <w:marRight w:val="0"/>
          <w:marTop w:val="216"/>
          <w:marBottom w:val="0"/>
          <w:divBdr>
            <w:top w:val="none" w:sz="0" w:space="0" w:color="auto"/>
            <w:left w:val="none" w:sz="0" w:space="0" w:color="auto"/>
            <w:bottom w:val="none" w:sz="0" w:space="0" w:color="auto"/>
            <w:right w:val="none" w:sz="0" w:space="0" w:color="auto"/>
          </w:divBdr>
        </w:div>
        <w:div w:id="864636830">
          <w:marLeft w:val="446"/>
          <w:marRight w:val="0"/>
          <w:marTop w:val="216"/>
          <w:marBottom w:val="0"/>
          <w:divBdr>
            <w:top w:val="none" w:sz="0" w:space="0" w:color="auto"/>
            <w:left w:val="none" w:sz="0" w:space="0" w:color="auto"/>
            <w:bottom w:val="none" w:sz="0" w:space="0" w:color="auto"/>
            <w:right w:val="none" w:sz="0" w:space="0" w:color="auto"/>
          </w:divBdr>
        </w:div>
        <w:div w:id="218367893">
          <w:marLeft w:val="446"/>
          <w:marRight w:val="0"/>
          <w:marTop w:val="216"/>
          <w:marBottom w:val="0"/>
          <w:divBdr>
            <w:top w:val="none" w:sz="0" w:space="0" w:color="auto"/>
            <w:left w:val="none" w:sz="0" w:space="0" w:color="auto"/>
            <w:bottom w:val="none" w:sz="0" w:space="0" w:color="auto"/>
            <w:right w:val="none" w:sz="0" w:space="0" w:color="auto"/>
          </w:divBdr>
        </w:div>
      </w:divsChild>
    </w:div>
    <w:div w:id="1573348556">
      <w:bodyDiv w:val="1"/>
      <w:marLeft w:val="0"/>
      <w:marRight w:val="0"/>
      <w:marTop w:val="0"/>
      <w:marBottom w:val="0"/>
      <w:divBdr>
        <w:top w:val="none" w:sz="0" w:space="0" w:color="auto"/>
        <w:left w:val="none" w:sz="0" w:space="0" w:color="auto"/>
        <w:bottom w:val="none" w:sz="0" w:space="0" w:color="auto"/>
        <w:right w:val="none" w:sz="0" w:space="0" w:color="auto"/>
      </w:divBdr>
    </w:div>
    <w:div w:id="1578517935">
      <w:bodyDiv w:val="1"/>
      <w:marLeft w:val="0"/>
      <w:marRight w:val="0"/>
      <w:marTop w:val="0"/>
      <w:marBottom w:val="0"/>
      <w:divBdr>
        <w:top w:val="none" w:sz="0" w:space="0" w:color="auto"/>
        <w:left w:val="none" w:sz="0" w:space="0" w:color="auto"/>
        <w:bottom w:val="none" w:sz="0" w:space="0" w:color="auto"/>
        <w:right w:val="none" w:sz="0" w:space="0" w:color="auto"/>
      </w:divBdr>
      <w:divsChild>
        <w:div w:id="869075137">
          <w:marLeft w:val="446"/>
          <w:marRight w:val="0"/>
          <w:marTop w:val="216"/>
          <w:marBottom w:val="0"/>
          <w:divBdr>
            <w:top w:val="none" w:sz="0" w:space="0" w:color="auto"/>
            <w:left w:val="none" w:sz="0" w:space="0" w:color="auto"/>
            <w:bottom w:val="none" w:sz="0" w:space="0" w:color="auto"/>
            <w:right w:val="none" w:sz="0" w:space="0" w:color="auto"/>
          </w:divBdr>
        </w:div>
      </w:divsChild>
    </w:div>
    <w:div w:id="1614899205">
      <w:bodyDiv w:val="1"/>
      <w:marLeft w:val="0"/>
      <w:marRight w:val="0"/>
      <w:marTop w:val="0"/>
      <w:marBottom w:val="0"/>
      <w:divBdr>
        <w:top w:val="none" w:sz="0" w:space="0" w:color="auto"/>
        <w:left w:val="none" w:sz="0" w:space="0" w:color="auto"/>
        <w:bottom w:val="none" w:sz="0" w:space="0" w:color="auto"/>
        <w:right w:val="none" w:sz="0" w:space="0" w:color="auto"/>
      </w:divBdr>
    </w:div>
    <w:div w:id="1702975936">
      <w:bodyDiv w:val="1"/>
      <w:marLeft w:val="0"/>
      <w:marRight w:val="0"/>
      <w:marTop w:val="0"/>
      <w:marBottom w:val="0"/>
      <w:divBdr>
        <w:top w:val="none" w:sz="0" w:space="0" w:color="auto"/>
        <w:left w:val="none" w:sz="0" w:space="0" w:color="auto"/>
        <w:bottom w:val="none" w:sz="0" w:space="0" w:color="auto"/>
        <w:right w:val="none" w:sz="0" w:space="0" w:color="auto"/>
      </w:divBdr>
    </w:div>
    <w:div w:id="1732457211">
      <w:bodyDiv w:val="1"/>
      <w:marLeft w:val="0"/>
      <w:marRight w:val="0"/>
      <w:marTop w:val="0"/>
      <w:marBottom w:val="0"/>
      <w:divBdr>
        <w:top w:val="none" w:sz="0" w:space="0" w:color="auto"/>
        <w:left w:val="none" w:sz="0" w:space="0" w:color="auto"/>
        <w:bottom w:val="none" w:sz="0" w:space="0" w:color="auto"/>
        <w:right w:val="none" w:sz="0" w:space="0" w:color="auto"/>
      </w:divBdr>
    </w:div>
    <w:div w:id="1756970229">
      <w:bodyDiv w:val="1"/>
      <w:marLeft w:val="0"/>
      <w:marRight w:val="0"/>
      <w:marTop w:val="0"/>
      <w:marBottom w:val="0"/>
      <w:divBdr>
        <w:top w:val="none" w:sz="0" w:space="0" w:color="auto"/>
        <w:left w:val="none" w:sz="0" w:space="0" w:color="auto"/>
        <w:bottom w:val="none" w:sz="0" w:space="0" w:color="auto"/>
        <w:right w:val="none" w:sz="0" w:space="0" w:color="auto"/>
      </w:divBdr>
      <w:divsChild>
        <w:div w:id="1952394996">
          <w:marLeft w:val="446"/>
          <w:marRight w:val="0"/>
          <w:marTop w:val="0"/>
          <w:marBottom w:val="0"/>
          <w:divBdr>
            <w:top w:val="none" w:sz="0" w:space="0" w:color="auto"/>
            <w:left w:val="none" w:sz="0" w:space="0" w:color="auto"/>
            <w:bottom w:val="none" w:sz="0" w:space="0" w:color="auto"/>
            <w:right w:val="none" w:sz="0" w:space="0" w:color="auto"/>
          </w:divBdr>
        </w:div>
      </w:divsChild>
    </w:div>
    <w:div w:id="1783645806">
      <w:bodyDiv w:val="1"/>
      <w:marLeft w:val="0"/>
      <w:marRight w:val="0"/>
      <w:marTop w:val="0"/>
      <w:marBottom w:val="0"/>
      <w:divBdr>
        <w:top w:val="none" w:sz="0" w:space="0" w:color="auto"/>
        <w:left w:val="none" w:sz="0" w:space="0" w:color="auto"/>
        <w:bottom w:val="none" w:sz="0" w:space="0" w:color="auto"/>
        <w:right w:val="none" w:sz="0" w:space="0" w:color="auto"/>
      </w:divBdr>
    </w:div>
    <w:div w:id="1793740351">
      <w:bodyDiv w:val="1"/>
      <w:marLeft w:val="0"/>
      <w:marRight w:val="0"/>
      <w:marTop w:val="0"/>
      <w:marBottom w:val="0"/>
      <w:divBdr>
        <w:top w:val="none" w:sz="0" w:space="0" w:color="auto"/>
        <w:left w:val="none" w:sz="0" w:space="0" w:color="auto"/>
        <w:bottom w:val="none" w:sz="0" w:space="0" w:color="auto"/>
        <w:right w:val="none" w:sz="0" w:space="0" w:color="auto"/>
      </w:divBdr>
    </w:div>
    <w:div w:id="1820422742">
      <w:bodyDiv w:val="1"/>
      <w:marLeft w:val="0"/>
      <w:marRight w:val="0"/>
      <w:marTop w:val="0"/>
      <w:marBottom w:val="0"/>
      <w:divBdr>
        <w:top w:val="none" w:sz="0" w:space="0" w:color="auto"/>
        <w:left w:val="none" w:sz="0" w:space="0" w:color="auto"/>
        <w:bottom w:val="none" w:sz="0" w:space="0" w:color="auto"/>
        <w:right w:val="none" w:sz="0" w:space="0" w:color="auto"/>
      </w:divBdr>
      <w:divsChild>
        <w:div w:id="2024892186">
          <w:marLeft w:val="446"/>
          <w:marRight w:val="0"/>
          <w:marTop w:val="216"/>
          <w:marBottom w:val="0"/>
          <w:divBdr>
            <w:top w:val="none" w:sz="0" w:space="0" w:color="auto"/>
            <w:left w:val="none" w:sz="0" w:space="0" w:color="auto"/>
            <w:bottom w:val="none" w:sz="0" w:space="0" w:color="auto"/>
            <w:right w:val="none" w:sz="0" w:space="0" w:color="auto"/>
          </w:divBdr>
        </w:div>
      </w:divsChild>
    </w:div>
    <w:div w:id="1950627102">
      <w:bodyDiv w:val="1"/>
      <w:marLeft w:val="0"/>
      <w:marRight w:val="0"/>
      <w:marTop w:val="0"/>
      <w:marBottom w:val="0"/>
      <w:divBdr>
        <w:top w:val="none" w:sz="0" w:space="0" w:color="auto"/>
        <w:left w:val="none" w:sz="0" w:space="0" w:color="auto"/>
        <w:bottom w:val="none" w:sz="0" w:space="0" w:color="auto"/>
        <w:right w:val="none" w:sz="0" w:space="0" w:color="auto"/>
      </w:divBdr>
    </w:div>
    <w:div w:id="1978560581">
      <w:bodyDiv w:val="1"/>
      <w:marLeft w:val="0"/>
      <w:marRight w:val="0"/>
      <w:marTop w:val="0"/>
      <w:marBottom w:val="0"/>
      <w:divBdr>
        <w:top w:val="none" w:sz="0" w:space="0" w:color="auto"/>
        <w:left w:val="none" w:sz="0" w:space="0" w:color="auto"/>
        <w:bottom w:val="none" w:sz="0" w:space="0" w:color="auto"/>
        <w:right w:val="none" w:sz="0" w:space="0" w:color="auto"/>
      </w:divBdr>
      <w:divsChild>
        <w:div w:id="935330272">
          <w:marLeft w:val="446"/>
          <w:marRight w:val="0"/>
          <w:marTop w:val="216"/>
          <w:marBottom w:val="0"/>
          <w:divBdr>
            <w:top w:val="none" w:sz="0" w:space="0" w:color="auto"/>
            <w:left w:val="none" w:sz="0" w:space="0" w:color="auto"/>
            <w:bottom w:val="none" w:sz="0" w:space="0" w:color="auto"/>
            <w:right w:val="none" w:sz="0" w:space="0" w:color="auto"/>
          </w:divBdr>
        </w:div>
      </w:divsChild>
    </w:div>
    <w:div w:id="2007630111">
      <w:bodyDiv w:val="1"/>
      <w:marLeft w:val="0"/>
      <w:marRight w:val="0"/>
      <w:marTop w:val="0"/>
      <w:marBottom w:val="0"/>
      <w:divBdr>
        <w:top w:val="none" w:sz="0" w:space="0" w:color="auto"/>
        <w:left w:val="none" w:sz="0" w:space="0" w:color="auto"/>
        <w:bottom w:val="none" w:sz="0" w:space="0" w:color="auto"/>
        <w:right w:val="none" w:sz="0" w:space="0" w:color="auto"/>
      </w:divBdr>
      <w:divsChild>
        <w:div w:id="338701528">
          <w:marLeft w:val="547"/>
          <w:marRight w:val="0"/>
          <w:marTop w:val="192"/>
          <w:marBottom w:val="0"/>
          <w:divBdr>
            <w:top w:val="none" w:sz="0" w:space="0" w:color="auto"/>
            <w:left w:val="none" w:sz="0" w:space="0" w:color="auto"/>
            <w:bottom w:val="none" w:sz="0" w:space="0" w:color="auto"/>
            <w:right w:val="none" w:sz="0" w:space="0" w:color="auto"/>
          </w:divBdr>
        </w:div>
        <w:div w:id="741561209">
          <w:marLeft w:val="547"/>
          <w:marRight w:val="0"/>
          <w:marTop w:val="192"/>
          <w:marBottom w:val="0"/>
          <w:divBdr>
            <w:top w:val="none" w:sz="0" w:space="0" w:color="auto"/>
            <w:left w:val="none" w:sz="0" w:space="0" w:color="auto"/>
            <w:bottom w:val="none" w:sz="0" w:space="0" w:color="auto"/>
            <w:right w:val="none" w:sz="0" w:space="0" w:color="auto"/>
          </w:divBdr>
        </w:div>
        <w:div w:id="793444521">
          <w:marLeft w:val="547"/>
          <w:marRight w:val="0"/>
          <w:marTop w:val="192"/>
          <w:marBottom w:val="0"/>
          <w:divBdr>
            <w:top w:val="none" w:sz="0" w:space="0" w:color="auto"/>
            <w:left w:val="none" w:sz="0" w:space="0" w:color="auto"/>
            <w:bottom w:val="none" w:sz="0" w:space="0" w:color="auto"/>
            <w:right w:val="none" w:sz="0" w:space="0" w:color="auto"/>
          </w:divBdr>
        </w:div>
        <w:div w:id="1139221952">
          <w:marLeft w:val="547"/>
          <w:marRight w:val="0"/>
          <w:marTop w:val="192"/>
          <w:marBottom w:val="0"/>
          <w:divBdr>
            <w:top w:val="none" w:sz="0" w:space="0" w:color="auto"/>
            <w:left w:val="none" w:sz="0" w:space="0" w:color="auto"/>
            <w:bottom w:val="none" w:sz="0" w:space="0" w:color="auto"/>
            <w:right w:val="none" w:sz="0" w:space="0" w:color="auto"/>
          </w:divBdr>
        </w:div>
        <w:div w:id="977219697">
          <w:marLeft w:val="547"/>
          <w:marRight w:val="0"/>
          <w:marTop w:val="192"/>
          <w:marBottom w:val="0"/>
          <w:divBdr>
            <w:top w:val="none" w:sz="0" w:space="0" w:color="auto"/>
            <w:left w:val="none" w:sz="0" w:space="0" w:color="auto"/>
            <w:bottom w:val="none" w:sz="0" w:space="0" w:color="auto"/>
            <w:right w:val="none" w:sz="0" w:space="0" w:color="auto"/>
          </w:divBdr>
        </w:div>
        <w:div w:id="477602">
          <w:marLeft w:val="547"/>
          <w:marRight w:val="0"/>
          <w:marTop w:val="192"/>
          <w:marBottom w:val="0"/>
          <w:divBdr>
            <w:top w:val="none" w:sz="0" w:space="0" w:color="auto"/>
            <w:left w:val="none" w:sz="0" w:space="0" w:color="auto"/>
            <w:bottom w:val="none" w:sz="0" w:space="0" w:color="auto"/>
            <w:right w:val="none" w:sz="0" w:space="0" w:color="auto"/>
          </w:divBdr>
        </w:div>
      </w:divsChild>
    </w:div>
    <w:div w:id="2057392801">
      <w:bodyDiv w:val="1"/>
      <w:marLeft w:val="0"/>
      <w:marRight w:val="0"/>
      <w:marTop w:val="0"/>
      <w:marBottom w:val="0"/>
      <w:divBdr>
        <w:top w:val="none" w:sz="0" w:space="0" w:color="auto"/>
        <w:left w:val="none" w:sz="0" w:space="0" w:color="auto"/>
        <w:bottom w:val="none" w:sz="0" w:space="0" w:color="auto"/>
        <w:right w:val="none" w:sz="0" w:space="0" w:color="auto"/>
      </w:divBdr>
    </w:div>
    <w:div w:id="2059939980">
      <w:bodyDiv w:val="1"/>
      <w:marLeft w:val="0"/>
      <w:marRight w:val="0"/>
      <w:marTop w:val="0"/>
      <w:marBottom w:val="0"/>
      <w:divBdr>
        <w:top w:val="none" w:sz="0" w:space="0" w:color="auto"/>
        <w:left w:val="none" w:sz="0" w:space="0" w:color="auto"/>
        <w:bottom w:val="none" w:sz="0" w:space="0" w:color="auto"/>
        <w:right w:val="none" w:sz="0" w:space="0" w:color="auto"/>
      </w:divBdr>
      <w:divsChild>
        <w:div w:id="1564681428">
          <w:marLeft w:val="446"/>
          <w:marRight w:val="0"/>
          <w:marTop w:val="0"/>
          <w:marBottom w:val="0"/>
          <w:divBdr>
            <w:top w:val="none" w:sz="0" w:space="0" w:color="auto"/>
            <w:left w:val="none" w:sz="0" w:space="0" w:color="auto"/>
            <w:bottom w:val="none" w:sz="0" w:space="0" w:color="auto"/>
            <w:right w:val="none" w:sz="0" w:space="0" w:color="auto"/>
          </w:divBdr>
        </w:div>
        <w:div w:id="968777608">
          <w:marLeft w:val="446"/>
          <w:marRight w:val="0"/>
          <w:marTop w:val="0"/>
          <w:marBottom w:val="0"/>
          <w:divBdr>
            <w:top w:val="none" w:sz="0" w:space="0" w:color="auto"/>
            <w:left w:val="none" w:sz="0" w:space="0" w:color="auto"/>
            <w:bottom w:val="none" w:sz="0" w:space="0" w:color="auto"/>
            <w:right w:val="none" w:sz="0" w:space="0" w:color="auto"/>
          </w:divBdr>
        </w:div>
      </w:divsChild>
    </w:div>
    <w:div w:id="2063095811">
      <w:bodyDiv w:val="1"/>
      <w:marLeft w:val="0"/>
      <w:marRight w:val="0"/>
      <w:marTop w:val="0"/>
      <w:marBottom w:val="0"/>
      <w:divBdr>
        <w:top w:val="none" w:sz="0" w:space="0" w:color="auto"/>
        <w:left w:val="none" w:sz="0" w:space="0" w:color="auto"/>
        <w:bottom w:val="none" w:sz="0" w:space="0" w:color="auto"/>
        <w:right w:val="none" w:sz="0" w:space="0" w:color="auto"/>
      </w:divBdr>
    </w:div>
    <w:div w:id="2067221142">
      <w:bodyDiv w:val="1"/>
      <w:marLeft w:val="0"/>
      <w:marRight w:val="0"/>
      <w:marTop w:val="0"/>
      <w:marBottom w:val="0"/>
      <w:divBdr>
        <w:top w:val="none" w:sz="0" w:space="0" w:color="auto"/>
        <w:left w:val="none" w:sz="0" w:space="0" w:color="auto"/>
        <w:bottom w:val="none" w:sz="0" w:space="0" w:color="auto"/>
        <w:right w:val="none" w:sz="0" w:space="0" w:color="auto"/>
      </w:divBdr>
      <w:divsChild>
        <w:div w:id="1178547524">
          <w:marLeft w:val="446"/>
          <w:marRight w:val="0"/>
          <w:marTop w:val="216"/>
          <w:marBottom w:val="0"/>
          <w:divBdr>
            <w:top w:val="none" w:sz="0" w:space="0" w:color="auto"/>
            <w:left w:val="none" w:sz="0" w:space="0" w:color="auto"/>
            <w:bottom w:val="none" w:sz="0" w:space="0" w:color="auto"/>
            <w:right w:val="none" w:sz="0" w:space="0" w:color="auto"/>
          </w:divBdr>
        </w:div>
      </w:divsChild>
    </w:div>
    <w:div w:id="2096247779">
      <w:bodyDiv w:val="1"/>
      <w:marLeft w:val="0"/>
      <w:marRight w:val="0"/>
      <w:marTop w:val="0"/>
      <w:marBottom w:val="0"/>
      <w:divBdr>
        <w:top w:val="none" w:sz="0" w:space="0" w:color="auto"/>
        <w:left w:val="none" w:sz="0" w:space="0" w:color="auto"/>
        <w:bottom w:val="none" w:sz="0" w:space="0" w:color="auto"/>
        <w:right w:val="none" w:sz="0" w:space="0" w:color="auto"/>
      </w:divBdr>
      <w:divsChild>
        <w:div w:id="1890648177">
          <w:marLeft w:val="446"/>
          <w:marRight w:val="0"/>
          <w:marTop w:val="0"/>
          <w:marBottom w:val="0"/>
          <w:divBdr>
            <w:top w:val="none" w:sz="0" w:space="0" w:color="auto"/>
            <w:left w:val="none" w:sz="0" w:space="0" w:color="auto"/>
            <w:bottom w:val="none" w:sz="0" w:space="0" w:color="auto"/>
            <w:right w:val="none" w:sz="0" w:space="0" w:color="auto"/>
          </w:divBdr>
        </w:div>
        <w:div w:id="1884442385">
          <w:marLeft w:val="446"/>
          <w:marRight w:val="0"/>
          <w:marTop w:val="0"/>
          <w:marBottom w:val="0"/>
          <w:divBdr>
            <w:top w:val="none" w:sz="0" w:space="0" w:color="auto"/>
            <w:left w:val="none" w:sz="0" w:space="0" w:color="auto"/>
            <w:bottom w:val="none" w:sz="0" w:space="0" w:color="auto"/>
            <w:right w:val="none" w:sz="0" w:space="0" w:color="auto"/>
          </w:divBdr>
        </w:div>
        <w:div w:id="1536889480">
          <w:marLeft w:val="446"/>
          <w:marRight w:val="0"/>
          <w:marTop w:val="0"/>
          <w:marBottom w:val="0"/>
          <w:divBdr>
            <w:top w:val="none" w:sz="0" w:space="0" w:color="auto"/>
            <w:left w:val="none" w:sz="0" w:space="0" w:color="auto"/>
            <w:bottom w:val="none" w:sz="0" w:space="0" w:color="auto"/>
            <w:right w:val="none" w:sz="0" w:space="0" w:color="auto"/>
          </w:divBdr>
        </w:div>
      </w:divsChild>
    </w:div>
    <w:div w:id="21368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br.ru/Content/Document/File/108630/meth_cpi.pdf" TargetMode="External"/><Relationship Id="rId3" Type="http://schemas.openxmlformats.org/officeDocument/2006/relationships/styles" Target="styles.xml"/><Relationship Id="rId21" Type="http://schemas.openxmlformats.org/officeDocument/2006/relationships/hyperlink" Target="https://www.hse.ru/data/942/668/1234/zamulin.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liverypdf.ssrn.com/delivery.php?ID=216101117006075026117090087076030110098038084081067053124012096078091118068124004124122053005059029127010083024126086095094112062000046006093025091068000074089119089000066082064067104018004018122020026085119014000019075000064076006109027015107020123069&amp;EXT=pdf&amp;INDEX=TR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br.ru/Content/Document/File/115690/pc_re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cbr.ru/content/document/file/87375/on_2012(2013-201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repec.org/bocode/i/ivreg2.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br.ru/Content/Document/File/108630/meth_cpi.pdf" TargetMode="External"/><Relationship Id="rId2" Type="http://schemas.openxmlformats.org/officeDocument/2006/relationships/hyperlink" Target="https://cbr.ru/content/document/file/87375/on_2012(2013-2014).pdf" TargetMode="External"/><Relationship Id="rId1" Type="http://schemas.openxmlformats.org/officeDocument/2006/relationships/hyperlink" Target="http://repec.org/bocode/i/ivreg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ДОр20</b:Tag>
    <b:SourceType>Report</b:SourceType>
    <b:Guid>{D76A45F8-BF72-4DF8-B4A4-22E5AEA0ECD7}</b:Guid>
    <b:Title>КРИВАЯ ФИЛЛИПСА: ИНФЛЯЦИЯ И NAIRU В РОССИЙСКИХ РЕГИОНАХ</b:Title>
    <b:Year>2020</b:Year>
    <b:Publisher>Серия докладов об экономических исследованиях</b:Publisher>
    <b:Author>
      <b:Author>
        <b:Corporate>Д. Орлов, Е. Постников</b:Corporate>
      </b:Author>
    </b:Author>
    <b:RefOrder>1</b:RefOrder>
  </b:Source>
</b:Sources>
</file>

<file path=customXml/itemProps1.xml><?xml version="1.0" encoding="utf-8"?>
<ds:datastoreItem xmlns:ds="http://schemas.openxmlformats.org/officeDocument/2006/customXml" ds:itemID="{4AE2F3A9-E56C-49CE-81F0-F551488F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65</Pages>
  <Words>17410</Words>
  <Characters>99241</Characters>
  <Application>Microsoft Office Word</Application>
  <DocSecurity>0</DocSecurity>
  <Lines>827</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Кузина</dc:creator>
  <cp:lastModifiedBy>Анфимов Александр Дмитриевич</cp:lastModifiedBy>
  <cp:revision>33</cp:revision>
  <cp:lastPrinted>2022-05-30T07:24:00Z</cp:lastPrinted>
  <dcterms:created xsi:type="dcterms:W3CDTF">2024-04-28T14:31:00Z</dcterms:created>
  <dcterms:modified xsi:type="dcterms:W3CDTF">2024-05-19T10:54:00Z</dcterms:modified>
</cp:coreProperties>
</file>