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726D7B">
      <w:pPr>
        <w:pStyle w:val="11"/>
        <w:tabs>
          <w:tab w:val="right" w:leader="dot" w:pos="9344"/>
        </w:tabs>
        <w:rPr>
          <w:rFonts w:asciiTheme="minorHAnsi" w:eastAsiaTheme="minorEastAsia" w:hAnsiTheme="minorHAnsi"/>
          <w:noProof/>
          <w:sz w:val="22"/>
          <w:lang w:eastAsia="ru-RU"/>
        </w:rPr>
      </w:pPr>
      <w:hyperlink w:anchor="_Toc220059701" w:history="1">
        <w:r w:rsidR="00162181" w:rsidRPr="00BC5748">
          <w:rPr>
            <w:rStyle w:val="a7"/>
            <w:noProof/>
          </w:rPr>
          <w:t>Основная часть</w:t>
        </w:r>
        <w:r w:rsidR="00162181">
          <w:rPr>
            <w:noProof/>
            <w:webHidden/>
          </w:rPr>
          <w:tab/>
        </w:r>
        <w:r w:rsidR="00162181">
          <w:rPr>
            <w:noProof/>
            <w:webHidden/>
          </w:rPr>
          <w:fldChar w:fldCharType="begin"/>
        </w:r>
        <w:r w:rsidR="00162181">
          <w:rPr>
            <w:noProof/>
            <w:webHidden/>
          </w:rPr>
          <w:instrText xml:space="preserve"> PAGEREF _Toc220059701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65AF3BE4" w14:textId="5994BE71" w:rsidR="00162181" w:rsidRDefault="00726D7B">
      <w:pPr>
        <w:pStyle w:val="21"/>
        <w:tabs>
          <w:tab w:val="right" w:leader="dot" w:pos="9344"/>
        </w:tabs>
        <w:rPr>
          <w:rFonts w:asciiTheme="minorHAnsi" w:eastAsiaTheme="minorEastAsia" w:hAnsiTheme="minorHAnsi"/>
          <w:noProof/>
          <w:sz w:val="22"/>
          <w:lang w:eastAsia="ru-RU"/>
        </w:rPr>
      </w:pPr>
      <w:hyperlink w:anchor="_Toc220059702" w:history="1">
        <w:r w:rsidR="00162181" w:rsidRPr="00BC5748">
          <w:rPr>
            <w:rStyle w:val="a7"/>
            <w:noProof/>
          </w:rPr>
          <w:t>1. Обзор литературы</w:t>
        </w:r>
        <w:r w:rsidR="00162181">
          <w:rPr>
            <w:noProof/>
            <w:webHidden/>
          </w:rPr>
          <w:tab/>
        </w:r>
        <w:r w:rsidR="00162181">
          <w:rPr>
            <w:noProof/>
            <w:webHidden/>
          </w:rPr>
          <w:fldChar w:fldCharType="begin"/>
        </w:r>
        <w:r w:rsidR="00162181">
          <w:rPr>
            <w:noProof/>
            <w:webHidden/>
          </w:rPr>
          <w:instrText xml:space="preserve"> PAGEREF _Toc220059702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0E997BEA" w14:textId="00082470" w:rsidR="00162181" w:rsidRDefault="00726D7B">
      <w:pPr>
        <w:pStyle w:val="31"/>
        <w:tabs>
          <w:tab w:val="right" w:leader="dot" w:pos="9344"/>
        </w:tabs>
        <w:rPr>
          <w:rFonts w:asciiTheme="minorHAnsi" w:eastAsiaTheme="minorEastAsia" w:hAnsiTheme="minorHAnsi"/>
          <w:noProof/>
          <w:sz w:val="22"/>
          <w:lang w:eastAsia="ru-RU"/>
        </w:rPr>
      </w:pPr>
      <w:hyperlink w:anchor="_Toc220059703" w:history="1">
        <w:r w:rsidR="00162181" w:rsidRPr="00BC5748">
          <w:rPr>
            <w:rStyle w:val="a7"/>
            <w:noProof/>
          </w:rPr>
          <w:t>1.1. Современное состояние области исследования непараметрических методов</w:t>
        </w:r>
        <w:r w:rsidR="00162181">
          <w:rPr>
            <w:noProof/>
            <w:webHidden/>
          </w:rPr>
          <w:tab/>
        </w:r>
        <w:r w:rsidR="00162181">
          <w:rPr>
            <w:noProof/>
            <w:webHidden/>
          </w:rPr>
          <w:fldChar w:fldCharType="begin"/>
        </w:r>
        <w:r w:rsidR="00162181">
          <w:rPr>
            <w:noProof/>
            <w:webHidden/>
          </w:rPr>
          <w:instrText xml:space="preserve"> PAGEREF _Toc220059703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31336A91" w14:textId="2609235E" w:rsidR="00162181" w:rsidRDefault="00726D7B">
      <w:pPr>
        <w:pStyle w:val="31"/>
        <w:tabs>
          <w:tab w:val="right" w:leader="dot" w:pos="9344"/>
        </w:tabs>
        <w:rPr>
          <w:rFonts w:asciiTheme="minorHAnsi" w:eastAsiaTheme="minorEastAsia" w:hAnsiTheme="minorHAnsi"/>
          <w:noProof/>
          <w:sz w:val="22"/>
          <w:lang w:eastAsia="ru-RU"/>
        </w:rPr>
      </w:pPr>
      <w:hyperlink w:anchor="_Toc220059704" w:history="1">
        <w:r w:rsidR="00162181" w:rsidRPr="00BC5748">
          <w:rPr>
            <w:rStyle w:val="a7"/>
            <w:rFonts w:cs="Times New Roman"/>
            <w:noProof/>
          </w:rPr>
          <w:t xml:space="preserve">1.2. </w:t>
        </w:r>
        <w:r w:rsidR="00162181" w:rsidRPr="00BC5748">
          <w:rPr>
            <w:rStyle w:val="a7"/>
            <w:noProof/>
          </w:rPr>
          <w:t>Текущие результаты из области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_Toc220059704 \h </w:instrText>
        </w:r>
        <w:r w:rsidR="00162181">
          <w:rPr>
            <w:noProof/>
            <w:webHidden/>
          </w:rPr>
        </w:r>
        <w:r w:rsidR="00162181">
          <w:rPr>
            <w:noProof/>
            <w:webHidden/>
          </w:rPr>
          <w:fldChar w:fldCharType="separate"/>
        </w:r>
        <w:r w:rsidR="00162181">
          <w:rPr>
            <w:noProof/>
            <w:webHidden/>
          </w:rPr>
          <w:t>8</w:t>
        </w:r>
        <w:r w:rsidR="00162181">
          <w:rPr>
            <w:noProof/>
            <w:webHidden/>
          </w:rPr>
          <w:fldChar w:fldCharType="end"/>
        </w:r>
      </w:hyperlink>
    </w:p>
    <w:p w14:paraId="1C8C1D1C" w14:textId="063A723E" w:rsidR="00162181" w:rsidRDefault="00726D7B">
      <w:pPr>
        <w:pStyle w:val="31"/>
        <w:tabs>
          <w:tab w:val="right" w:leader="dot" w:pos="9344"/>
        </w:tabs>
        <w:rPr>
          <w:rFonts w:asciiTheme="minorHAnsi" w:eastAsiaTheme="minorEastAsia" w:hAnsiTheme="minorHAnsi"/>
          <w:noProof/>
          <w:sz w:val="22"/>
          <w:lang w:eastAsia="ru-RU"/>
        </w:rPr>
      </w:pPr>
      <w:hyperlink w:anchor="_Toc220059705" w:history="1">
        <w:r w:rsidR="00162181" w:rsidRPr="00BC5748">
          <w:rPr>
            <w:rStyle w:val="a7"/>
            <w:noProof/>
          </w:rPr>
          <w:t>1.3. Перспективные походы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_Toc220059705 \h </w:instrText>
        </w:r>
        <w:r w:rsidR="00162181">
          <w:rPr>
            <w:noProof/>
            <w:webHidden/>
          </w:rPr>
        </w:r>
        <w:r w:rsidR="00162181">
          <w:rPr>
            <w:noProof/>
            <w:webHidden/>
          </w:rPr>
          <w:fldChar w:fldCharType="separate"/>
        </w:r>
        <w:r w:rsidR="00162181">
          <w:rPr>
            <w:noProof/>
            <w:webHidden/>
          </w:rPr>
          <w:t>10</w:t>
        </w:r>
        <w:r w:rsidR="00162181">
          <w:rPr>
            <w:noProof/>
            <w:webHidden/>
          </w:rPr>
          <w:fldChar w:fldCharType="end"/>
        </w:r>
      </w:hyperlink>
    </w:p>
    <w:p w14:paraId="46458C3F" w14:textId="700AE92D" w:rsidR="00162181" w:rsidRDefault="00726D7B">
      <w:pPr>
        <w:pStyle w:val="21"/>
        <w:tabs>
          <w:tab w:val="left" w:pos="1540"/>
          <w:tab w:val="right" w:leader="dot" w:pos="9344"/>
        </w:tabs>
        <w:rPr>
          <w:rFonts w:asciiTheme="minorHAnsi" w:eastAsiaTheme="minorEastAsia" w:hAnsiTheme="minorHAnsi"/>
          <w:noProof/>
          <w:sz w:val="22"/>
          <w:lang w:eastAsia="ru-RU"/>
        </w:rPr>
      </w:pPr>
      <w:hyperlink w:anchor="_Toc220059706" w:history="1">
        <w:r w:rsidR="00162181" w:rsidRPr="00BC5748">
          <w:rPr>
            <w:rStyle w:val="a7"/>
            <w:noProof/>
          </w:rPr>
          <w:t>2.</w:t>
        </w:r>
        <w:r w:rsidR="00162181">
          <w:rPr>
            <w:rFonts w:asciiTheme="minorHAnsi" w:eastAsiaTheme="minorEastAsia" w:hAnsiTheme="minorHAnsi"/>
            <w:noProof/>
            <w:sz w:val="22"/>
            <w:lang w:eastAsia="ru-RU"/>
          </w:rPr>
          <w:tab/>
        </w:r>
        <w:r w:rsidR="00162181" w:rsidRPr="00BC5748">
          <w:rPr>
            <w:rStyle w:val="a7"/>
            <w:noProof/>
          </w:rPr>
          <w:t>Постановка задачи, генерация и сбор данных</w:t>
        </w:r>
        <w:r w:rsidR="00162181">
          <w:rPr>
            <w:noProof/>
            <w:webHidden/>
          </w:rPr>
          <w:tab/>
        </w:r>
        <w:r w:rsidR="00162181">
          <w:rPr>
            <w:noProof/>
            <w:webHidden/>
          </w:rPr>
          <w:fldChar w:fldCharType="begin"/>
        </w:r>
        <w:r w:rsidR="00162181">
          <w:rPr>
            <w:noProof/>
            <w:webHidden/>
          </w:rPr>
          <w:instrText xml:space="preserve"> PAGEREF _Toc220059706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752214E4" w14:textId="590940F0" w:rsidR="00162181" w:rsidRDefault="00726D7B">
      <w:pPr>
        <w:pStyle w:val="31"/>
        <w:tabs>
          <w:tab w:val="left" w:pos="1760"/>
          <w:tab w:val="right" w:leader="dot" w:pos="9344"/>
        </w:tabs>
        <w:rPr>
          <w:rFonts w:asciiTheme="minorHAnsi" w:eastAsiaTheme="minorEastAsia" w:hAnsiTheme="minorHAnsi"/>
          <w:noProof/>
          <w:sz w:val="22"/>
          <w:lang w:eastAsia="ru-RU"/>
        </w:rPr>
      </w:pPr>
      <w:hyperlink w:anchor="_Toc220059707" w:history="1">
        <w:r w:rsidR="00162181" w:rsidRPr="00BC5748">
          <w:rPr>
            <w:rStyle w:val="a7"/>
            <w:noProof/>
          </w:rPr>
          <w:t>2.1.</w:t>
        </w:r>
        <w:r w:rsidR="00162181">
          <w:rPr>
            <w:rFonts w:asciiTheme="minorHAnsi" w:eastAsiaTheme="minorEastAsia" w:hAnsiTheme="minorHAnsi"/>
            <w:noProof/>
            <w:sz w:val="22"/>
            <w:lang w:eastAsia="ru-RU"/>
          </w:rPr>
          <w:tab/>
        </w:r>
        <w:r w:rsidR="00162181" w:rsidRPr="00BC5748">
          <w:rPr>
            <w:rStyle w:val="a7"/>
            <w:noProof/>
          </w:rPr>
          <w:t>Формальная постановка задачи оценки одномерной регрессии</w:t>
        </w:r>
        <w:r w:rsidR="00162181">
          <w:rPr>
            <w:noProof/>
            <w:webHidden/>
          </w:rPr>
          <w:tab/>
        </w:r>
        <w:r w:rsidR="00162181">
          <w:rPr>
            <w:noProof/>
            <w:webHidden/>
          </w:rPr>
          <w:fldChar w:fldCharType="begin"/>
        </w:r>
        <w:r w:rsidR="00162181">
          <w:rPr>
            <w:noProof/>
            <w:webHidden/>
          </w:rPr>
          <w:instrText xml:space="preserve"> PAGEREF _Toc220059707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37885E06" w14:textId="1A8F957D" w:rsidR="00162181" w:rsidRDefault="00726D7B">
      <w:pPr>
        <w:pStyle w:val="31"/>
        <w:tabs>
          <w:tab w:val="left" w:pos="1760"/>
          <w:tab w:val="right" w:leader="dot" w:pos="9344"/>
        </w:tabs>
        <w:rPr>
          <w:rFonts w:asciiTheme="minorHAnsi" w:eastAsiaTheme="minorEastAsia" w:hAnsiTheme="minorHAnsi"/>
          <w:noProof/>
          <w:sz w:val="22"/>
          <w:lang w:eastAsia="ru-RU"/>
        </w:rPr>
      </w:pPr>
      <w:hyperlink w:anchor="_Toc220059708" w:history="1">
        <w:r w:rsidR="00162181" w:rsidRPr="00BC5748">
          <w:rPr>
            <w:rStyle w:val="a7"/>
            <w:noProof/>
          </w:rPr>
          <w:t>2.2.</w:t>
        </w:r>
        <w:r w:rsidR="00162181">
          <w:rPr>
            <w:rFonts w:asciiTheme="minorHAnsi" w:eastAsiaTheme="minorEastAsia" w:hAnsiTheme="minorHAnsi"/>
            <w:noProof/>
            <w:sz w:val="22"/>
            <w:lang w:eastAsia="ru-RU"/>
          </w:rPr>
          <w:tab/>
        </w:r>
        <w:r w:rsidR="00162181" w:rsidRPr="00BC5748">
          <w:rPr>
            <w:rStyle w:val="a7"/>
            <w:noProof/>
          </w:rPr>
          <w:t>Общее описание датасетов</w:t>
        </w:r>
        <w:r w:rsidR="00162181">
          <w:rPr>
            <w:noProof/>
            <w:webHidden/>
          </w:rPr>
          <w:tab/>
        </w:r>
        <w:r w:rsidR="00162181">
          <w:rPr>
            <w:noProof/>
            <w:webHidden/>
          </w:rPr>
          <w:fldChar w:fldCharType="begin"/>
        </w:r>
        <w:r w:rsidR="00162181">
          <w:rPr>
            <w:noProof/>
            <w:webHidden/>
          </w:rPr>
          <w:instrText xml:space="preserve"> PAGEREF _Toc220059708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058BD4F0" w14:textId="6899D7B6" w:rsidR="00162181" w:rsidRDefault="00726D7B">
      <w:pPr>
        <w:pStyle w:val="21"/>
        <w:tabs>
          <w:tab w:val="left" w:pos="1540"/>
          <w:tab w:val="right" w:leader="dot" w:pos="9344"/>
        </w:tabs>
        <w:rPr>
          <w:rFonts w:asciiTheme="minorHAnsi" w:eastAsiaTheme="minorEastAsia" w:hAnsiTheme="minorHAnsi"/>
          <w:noProof/>
          <w:sz w:val="22"/>
          <w:lang w:eastAsia="ru-RU"/>
        </w:rPr>
      </w:pPr>
      <w:hyperlink w:anchor="_Toc220059709" w:history="1">
        <w:r w:rsidR="00162181" w:rsidRPr="00BC5748">
          <w:rPr>
            <w:rStyle w:val="a7"/>
            <w:noProof/>
          </w:rPr>
          <w:t>3.</w:t>
        </w:r>
        <w:r w:rsidR="00162181">
          <w:rPr>
            <w:rFonts w:asciiTheme="minorHAnsi" w:eastAsiaTheme="minorEastAsia" w:hAnsiTheme="minorHAnsi"/>
            <w:noProof/>
            <w:sz w:val="22"/>
            <w:lang w:eastAsia="ru-RU"/>
          </w:rPr>
          <w:tab/>
        </w:r>
        <w:r w:rsidR="00162181" w:rsidRPr="00BC5748">
          <w:rPr>
            <w:rStyle w:val="a7"/>
            <w:noProof/>
          </w:rPr>
          <w:t>Обзор используемых методов</w:t>
        </w:r>
        <w:r w:rsidR="00162181">
          <w:rPr>
            <w:noProof/>
            <w:webHidden/>
          </w:rPr>
          <w:tab/>
        </w:r>
        <w:r w:rsidR="00162181">
          <w:rPr>
            <w:noProof/>
            <w:webHidden/>
          </w:rPr>
          <w:fldChar w:fldCharType="begin"/>
        </w:r>
        <w:r w:rsidR="00162181">
          <w:rPr>
            <w:noProof/>
            <w:webHidden/>
          </w:rPr>
          <w:instrText xml:space="preserve"> PAGEREF _Toc220059709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6074BCF9" w14:textId="2B538C1B" w:rsidR="00162181" w:rsidRDefault="00726D7B">
      <w:pPr>
        <w:pStyle w:val="31"/>
        <w:tabs>
          <w:tab w:val="left" w:pos="1760"/>
          <w:tab w:val="right" w:leader="dot" w:pos="9344"/>
        </w:tabs>
        <w:rPr>
          <w:rFonts w:asciiTheme="minorHAnsi" w:eastAsiaTheme="minorEastAsia" w:hAnsiTheme="minorHAnsi"/>
          <w:noProof/>
          <w:sz w:val="22"/>
          <w:lang w:eastAsia="ru-RU"/>
        </w:rPr>
      </w:pPr>
      <w:hyperlink w:anchor="_Toc220059710" w:history="1">
        <w:r w:rsidR="00162181" w:rsidRPr="00BC5748">
          <w:rPr>
            <w:rStyle w:val="a7"/>
            <w:noProof/>
          </w:rPr>
          <w:t>3.1.</w:t>
        </w:r>
        <w:r w:rsidR="00162181">
          <w:rPr>
            <w:rFonts w:asciiTheme="minorHAnsi" w:eastAsiaTheme="minorEastAsia" w:hAnsiTheme="minorHAnsi"/>
            <w:noProof/>
            <w:sz w:val="22"/>
            <w:lang w:eastAsia="ru-RU"/>
          </w:rPr>
          <w:tab/>
        </w:r>
        <w:r w:rsidR="00162181" w:rsidRPr="00BC5748">
          <w:rPr>
            <w:rStyle w:val="a7"/>
            <w:noProof/>
          </w:rPr>
          <w:t>Ядерное сглаживание</w:t>
        </w:r>
        <w:r w:rsidR="00162181">
          <w:rPr>
            <w:noProof/>
            <w:webHidden/>
          </w:rPr>
          <w:tab/>
        </w:r>
        <w:r w:rsidR="00162181">
          <w:rPr>
            <w:noProof/>
            <w:webHidden/>
          </w:rPr>
          <w:fldChar w:fldCharType="begin"/>
        </w:r>
        <w:r w:rsidR="00162181">
          <w:rPr>
            <w:noProof/>
            <w:webHidden/>
          </w:rPr>
          <w:instrText xml:space="preserve"> PAGEREF _Toc220059710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798288BA" w14:textId="491B1F9D" w:rsidR="00162181" w:rsidRDefault="00726D7B">
      <w:pPr>
        <w:pStyle w:val="31"/>
        <w:tabs>
          <w:tab w:val="left" w:pos="1760"/>
          <w:tab w:val="right" w:leader="dot" w:pos="9344"/>
        </w:tabs>
        <w:rPr>
          <w:rFonts w:asciiTheme="minorHAnsi" w:eastAsiaTheme="minorEastAsia" w:hAnsiTheme="minorHAnsi"/>
          <w:noProof/>
          <w:sz w:val="22"/>
          <w:lang w:eastAsia="ru-RU"/>
        </w:rPr>
      </w:pPr>
      <w:hyperlink w:anchor="_Toc220059711" w:history="1">
        <w:r w:rsidR="00162181" w:rsidRPr="00BC5748">
          <w:rPr>
            <w:rStyle w:val="a7"/>
            <w:noProof/>
          </w:rPr>
          <w:t>3.2.</w:t>
        </w:r>
        <w:r w:rsidR="00162181">
          <w:rPr>
            <w:rFonts w:asciiTheme="minorHAnsi" w:eastAsiaTheme="minorEastAsia" w:hAnsiTheme="minorHAnsi"/>
            <w:noProof/>
            <w:sz w:val="22"/>
            <w:lang w:eastAsia="ru-RU"/>
          </w:rPr>
          <w:tab/>
        </w:r>
        <w:r w:rsidR="00162181" w:rsidRPr="00BC5748">
          <w:rPr>
            <w:rStyle w:val="a7"/>
            <w:noProof/>
          </w:rPr>
          <w:t>Информационный подход</w:t>
        </w:r>
        <w:r w:rsidR="00162181">
          <w:rPr>
            <w:noProof/>
            <w:webHidden/>
          </w:rPr>
          <w:tab/>
        </w:r>
        <w:r w:rsidR="00162181">
          <w:rPr>
            <w:noProof/>
            <w:webHidden/>
          </w:rPr>
          <w:fldChar w:fldCharType="begin"/>
        </w:r>
        <w:r w:rsidR="00162181">
          <w:rPr>
            <w:noProof/>
            <w:webHidden/>
          </w:rPr>
          <w:instrText xml:space="preserve"> PAGEREF _Toc220059711 \h </w:instrText>
        </w:r>
        <w:r w:rsidR="00162181">
          <w:rPr>
            <w:noProof/>
            <w:webHidden/>
          </w:rPr>
        </w:r>
        <w:r w:rsidR="00162181">
          <w:rPr>
            <w:noProof/>
            <w:webHidden/>
          </w:rPr>
          <w:fldChar w:fldCharType="separate"/>
        </w:r>
        <w:r w:rsidR="00162181">
          <w:rPr>
            <w:noProof/>
            <w:webHidden/>
          </w:rPr>
          <w:t>28</w:t>
        </w:r>
        <w:r w:rsidR="00162181">
          <w:rPr>
            <w:noProof/>
            <w:webHidden/>
          </w:rPr>
          <w:fldChar w:fldCharType="end"/>
        </w:r>
      </w:hyperlink>
    </w:p>
    <w:p w14:paraId="1FC43378" w14:textId="59872C1C" w:rsidR="00162181" w:rsidRDefault="00726D7B">
      <w:pPr>
        <w:pStyle w:val="11"/>
        <w:tabs>
          <w:tab w:val="right" w:leader="dot" w:pos="9344"/>
        </w:tabs>
        <w:rPr>
          <w:rFonts w:asciiTheme="minorHAnsi" w:eastAsiaTheme="minorEastAsia" w:hAnsiTheme="minorHAnsi"/>
          <w:noProof/>
          <w:sz w:val="22"/>
          <w:lang w:eastAsia="ru-RU"/>
        </w:rPr>
      </w:pPr>
      <w:hyperlink w:anchor="_Toc220059712" w:history="1">
        <w:r w:rsidR="00162181" w:rsidRPr="00BC5748">
          <w:rPr>
            <w:rStyle w:val="a7"/>
            <w:noProof/>
          </w:rPr>
          <w:t>ПРИЛОЖЕНИЕ 2</w:t>
        </w:r>
        <w:r w:rsidR="00162181">
          <w:rPr>
            <w:noProof/>
            <w:webHidden/>
          </w:rPr>
          <w:tab/>
        </w:r>
        <w:r w:rsidR="00162181">
          <w:rPr>
            <w:noProof/>
            <w:webHidden/>
          </w:rPr>
          <w:fldChar w:fldCharType="begin"/>
        </w:r>
        <w:r w:rsidR="00162181">
          <w:rPr>
            <w:noProof/>
            <w:webHidden/>
          </w:rPr>
          <w:instrText xml:space="preserve"> PAGEREF _Toc220059712 \h </w:instrText>
        </w:r>
        <w:r w:rsidR="00162181">
          <w:rPr>
            <w:noProof/>
            <w:webHidden/>
          </w:rPr>
        </w:r>
        <w:r w:rsidR="00162181">
          <w:rPr>
            <w:noProof/>
            <w:webHidden/>
          </w:rPr>
          <w:fldChar w:fldCharType="separate"/>
        </w:r>
        <w:r w:rsidR="00162181">
          <w:rPr>
            <w:noProof/>
            <w:webHidden/>
          </w:rPr>
          <w:t>30</w:t>
        </w:r>
        <w:r w:rsidR="00162181">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20059701"/>
      <w:bookmarkStart w:id="4" w:name="_Hlk219720900"/>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5" w:name="_Toc220059702"/>
      <w:bookmarkStart w:id="6" w:name="_Toc167011033"/>
      <w:bookmarkEnd w:id="4"/>
      <w:r w:rsidRPr="00747869">
        <w:rPr>
          <w:rStyle w:val="a7"/>
          <w:color w:val="auto"/>
          <w:u w:val="none"/>
        </w:rPr>
        <w:t>1. Обзор литературы</w:t>
      </w:r>
      <w:bookmarkEnd w:id="5"/>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726D7B"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726D7B"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такая, что каждое её частное распределение равномерно. Она выступает инструментом для исследования взаимосвязи между переменн</w:t>
      </w:r>
      <w:proofErr w:type="spellStart"/>
      <w:r>
        <w:rPr>
          <w:rFonts w:eastAsiaTheme="minorEastAsia"/>
        </w:rPr>
        <w:t>ыми</w:t>
      </w:r>
      <w:proofErr w:type="spellEnd"/>
      <w:r>
        <w:rPr>
          <w:rFonts w:eastAsiaTheme="minorEastAsia"/>
        </w:rPr>
        <w:t xml:space="preserve">,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6"/>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теоретическая гарантия точности предложенного метода и показывается, что он достигает оптимальной скорости сходимос</w:t>
      </w:r>
      <w:proofErr w:type="spellStart"/>
      <w:r w:rsidR="00686397">
        <w:rPr>
          <w:rFonts w:eastAsiaTheme="minorEastAsia"/>
          <w:iCs/>
        </w:rPr>
        <w:t>ти</w:t>
      </w:r>
      <w:proofErr w:type="spellEnd"/>
      <w:r w:rsidR="00686397">
        <w:rPr>
          <w:rFonts w:eastAsiaTheme="minorEastAsia"/>
          <w:iCs/>
        </w:rPr>
        <w:t xml:space="preserve">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726D7B"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w:t>
      </w:r>
      <w:proofErr w:type="spellStart"/>
      <w:r w:rsidR="00F073E9">
        <w:t>датасетов</w:t>
      </w:r>
      <w:bookmarkEnd w:id="13"/>
      <w:proofErr w:type="spellEnd"/>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 xml:space="preserve">Для получения достоверных оценок качества методы оцениваются несколько раз на одном типе </w:t>
      </w:r>
      <w:proofErr w:type="spellStart"/>
      <w:r w:rsidR="00673D5C">
        <w:t>датасета</w:t>
      </w:r>
      <w:proofErr w:type="spellEnd"/>
      <w:r w:rsidR="00673D5C">
        <w:t>, и н</w:t>
      </w:r>
      <w:r w:rsidR="00770D23">
        <w:t xml:space="preserve">а каждой итерации оценивания </w:t>
      </w:r>
      <w:proofErr w:type="spellStart"/>
      <w:r w:rsidR="00770D23">
        <w:t>датасет</w:t>
      </w:r>
      <w:proofErr w:type="spellEnd"/>
      <w:r w:rsidR="00673D5C">
        <w:t xml:space="preserve"> нужного типа</w:t>
      </w:r>
      <w:r w:rsidR="00834F21">
        <w:t xml:space="preserve"> генерируется заново</w:t>
      </w:r>
      <w:r w:rsidR="00770D23">
        <w:t>.</w:t>
      </w:r>
      <w:r w:rsidR="000E0015">
        <w:t xml:space="preserve"> </w:t>
      </w:r>
      <w:proofErr w:type="spellStart"/>
      <w:r w:rsidR="000E0015">
        <w:t>Реплицируемость</w:t>
      </w:r>
      <w:proofErr w:type="spellEnd"/>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w:t>
      </w:r>
      <w:proofErr w:type="spellStart"/>
      <w:r>
        <w:t>датасет</w:t>
      </w:r>
      <w:proofErr w:type="spellEnd"/>
      <w:r>
        <w:t xml:space="preserve">,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proofErr w:type="spellStart"/>
      <w:r w:rsidR="00C94909" w:rsidRPr="00C94909">
        <w:rPr>
          <w:rFonts w:eastAsiaTheme="minorEastAsia"/>
          <w:iCs/>
        </w:rPr>
        <w:t>Датасет</w:t>
      </w:r>
      <w:proofErr w:type="spellEnd"/>
      <w:r w:rsidR="00C94909" w:rsidRPr="00C94909">
        <w:rPr>
          <w:rFonts w:eastAsiaTheme="minorEastAsia"/>
          <w:iCs/>
        </w:rPr>
        <w:t xml:space="preserve">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балансовыми ограничениями изначально разработан для работы с малыми выборками и асимметричными/</w:t>
      </w:r>
      <w:proofErr w:type="spellStart"/>
      <w:r w:rsidR="00B929B2" w:rsidRPr="00B929B2">
        <w:t>тяжелохвостыми</w:t>
      </w:r>
      <w:proofErr w:type="spellEnd"/>
      <w:r w:rsidR="00B929B2" w:rsidRPr="00B929B2">
        <w:t xml:space="preserve">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w:t>
      </w:r>
      <w:proofErr w:type="spellStart"/>
      <w:r w:rsidR="00834F21">
        <w:rPr>
          <w:rFonts w:eastAsiaTheme="minorEastAsia"/>
        </w:rPr>
        <w:t>датасете</w:t>
      </w:r>
      <w:proofErr w:type="spellEnd"/>
      <w:r w:rsidR="00834F21">
        <w:rPr>
          <w:rFonts w:eastAsiaTheme="minorEastAsia"/>
        </w:rPr>
        <w:t xml:space="preserve">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w:t>
      </w:r>
      <w:proofErr w:type="spellStart"/>
      <w:r w:rsidRPr="00F30521">
        <w:rPr>
          <w:rFonts w:eastAsiaTheme="minorEastAsia"/>
        </w:rPr>
        <w:t>beta</w:t>
      </w:r>
      <w:proofErr w:type="spellEnd"/>
      <w:r w:rsidRPr="00F30521">
        <w:rPr>
          <w:rFonts w:eastAsiaTheme="minorEastAsia"/>
        </w:rPr>
        <w:t>=0.5)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w:t>
      </w:r>
      <w:proofErr w:type="spellStart"/>
      <w:r w:rsidRPr="00F30521">
        <w:rPr>
          <w:rFonts w:eastAsiaTheme="minorEastAsia"/>
        </w:rPr>
        <w:t>df</w:t>
      </w:r>
      <w:proofErr w:type="spellEnd"/>
      <w:r w:rsidRPr="00F30521">
        <w:rPr>
          <w:rFonts w:eastAsiaTheme="minorEastAsia"/>
        </w:rPr>
        <w:t>=30)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 xml:space="preserve">Двойное </w:t>
      </w:r>
      <w:proofErr w:type="spellStart"/>
      <w:r w:rsidRPr="00F30521">
        <w:rPr>
          <w:rFonts w:eastAsiaTheme="minorEastAsia"/>
        </w:rPr>
        <w:t>Вейбулла</w:t>
      </w:r>
      <w:proofErr w:type="spellEnd"/>
      <w:r w:rsidRPr="00F30521">
        <w:rPr>
          <w:rFonts w:eastAsiaTheme="minorEastAsia"/>
        </w:rPr>
        <w:t xml:space="preserve">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w:t>
      </w:r>
      <w:proofErr w:type="spellStart"/>
      <w:r w:rsidRPr="00F30521">
        <w:rPr>
          <w:rFonts w:eastAsiaTheme="minorEastAsia"/>
        </w:rPr>
        <w:t>alpha</w:t>
      </w:r>
      <w:proofErr w:type="spellEnd"/>
      <w:r w:rsidRPr="00F30521">
        <w:rPr>
          <w:rFonts w:eastAsiaTheme="minorEastAsia"/>
        </w:rPr>
        <w:t xml:space="preserve">=1.8) — распределение с бесконечной дисперсией при alpha≤2, но для </w:t>
      </w:r>
      <w:proofErr w:type="spellStart"/>
      <w:r w:rsidRPr="00F30521">
        <w:rPr>
          <w:rFonts w:eastAsiaTheme="minorEastAsia"/>
        </w:rPr>
        <w:t>alpha</w:t>
      </w:r>
      <w:proofErr w:type="spellEnd"/>
      <w:r w:rsidRPr="00F30521">
        <w:rPr>
          <w:rFonts w:eastAsiaTheme="minorEastAsia"/>
        </w:rPr>
        <w:t>=1.8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proofErr w:type="spellStart"/>
      <w:r w:rsidRPr="00F30521">
        <w:rPr>
          <w:rFonts w:eastAsiaTheme="minorEastAsia"/>
        </w:rPr>
        <w:t>Гумбель</w:t>
      </w:r>
      <w:proofErr w:type="spellEnd"/>
      <w:r w:rsidRPr="00F30521">
        <w:rPr>
          <w:rFonts w:eastAsiaTheme="minorEastAsia"/>
        </w:rPr>
        <w:t xml:space="preserve">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Мояла</w:t>
      </w:r>
      <w:proofErr w:type="spellEnd"/>
      <w:r w:rsidRPr="00F30521">
        <w:rPr>
          <w:rFonts w:eastAsiaTheme="minorEastAsia"/>
        </w:rPr>
        <w:t xml:space="preserve">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w:t>
      </w:r>
      <w:proofErr w:type="spellStart"/>
      <w:r w:rsidRPr="00F30521">
        <w:rPr>
          <w:rFonts w:eastAsiaTheme="minorEastAsia"/>
        </w:rPr>
        <w:t>df</w:t>
      </w:r>
      <w:proofErr w:type="spellEnd"/>
      <w:r w:rsidRPr="00F30521">
        <w:rPr>
          <w:rFonts w:eastAsiaTheme="minorEastAsia"/>
        </w:rPr>
        <w:t xml:space="preserve">=10, </w:t>
      </w:r>
      <w:proofErr w:type="spellStart"/>
      <w:r w:rsidRPr="00F30521">
        <w:rPr>
          <w:rFonts w:eastAsiaTheme="minorEastAsia"/>
        </w:rPr>
        <w:t>nc</w:t>
      </w:r>
      <w:proofErr w:type="spellEnd"/>
      <w:r w:rsidRPr="00F30521">
        <w:rPr>
          <w:rFonts w:eastAsiaTheme="minorEastAsia"/>
        </w:rPr>
        <w:t>=3)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 xml:space="preserve">Распределение </w:t>
      </w:r>
      <w:proofErr w:type="spellStart"/>
      <w:r w:rsidRPr="00F30521">
        <w:rPr>
          <w:rFonts w:eastAsiaTheme="minorEastAsia"/>
        </w:rPr>
        <w:t>Тьюки</w:t>
      </w:r>
      <w:proofErr w:type="spellEnd"/>
      <w:r w:rsidRPr="00F30521">
        <w:rPr>
          <w:rFonts w:eastAsiaTheme="minorEastAsia"/>
        </w:rPr>
        <w:t xml:space="preserve"> (</w:t>
      </w:r>
      <w:proofErr w:type="spellStart"/>
      <w:r w:rsidRPr="00F30521">
        <w:rPr>
          <w:rFonts w:eastAsiaTheme="minorEastAsia"/>
        </w:rPr>
        <w:t>lambda</w:t>
      </w:r>
      <w:proofErr w:type="spellEnd"/>
      <w:r w:rsidRPr="00F30521">
        <w:rPr>
          <w:rFonts w:eastAsiaTheme="minorEastAsia"/>
        </w:rPr>
        <w:t>=-0.5)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w:t>
      </w:r>
      <w:proofErr w:type="gramStart"/>
      <w:r w:rsidRPr="00F30521">
        <w:rPr>
          <w:rFonts w:eastAsiaTheme="minorEastAsia"/>
          <w:b/>
          <w:bCs/>
        </w:rPr>
        <w:t>: Менее</w:t>
      </w:r>
      <w:proofErr w:type="gramEnd"/>
      <w:r w:rsidRPr="00F30521">
        <w:rPr>
          <w:rFonts w:eastAsiaTheme="minorEastAsia"/>
          <w:b/>
          <w:bCs/>
        </w:rPr>
        <w:t xml:space="preserve">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proofErr w:type="spellStart"/>
      <w:r w:rsidR="00FA7A5A">
        <w:rPr>
          <w:rFonts w:eastAsiaTheme="minorEastAsia"/>
        </w:rPr>
        <w:t>реплицируемости</w:t>
      </w:r>
      <w:proofErr w:type="spellEnd"/>
      <w:r w:rsidR="00FA7A5A">
        <w:rPr>
          <w:rFonts w:eastAsiaTheme="minorEastAsia"/>
        </w:rPr>
        <w:t>)</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726D7B"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2F301B6F" w:rsidR="00717300" w:rsidRDefault="00717300" w:rsidP="00644EE1">
      <w:pPr>
        <w:ind w:firstLine="0"/>
        <w:rPr>
          <w:rFonts w:eastAsiaTheme="minorEastAsia"/>
        </w:rPr>
      </w:pPr>
      <w:r>
        <w:rPr>
          <w:rFonts w:eastAsiaTheme="minorEastAsia"/>
        </w:rPr>
        <w:t xml:space="preserve">где </w:t>
      </w:r>
      <m:oMath>
        <m:r>
          <w:rPr>
            <w:rFonts w:ascii="Cambria Math" w:eastAsiaTheme="minorEastAsia" w:hAnsi="Cambria Math"/>
          </w:rPr>
          <m:t>i-</m:t>
        </m:r>
      </m:oMath>
      <w:r w:rsidRPr="001827D4">
        <w:rPr>
          <w:rFonts w:eastAsiaTheme="minorEastAsia"/>
        </w:rPr>
        <w:t xml:space="preserve"> </w:t>
      </w:r>
      <w:r>
        <w:rPr>
          <w:rFonts w:eastAsiaTheme="minorEastAsia"/>
        </w:rPr>
        <w:t>степень полинома.</w:t>
      </w:r>
    </w:p>
    <w:p w14:paraId="63992AFB" w14:textId="08A17D0D" w:rsidR="00B567EA" w:rsidRDefault="00B567EA" w:rsidP="00644EE1">
      <w:pPr>
        <w:ind w:firstLine="0"/>
        <w:rPr>
          <w:rFonts w:eastAsiaTheme="minorEastAsia"/>
        </w:rPr>
      </w:pPr>
      <w:r>
        <w:rPr>
          <w:rFonts w:eastAsiaTheme="minorEastAsia"/>
        </w:rPr>
        <w:tab/>
        <w:t>Фактический процесс генерации для каждого коэффициента выглядит следующим образом:</w:t>
      </w:r>
    </w:p>
    <w:p w14:paraId="3D2DDE4E" w14:textId="01865075" w:rsidR="00B567EA" w:rsidRPr="00B567EA" w:rsidRDefault="00B567EA" w:rsidP="00B567EA">
      <w:pPr>
        <w:pStyle w:val="af4"/>
        <w:numPr>
          <w:ilvl w:val="0"/>
          <w:numId w:val="24"/>
        </w:numPr>
        <w:rPr>
          <w:rFonts w:eastAsiaTheme="minorEastAsia"/>
          <w:i/>
        </w:rPr>
      </w:pPr>
      <w:r>
        <w:rPr>
          <w:rFonts w:eastAsiaTheme="minorEastAsia"/>
          <w:iCs/>
        </w:rPr>
        <w:t xml:space="preserve">Генерируется нормальная величина </w:t>
      </w:r>
      <m:oMath>
        <m:r>
          <m:rPr>
            <m:scr m:val="script"/>
          </m:rPr>
          <w:rPr>
            <w:rFonts w:ascii="Cambria Math" w:eastAsiaTheme="minorEastAsia" w:hAnsi="Cambria Math"/>
            <w:lang w:val="en-US"/>
          </w:rPr>
          <m:t>N</m:t>
        </m:r>
        <m:d>
          <m:dPr>
            <m:ctrlPr>
              <w:rPr>
                <w:rFonts w:ascii="Cambria Math" w:eastAsiaTheme="minorEastAsia" w:hAnsi="Cambria Math"/>
                <w:i/>
              </w:rPr>
            </m:ctrlPr>
          </m:dPr>
          <m:e>
            <m:r>
              <w:rPr>
                <w:rFonts w:ascii="Cambria Math" w:eastAsiaTheme="minorEastAsia" w:hAnsi="Cambria Math"/>
              </w:rPr>
              <m:t>0, 1</m:t>
            </m:r>
          </m:e>
        </m:d>
      </m:oMath>
      <w:r>
        <w:rPr>
          <w:rFonts w:eastAsiaTheme="minorEastAsia"/>
          <w:lang w:val="en-US"/>
        </w:rPr>
        <w:t>;</w:t>
      </w:r>
    </w:p>
    <w:p w14:paraId="18C943D1" w14:textId="51F5EDFF" w:rsidR="00B567EA" w:rsidRPr="00B567EA" w:rsidRDefault="00B567EA" w:rsidP="00B567EA">
      <w:pPr>
        <w:pStyle w:val="af4"/>
        <w:numPr>
          <w:ilvl w:val="0"/>
          <w:numId w:val="24"/>
        </w:numPr>
        <w:rPr>
          <w:rFonts w:eastAsiaTheme="minorEastAsia"/>
          <w:i/>
        </w:rPr>
      </w:pPr>
      <w:r>
        <w:rPr>
          <w:rFonts w:eastAsiaTheme="minorEastAsia"/>
        </w:rPr>
        <w:t xml:space="preserve">Она умножается на фактор масштаба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и фактор смещения</w:t>
      </w:r>
      <w:r w:rsidRPr="00B567E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w:t>
      </w:r>
    </w:p>
    <w:p w14:paraId="62B839BC" w14:textId="3AEACFAE" w:rsidR="00B567EA" w:rsidRPr="00B567EA" w:rsidRDefault="00B567EA" w:rsidP="00B567EA">
      <w:pPr>
        <w:pStyle w:val="af4"/>
        <w:numPr>
          <w:ilvl w:val="0"/>
          <w:numId w:val="24"/>
        </w:numPr>
        <w:rPr>
          <w:rFonts w:eastAsiaTheme="minorEastAsia"/>
          <w:i/>
        </w:rPr>
      </w:pPr>
      <w:r>
        <w:rPr>
          <w:rFonts w:eastAsiaTheme="minorEastAsia"/>
        </w:rPr>
        <w:t>Полученное число случайно умножается либо на 1, либо на -1.</w:t>
      </w:r>
    </w:p>
    <w:p w14:paraId="5D2E21B2" w14:textId="40AB42CF" w:rsidR="00B567EA" w:rsidRDefault="00B567EA" w:rsidP="00B567EA">
      <w:pPr>
        <w:rPr>
          <w:rFonts w:eastAsiaTheme="minorEastAsia"/>
        </w:rPr>
      </w:pPr>
      <w:r>
        <w:rPr>
          <w:rFonts w:eastAsiaTheme="minorEastAsia"/>
          <w:iCs/>
        </w:rPr>
        <w:t xml:space="preserve">Так как масштаб ошибок не меняется, то факторы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 xml:space="preserve"> </w:t>
      </w:r>
      <w:r>
        <w:rPr>
          <w:rFonts w:eastAsiaTheme="minorEastAsia"/>
        </w:rPr>
        <w:t xml:space="preserve">по сути определяют влияние ошибок. В рамках данного исследования </w:t>
      </w:r>
      <w:r w:rsidR="000151F3">
        <w:rPr>
          <w:rFonts w:eastAsiaTheme="minorEastAsia"/>
        </w:rPr>
        <w:t xml:space="preserve">они </w:t>
      </w:r>
      <w:r w:rsidR="00AB0247">
        <w:rPr>
          <w:rFonts w:eastAsiaTheme="minorEastAsia"/>
        </w:rPr>
        <w:t>контролируемо подбира</w:t>
      </w:r>
      <w:r w:rsidR="007B0D83">
        <w:rPr>
          <w:rFonts w:eastAsiaTheme="minorEastAsia"/>
        </w:rPr>
        <w:t>ю</w:t>
      </w:r>
      <w:r w:rsidR="00AB0247">
        <w:rPr>
          <w:rFonts w:eastAsiaTheme="minorEastAsia"/>
        </w:rPr>
        <w:t>тся по метрике относительного уровня шума:</w:t>
      </w:r>
    </w:p>
    <w:p w14:paraId="1AD59805" w14:textId="44F5081B" w:rsidR="00AB0247" w:rsidRPr="00AB0247" w:rsidRDefault="00726D7B" w:rsidP="00B567EA">
      <w:pPr>
        <w:rPr>
          <w:rFonts w:eastAsiaTheme="minorEastAsia"/>
          <w:iCs/>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η=</m:t>
              </m:r>
              <m:f>
                <m:fPr>
                  <m:ctrlPr>
                    <w:rPr>
                      <w:rFonts w:ascii="Cambria Math" w:eastAsiaTheme="minorEastAsia" w:hAnsi="Cambria Math"/>
                      <w:i/>
                      <w:iCs/>
                      <w:lang w:val="en-US"/>
                    </w:rPr>
                  </m:ctrlPr>
                </m:fPr>
                <m:num>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num>
                <m:den>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den>
              </m:f>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6</m:t>
                  </m:r>
                </m:e>
              </m:d>
              <m:ctrlPr>
                <w:rPr>
                  <w:rFonts w:ascii="Cambria Math" w:eastAsiaTheme="minorEastAsia" w:hAnsi="Cambria Math"/>
                  <w:i/>
                  <w:iCs/>
                </w:rPr>
              </m:ctrlPr>
            </m:e>
          </m:eqArr>
        </m:oMath>
      </m:oMathPara>
    </w:p>
    <w:p w14:paraId="71E17F73" w14:textId="77777777" w:rsidR="007B0D83" w:rsidRDefault="00AB0247" w:rsidP="00AB0247">
      <w:pPr>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r>
          <w:rPr>
            <w:rFonts w:ascii="Cambria Math" w:eastAsiaTheme="minorEastAsia" w:hAnsi="Cambria Math"/>
          </w:rPr>
          <m:t>-</m:t>
        </m:r>
      </m:oMath>
      <w:r>
        <w:rPr>
          <w:rFonts w:eastAsiaTheme="minorEastAsia"/>
          <w:iCs/>
        </w:rPr>
        <w:t xml:space="preserve"> стандартное отклонение ошибок,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r>
          <w:rPr>
            <w:rFonts w:ascii="Cambria Math" w:eastAsiaTheme="minorEastAsia" w:hAnsi="Cambria Math"/>
          </w:rPr>
          <m:t>-</m:t>
        </m:r>
      </m:oMath>
      <w:r>
        <w:rPr>
          <w:rFonts w:eastAsiaTheme="minorEastAsia"/>
          <w:iCs/>
        </w:rPr>
        <w:t xml:space="preserve"> стандартное отклонение истинных точек регрессии. </w:t>
      </w:r>
    </w:p>
    <w:p w14:paraId="4656474B" w14:textId="316E5AB4" w:rsidR="00A37DCB" w:rsidRDefault="000151F3" w:rsidP="007B0D83">
      <w:pPr>
        <w:rPr>
          <w:rFonts w:eastAsiaTheme="minorEastAsia"/>
          <w:iCs/>
        </w:rPr>
      </w:pPr>
      <w:r>
        <w:rPr>
          <w:rFonts w:eastAsiaTheme="minorEastAsia"/>
          <w:iCs/>
        </w:rPr>
        <w:lastRenderedPageBreak/>
        <w:t>Эта метрика широко используется при генерации данных для непараметрической регрессии в научной литературе</w:t>
      </w:r>
      <w:r>
        <w:rPr>
          <w:rStyle w:val="a5"/>
          <w:rFonts w:eastAsiaTheme="minorEastAsia"/>
          <w:iCs/>
        </w:rPr>
        <w:footnoteReference w:id="22"/>
      </w:r>
      <w:r w:rsidR="004E2223">
        <w:rPr>
          <w:rFonts w:eastAsiaTheme="minorEastAsia"/>
          <w:iCs/>
        </w:rPr>
        <w:t xml:space="preserve"> </w:t>
      </w:r>
      <w:r w:rsidR="004E2223">
        <w:rPr>
          <w:rStyle w:val="a5"/>
          <w:rFonts w:eastAsiaTheme="minorEastAsia"/>
          <w:iCs/>
        </w:rPr>
        <w:footnoteReference w:id="23"/>
      </w:r>
      <w:r w:rsidR="004E2223">
        <w:rPr>
          <w:rFonts w:eastAsiaTheme="minorEastAsia"/>
          <w:iCs/>
        </w:rPr>
        <w:t xml:space="preserve"> </w:t>
      </w:r>
      <w:r w:rsidR="004E2223">
        <w:rPr>
          <w:rStyle w:val="a5"/>
          <w:rFonts w:eastAsiaTheme="minorEastAsia"/>
          <w:iCs/>
        </w:rPr>
        <w:footnoteReference w:id="24"/>
      </w:r>
      <w:r>
        <w:rPr>
          <w:rFonts w:eastAsiaTheme="minorEastAsia"/>
          <w:iCs/>
        </w:rPr>
        <w:t>. В качестве умеренного уровня обычно</w:t>
      </w:r>
      <w:r w:rsidR="004E2223">
        <w:rPr>
          <w:rStyle w:val="a5"/>
          <w:rFonts w:eastAsiaTheme="minorEastAsia"/>
          <w:iCs/>
        </w:rPr>
        <w:footnoteReference w:id="25"/>
      </w:r>
      <w:r>
        <w:rPr>
          <w:rFonts w:eastAsiaTheme="minorEastAsia"/>
          <w:iCs/>
        </w:rPr>
        <w:t xml:space="preserve"> выбирается </w:t>
      </w:r>
      <m:oMath>
        <m:r>
          <w:rPr>
            <w:rFonts w:ascii="Cambria Math" w:eastAsiaTheme="minorEastAsia" w:hAnsi="Cambria Math"/>
          </w:rPr>
          <m:t>η</m:t>
        </m:r>
      </m:oMath>
      <w:r>
        <w:rPr>
          <w:rFonts w:eastAsiaTheme="minorEastAsia"/>
          <w:iCs/>
        </w:rPr>
        <w:t xml:space="preserve"> из диапазона от 0.2 до 0.4.</w:t>
      </w:r>
      <w:r w:rsidR="004E2223">
        <w:rPr>
          <w:rFonts w:eastAsiaTheme="minorEastAsia"/>
          <w:iCs/>
        </w:rPr>
        <w:t xml:space="preserve"> </w:t>
      </w:r>
      <w:r w:rsidR="00A37DCB">
        <w:rPr>
          <w:rFonts w:eastAsiaTheme="minorEastAsia"/>
          <w:iCs/>
        </w:rPr>
        <w:t xml:space="preserve">Относительный уровень шума взаимно-однозначно конвертируется в </w:t>
      </w:r>
      <m:oMath>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oMath>
      <w:r w:rsidR="00A37DCB">
        <w:rPr>
          <w:rFonts w:eastAsiaTheme="minorEastAsia"/>
          <w:iCs/>
        </w:rPr>
        <w:t xml:space="preserve"> исходя из определений по формуле:</w:t>
      </w:r>
    </w:p>
    <w:p w14:paraId="1D50CEAD" w14:textId="401586F5" w:rsidR="00D16AB9" w:rsidRPr="00D16AB9" w:rsidRDefault="00726D7B" w:rsidP="00A37DCB">
      <w:pPr>
        <w:ind w:firstLine="0"/>
        <w:rPr>
          <w:rFonts w:eastAsiaTheme="minorEastAsia"/>
          <w:iCs/>
        </w:rPr>
      </w:pPr>
      <m:oMathPara>
        <m:oMath>
          <m:eqArr>
            <m:eqArrPr>
              <m:maxDist m:val="1"/>
              <m:ctrlPr>
                <w:rPr>
                  <w:rFonts w:ascii="Cambria Math" w:eastAsiaTheme="minorEastAsia" w:hAnsi="Cambria Math"/>
                  <w:i/>
                  <w:iCs/>
                  <w:lang w:val="en-US"/>
                </w:rPr>
              </m:ctrlPr>
            </m:eqArrPr>
            <m:e>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η</m:t>
                      </m:r>
                    </m:e>
                    <m:sup>
                      <m:r>
                        <w:rPr>
                          <w:rFonts w:ascii="Cambria Math" w:eastAsiaTheme="minorEastAsia" w:hAnsi="Cambria Math"/>
                        </w:rPr>
                        <m:t>2</m:t>
                      </m:r>
                    </m:sup>
                  </m:sSup>
                </m:den>
              </m:f>
              <m:r>
                <w:rPr>
                  <w:rFonts w:ascii="Cambria Math" w:eastAsiaTheme="minorEastAsia" w:hAnsi="Cambria Math"/>
                </w:rPr>
                <m:t>⇔η=</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-1</m:t>
                  </m:r>
                </m:e>
              </m:ra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7</m:t>
                  </m:r>
                </m:e>
              </m:d>
              <m:ctrlPr>
                <w:rPr>
                  <w:rFonts w:ascii="Cambria Math" w:eastAsiaTheme="minorEastAsia" w:hAnsi="Cambria Math"/>
                  <w:i/>
                  <w:iCs/>
                </w:rPr>
              </m:ctrlPr>
            </m:e>
          </m:eqArr>
        </m:oMath>
      </m:oMathPara>
    </w:p>
    <w:p w14:paraId="0744CEED" w14:textId="6BAAC0D0" w:rsidR="00AB0247" w:rsidRDefault="004E2223" w:rsidP="007B0D83">
      <w:pPr>
        <w:rPr>
          <w:rFonts w:eastAsiaTheme="minorEastAsia"/>
          <w:iCs/>
        </w:rPr>
      </w:pPr>
      <w:r>
        <w:rPr>
          <w:rFonts w:eastAsiaTheme="minorEastAsia"/>
          <w:iCs/>
        </w:rPr>
        <w:t>Для сравнения качества оценок методов в разных условиях генерируется выборки с</w:t>
      </w:r>
      <w:r w:rsidR="00A37DCB">
        <w:rPr>
          <w:rFonts w:eastAsiaTheme="minorEastAsia"/>
          <w:iCs/>
        </w:rPr>
        <w:t>о следующими</w:t>
      </w:r>
      <w:r>
        <w:rPr>
          <w:rFonts w:eastAsiaTheme="minorEastAsia"/>
          <w:iCs/>
        </w:rPr>
        <w:t>:</w:t>
      </w:r>
    </w:p>
    <w:p w14:paraId="5618A50C" w14:textId="79DEF70D" w:rsidR="004E2223" w:rsidRPr="004E2223" w:rsidRDefault="00D16AB9" w:rsidP="004E2223">
      <w:pPr>
        <w:pStyle w:val="af4"/>
        <w:numPr>
          <w:ilvl w:val="0"/>
          <w:numId w:val="25"/>
        </w:numPr>
      </w:pPr>
      <m:oMath>
        <m:r>
          <w:rPr>
            <w:rFonts w:ascii="Cambria Math" w:eastAsiaTheme="minorEastAsia" w:hAnsi="Cambria Math"/>
          </w:rPr>
          <m:t>η=0.229416⇔</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=0.95-</m:t>
        </m:r>
      </m:oMath>
      <w:r w:rsidR="004E2223">
        <w:rPr>
          <w:rFonts w:eastAsiaTheme="minorEastAsia"/>
        </w:rPr>
        <w:t xml:space="preserve"> ш</w:t>
      </w:r>
      <w:r w:rsidR="004E2223" w:rsidRPr="004E2223">
        <w:rPr>
          <w:rFonts w:eastAsiaTheme="minorEastAsia"/>
        </w:rPr>
        <w:t>ум почти не мешает восстановлению структуры</w:t>
      </w:r>
      <w:r w:rsidRPr="00D16AB9">
        <w:rPr>
          <w:rFonts w:eastAsiaTheme="minorEastAsia"/>
        </w:rPr>
        <w:t>;</w:t>
      </w:r>
    </w:p>
    <w:p w14:paraId="4DE9E2B8" w14:textId="2CFE2913" w:rsidR="004E2223" w:rsidRPr="004E2223" w:rsidRDefault="00D16AB9" w:rsidP="004E2223">
      <w:pPr>
        <w:pStyle w:val="af4"/>
        <w:numPr>
          <w:ilvl w:val="0"/>
          <w:numId w:val="25"/>
        </w:numPr>
      </w:pPr>
      <m:oMath>
        <m:r>
          <w:rPr>
            <w:rFonts w:ascii="Cambria Math" w:eastAsiaTheme="minorEastAsia" w:hAnsi="Cambria Math"/>
          </w:rPr>
          <m:t>η=0.333333⇔</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=0.90-</m:t>
        </m:r>
      </m:oMath>
      <w:r w:rsidR="004E2223">
        <w:rPr>
          <w:rFonts w:eastAsiaTheme="minorEastAsia"/>
        </w:rPr>
        <w:t xml:space="preserve"> б</w:t>
      </w:r>
      <w:proofErr w:type="spellStart"/>
      <w:r w:rsidR="004E2223" w:rsidRPr="004E2223">
        <w:rPr>
          <w:rFonts w:eastAsiaTheme="minorEastAsia"/>
        </w:rPr>
        <w:t>аланс</w:t>
      </w:r>
      <w:proofErr w:type="spellEnd"/>
      <w:r w:rsidR="004E2223" w:rsidRPr="004E2223">
        <w:rPr>
          <w:rFonts w:eastAsiaTheme="minorEastAsia"/>
        </w:rPr>
        <w:t xml:space="preserve"> между структурой и шумом;</w:t>
      </w:r>
    </w:p>
    <w:p w14:paraId="14BDBC34" w14:textId="03718E91" w:rsidR="004E2223" w:rsidRPr="007B0D83" w:rsidRDefault="00D16AB9" w:rsidP="004E2223">
      <w:pPr>
        <w:pStyle w:val="af4"/>
        <w:numPr>
          <w:ilvl w:val="0"/>
          <w:numId w:val="25"/>
        </w:numPr>
      </w:pPr>
      <m:oMath>
        <m:r>
          <w:rPr>
            <w:rFonts w:ascii="Cambria Math" w:eastAsiaTheme="minorEastAsia" w:hAnsi="Cambria Math"/>
          </w:rPr>
          <m:t>η=0.5⇔</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=0.8-</m:t>
        </m:r>
      </m:oMath>
      <w:r w:rsidR="004E2223">
        <w:rPr>
          <w:rFonts w:eastAsiaTheme="minorEastAsia"/>
        </w:rPr>
        <w:t xml:space="preserve"> ш</w:t>
      </w:r>
      <w:r w:rsidR="004E2223" w:rsidRPr="004E2223">
        <w:rPr>
          <w:rFonts w:eastAsiaTheme="minorEastAsia"/>
        </w:rPr>
        <w:t>ум существенно затрудняет восстановление</w:t>
      </w:r>
    </w:p>
    <w:p w14:paraId="69B4E88D" w14:textId="49B7A5E1" w:rsidR="007B0D83" w:rsidRDefault="007B0D83" w:rsidP="007B0D83">
      <w:r>
        <w:t>Таким образом общий процесс генерации для выбранного диапазона и степени выглядит следующим образом:</w:t>
      </w:r>
    </w:p>
    <w:p w14:paraId="55FF8E11" w14:textId="0359DF7D" w:rsidR="007B0D83" w:rsidRDefault="007B0D83" w:rsidP="007B0D83">
      <w:pPr>
        <w:pStyle w:val="af4"/>
        <w:numPr>
          <w:ilvl w:val="0"/>
          <w:numId w:val="26"/>
        </w:numPr>
      </w:pPr>
      <w:r>
        <w:t>Генерируются ошибки как описано в главе 2.2.2.</w:t>
      </w:r>
      <w:r w:rsidRPr="007B0D83">
        <w:t>;</w:t>
      </w:r>
    </w:p>
    <w:p w14:paraId="29DF6DFE" w14:textId="1E1E6BA5" w:rsidR="007B0D83" w:rsidRPr="007B0D83" w:rsidRDefault="004A2D82" w:rsidP="007B0D83">
      <w:pPr>
        <w:pStyle w:val="af4"/>
        <w:numPr>
          <w:ilvl w:val="0"/>
          <w:numId w:val="26"/>
        </w:numPr>
      </w:pPr>
      <w:r>
        <w:t xml:space="preserve">На вход идёт заранее определённое </w:t>
      </w:r>
      <m:oMath>
        <m:r>
          <w:rPr>
            <w:rFonts w:ascii="Cambria Math" w:hAnsi="Cambria Math"/>
          </w:rPr>
          <m:t>η</m:t>
        </m:r>
      </m:oMath>
      <w:r w:rsidR="007B0D83" w:rsidRPr="007B0D83">
        <w:rPr>
          <w:rFonts w:eastAsiaTheme="minorEastAsia"/>
          <w:iCs/>
        </w:rPr>
        <w:t>;</w:t>
      </w:r>
    </w:p>
    <w:p w14:paraId="4FF76B3E" w14:textId="250228DD" w:rsidR="000C520C" w:rsidRPr="000C520C" w:rsidRDefault="000C520C" w:rsidP="00F108C2">
      <w:pPr>
        <w:pStyle w:val="af4"/>
        <w:numPr>
          <w:ilvl w:val="0"/>
          <w:numId w:val="26"/>
        </w:numPr>
        <w:ind w:left="714" w:hanging="357"/>
      </w:pPr>
      <w:r>
        <w:t xml:space="preserve">Выбираются факторы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Pr>
          <w:rFonts w:eastAsiaTheme="minorEastAsia"/>
        </w:rPr>
        <w:t>, описанные выше. Для того, чтобы форма полиномов дополнительно различалась, факторы генерируются случайно как</w:t>
      </w:r>
    </w:p>
    <w:p w14:paraId="01A0BF8D" w14:textId="4A5039F8" w:rsidR="000C520C" w:rsidRPr="000C520C" w:rsidRDefault="00726D7B"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=0.8+4.2∙U</m:t>
              </m:r>
              <m:d>
                <m:dPr>
                  <m:ctrlPr>
                    <w:rPr>
                      <w:rFonts w:ascii="Cambria Math" w:hAnsi="Cambria Math"/>
                      <w:i/>
                    </w:rPr>
                  </m:ctrlPr>
                </m:dPr>
                <m:e>
                  <m:r>
                    <w:rPr>
                      <w:rFonts w:ascii="Cambria Math" w:hAnsi="Cambria Math"/>
                    </w:rPr>
                    <m:t>0,1</m:t>
                  </m:r>
                </m:e>
              </m:d>
              <m:r>
                <w:rPr>
                  <w:rFonts w:ascii="Cambria Math" w:eastAsiaTheme="minorEastAsia" w:hAnsi="Cambria Math"/>
                </w:rPr>
                <m:t xml:space="preserve">, i=1, 2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02CCBE1B" w14:textId="5AF06D88" w:rsidR="000C520C" w:rsidRPr="000C520C" w:rsidRDefault="000C520C" w:rsidP="000C520C">
      <w:pPr>
        <w:pStyle w:val="af4"/>
        <w:ind w:left="714" w:firstLine="0"/>
        <w:rPr>
          <w:rFonts w:eastAsiaTheme="minorEastAsia"/>
          <w:lang w:val="en-US"/>
        </w:rPr>
      </w:pPr>
      <w:r>
        <w:rPr>
          <w:rFonts w:eastAsiaTheme="minorEastAsia"/>
        </w:rPr>
        <w:t xml:space="preserve">где </w:t>
      </w:r>
      <m:oMath>
        <m:r>
          <w:rPr>
            <w:rFonts w:ascii="Cambria Math" w:hAnsi="Cambria Math"/>
          </w:rPr>
          <m:t>U</m:t>
        </m:r>
        <m:d>
          <m:dPr>
            <m:ctrlPr>
              <w:rPr>
                <w:rFonts w:ascii="Cambria Math" w:hAnsi="Cambria Math"/>
                <w:i/>
              </w:rPr>
            </m:ctrlPr>
          </m:dPr>
          <m:e>
            <m:r>
              <w:rPr>
                <w:rFonts w:ascii="Cambria Math" w:hAnsi="Cambria Math"/>
              </w:rPr>
              <m:t>0,1</m:t>
            </m:r>
          </m:e>
        </m:d>
        <m:r>
          <w:rPr>
            <w:rFonts w:ascii="Cambria Math" w:hAnsi="Cambria Math"/>
          </w:rPr>
          <m:t>-</m:t>
        </m:r>
      </m:oMath>
      <w:r>
        <w:rPr>
          <w:rFonts w:eastAsiaTheme="minorEastAsia"/>
        </w:rPr>
        <w:t xml:space="preserve"> случайная величина, равномерно распределённая на отрезке </w:t>
      </w:r>
      <m:oMath>
        <m:r>
          <w:rPr>
            <w:rFonts w:ascii="Cambria Math" w:eastAsiaTheme="minorEastAsia" w:hAnsi="Cambria Math"/>
          </w:rPr>
          <m:t>[0, 1]</m:t>
        </m:r>
      </m:oMath>
      <w:r w:rsidRPr="000C520C">
        <w:rPr>
          <w:rFonts w:eastAsiaTheme="minorEastAsia"/>
        </w:rPr>
        <w:t xml:space="preserve">. </w:t>
      </w:r>
      <w:r>
        <w:rPr>
          <w:rFonts w:eastAsiaTheme="minorEastAsia"/>
        </w:rPr>
        <w:t xml:space="preserve">Случайность контролируется </w:t>
      </w:r>
      <w:r>
        <w:rPr>
          <w:rFonts w:eastAsiaTheme="minorEastAsia"/>
          <w:lang w:val="en-US"/>
        </w:rPr>
        <w:t>seed;</w:t>
      </w:r>
    </w:p>
    <w:p w14:paraId="302AEC0B" w14:textId="23BEF69B" w:rsidR="004A2D82" w:rsidRDefault="000C520C" w:rsidP="00F108C2">
      <w:pPr>
        <w:pStyle w:val="af4"/>
        <w:numPr>
          <w:ilvl w:val="0"/>
          <w:numId w:val="26"/>
        </w:numPr>
        <w:ind w:left="714" w:hanging="357"/>
      </w:pPr>
      <w:r>
        <w:t xml:space="preserve">Наконец, чтобы достичь требуемого относительного уровня шума, </w:t>
      </w:r>
      <w:r w:rsidR="0041552F">
        <w:t>значения функции</w:t>
      </w:r>
      <w:r>
        <w:t xml:space="preserve"> дополнительно корректируются по формуле:</w:t>
      </w:r>
    </w:p>
    <w:p w14:paraId="58C35F82" w14:textId="2E853CE6" w:rsidR="000C520C" w:rsidRPr="0041552F" w:rsidRDefault="00726D7B"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lang w:val="en-US"/>
                        </w:rPr>
                        <m:t>true</m:t>
                      </m:r>
                    </m:sub>
                  </m:sSub>
                </m:e>
                <m:sub>
                  <m:r>
                    <w:rPr>
                      <w:rFonts w:ascii="Cambria Math" w:hAnsi="Cambria Math"/>
                    </w:rPr>
                    <m:t>final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errors</m:t>
                      </m:r>
                    </m:sub>
                  </m:sSub>
                </m:num>
                <m:den>
                  <m:sSub>
                    <m:sSubPr>
                      <m:ctrlPr>
                        <w:rPr>
                          <w:rFonts w:ascii="Cambria Math" w:hAnsi="Cambria Math"/>
                          <w:i/>
                        </w:rPr>
                      </m:ctrlPr>
                    </m:sSubPr>
                    <m:e>
                      <m:r>
                        <w:rPr>
                          <w:rFonts w:ascii="Cambria Math" w:hAnsi="Cambria Math"/>
                        </w:rPr>
                        <m:t>η</m:t>
                      </m:r>
                    </m:e>
                    <m:sub>
                      <m:r>
                        <w:rPr>
                          <w:rFonts w:ascii="Cambria Math" w:hAnsi="Cambria Math"/>
                        </w:rPr>
                        <m:t>target</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base</m:t>
                      </m:r>
                    </m:sub>
                  </m:sSub>
                </m:den>
              </m:f>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8</m:t>
                  </m:r>
                </m:e>
              </m:d>
              <m:ctrlPr>
                <w:rPr>
                  <w:rFonts w:ascii="Cambria Math" w:hAnsi="Cambria Math"/>
                  <w:i/>
                </w:rPr>
              </m:ctrlPr>
            </m:e>
          </m:eqArr>
        </m:oMath>
      </m:oMathPara>
    </w:p>
    <w:p w14:paraId="3E7936AB" w14:textId="10144FB8" w:rsidR="0041552F" w:rsidRDefault="0041552F" w:rsidP="000C520C">
      <w:pPr>
        <w:pStyle w:val="af4"/>
        <w:ind w:left="714" w:firstLine="0"/>
        <w:rPr>
          <w:rFonts w:eastAsiaTheme="minorEastAsia"/>
        </w:rPr>
      </w:pPr>
      <w:r>
        <w:rPr>
          <w:rFonts w:eastAsiaTheme="minorEastAsia"/>
          <w:iCs/>
        </w:rPr>
        <w:t xml:space="preserve">где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eastAsiaTheme="minorEastAsia" w:hAnsi="Cambria Math"/>
          </w:rPr>
          <m:t>-</m:t>
        </m:r>
      </m:oMath>
      <w:r w:rsidRPr="0041552F">
        <w:rPr>
          <w:rFonts w:eastAsiaTheme="minorEastAsia"/>
          <w:iCs/>
        </w:rPr>
        <w:t xml:space="preserve"> </w:t>
      </w:r>
      <w:r>
        <w:rPr>
          <w:rFonts w:eastAsiaTheme="minorEastAsia"/>
          <w:iCs/>
        </w:rPr>
        <w:t xml:space="preserve">изначально сгенерированные точки, </w:t>
      </w:r>
      <m:oMath>
        <m:sSub>
          <m:sSubPr>
            <m:ctrlPr>
              <w:rPr>
                <w:rFonts w:ascii="Cambria Math" w:hAnsi="Cambria Math"/>
                <w:i/>
              </w:rPr>
            </m:ctrlPr>
          </m:sSubPr>
          <m:e>
            <m:r>
              <w:rPr>
                <w:rFonts w:ascii="Cambria Math" w:hAnsi="Cambria Math"/>
              </w:rPr>
              <m:t>σ</m:t>
            </m:r>
          </m:e>
          <m:sub>
            <m:r>
              <w:rPr>
                <w:rFonts w:ascii="Cambria Math" w:hAnsi="Cambria Math"/>
              </w:rPr>
              <m:t>errors</m:t>
            </m:r>
          </m:sub>
        </m:sSub>
        <m:r>
          <w:rPr>
            <w:rFonts w:ascii="Cambria Math" w:hAnsi="Cambria Math"/>
          </w:rPr>
          <m:t>-</m:t>
        </m:r>
      </m:oMath>
      <w:r>
        <w:rPr>
          <w:rFonts w:eastAsiaTheme="minorEastAsia"/>
        </w:rPr>
        <w:t xml:space="preserve"> вы</w:t>
      </w:r>
      <w:proofErr w:type="spellStart"/>
      <w:r>
        <w:rPr>
          <w:rFonts w:eastAsiaTheme="minorEastAsia"/>
        </w:rPr>
        <w:t>борочное</w:t>
      </w:r>
      <w:proofErr w:type="spellEnd"/>
      <w:r>
        <w:rPr>
          <w:rFonts w:eastAsiaTheme="minorEastAsia"/>
        </w:rPr>
        <w:t xml:space="preserve"> стандартное отклонение сгенерированных ошибок, </w:t>
      </w:r>
      <w:r>
        <w:rPr>
          <w:rFonts w:eastAsiaTheme="minorEastAsia"/>
          <w:iCs/>
        </w:rPr>
        <w:t xml:space="preserve"> </w:t>
      </w:r>
      <m:oMath>
        <m:sSub>
          <m:sSubPr>
            <m:ctrlPr>
              <w:rPr>
                <w:rFonts w:ascii="Cambria Math" w:hAnsi="Cambria Math"/>
                <w:i/>
              </w:rPr>
            </m:ctrlPr>
          </m:sSubPr>
          <m:e>
            <m:r>
              <w:rPr>
                <w:rFonts w:ascii="Cambria Math" w:hAnsi="Cambria Math"/>
              </w:rPr>
              <m:t>η</m:t>
            </m:r>
          </m:e>
          <m:sub>
            <m:r>
              <w:rPr>
                <w:rFonts w:ascii="Cambria Math" w:hAnsi="Cambria Math"/>
              </w:rPr>
              <m:t>target</m:t>
            </m:r>
          </m:sub>
        </m:sSub>
        <m:r>
          <w:rPr>
            <w:rFonts w:ascii="Cambria Math" w:eastAsiaTheme="minorEastAsia" w:hAnsi="Cambria Math"/>
          </w:rPr>
          <m:t>-</m:t>
        </m:r>
      </m:oMath>
      <w:r>
        <w:rPr>
          <w:rFonts w:eastAsiaTheme="minorEastAsia"/>
        </w:rPr>
        <w:t xml:space="preserve"> выбранный для </w:t>
      </w:r>
      <w:r>
        <w:rPr>
          <w:rFonts w:eastAsiaTheme="minorEastAsia"/>
        </w:rPr>
        <w:lastRenderedPageBreak/>
        <w:t xml:space="preserve">данной генерации уровень относительного шума, </w:t>
      </w:r>
      <m:oMath>
        <m:sSub>
          <m:sSubPr>
            <m:ctrlPr>
              <w:rPr>
                <w:rFonts w:ascii="Cambria Math" w:hAnsi="Cambria Math"/>
                <w:i/>
              </w:rPr>
            </m:ctrlPr>
          </m:sSubPr>
          <m:e>
            <m:r>
              <w:rPr>
                <w:rFonts w:ascii="Cambria Math" w:hAnsi="Cambria Math"/>
              </w:rPr>
              <m:t>σ</m:t>
            </m:r>
          </m:e>
          <m:sub>
            <m:r>
              <w:rPr>
                <w:rFonts w:ascii="Cambria Math" w:hAnsi="Cambria Math"/>
              </w:rPr>
              <m:t>base</m:t>
            </m:r>
          </m:sub>
        </m:sSub>
        <m:r>
          <w:rPr>
            <w:rFonts w:ascii="Cambria Math" w:hAnsi="Cambria Math"/>
          </w:rPr>
          <m:t>-</m:t>
        </m:r>
      </m:oMath>
      <w:r>
        <w:rPr>
          <w:rFonts w:eastAsiaTheme="minorEastAsia"/>
        </w:rPr>
        <w:t xml:space="preserve"> выборочное стандартное отклонение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oMath>
      <w:r w:rsidRPr="0041552F">
        <w:rPr>
          <w:rFonts w:eastAsiaTheme="minorEastAsia"/>
        </w:rPr>
        <w:t xml:space="preserve">. </w:t>
      </w:r>
      <w:r>
        <w:rPr>
          <w:rFonts w:eastAsiaTheme="minorEastAsia"/>
        </w:rPr>
        <w:t xml:space="preserve">Суть преобразования заключается в </w:t>
      </w:r>
      <w:proofErr w:type="spellStart"/>
      <w:r>
        <w:rPr>
          <w:rFonts w:eastAsiaTheme="minorEastAsia"/>
        </w:rPr>
        <w:t>домножении</w:t>
      </w:r>
      <w:proofErr w:type="spellEnd"/>
      <w:r>
        <w:rPr>
          <w:rFonts w:eastAsiaTheme="minorEastAsia"/>
        </w:rPr>
        <w:t xml:space="preserve"> всех коэффициентов </w:t>
      </w:r>
      <w:r w:rsidR="00604B0B">
        <w:rPr>
          <w:rFonts w:eastAsiaTheme="minorEastAsia"/>
        </w:rPr>
        <w:t>полинома на нужное число, чтобы в точности достичь требуемой дисперсии.</w:t>
      </w:r>
    </w:p>
    <w:p w14:paraId="7642F0D9" w14:textId="4770DD5F" w:rsidR="00D16AB9" w:rsidRPr="00D16AB9" w:rsidRDefault="00D16AB9" w:rsidP="00D16AB9">
      <w:pPr>
        <w:rPr>
          <w:rFonts w:eastAsiaTheme="minorEastAsia"/>
          <w:iCs/>
        </w:rPr>
      </w:pPr>
      <w:r w:rsidRPr="00D16AB9">
        <w:rPr>
          <w:rFonts w:eastAsiaTheme="minorEastAsia"/>
        </w:rPr>
        <w:t xml:space="preserve">Всего генерируется 30 </w:t>
      </w:r>
      <w:proofErr w:type="spellStart"/>
      <w:r w:rsidRPr="00D16AB9">
        <w:rPr>
          <w:rFonts w:eastAsiaTheme="minorEastAsia"/>
        </w:rPr>
        <w:t>датасетов</w:t>
      </w:r>
      <w:proofErr w:type="spellEnd"/>
      <w:r w:rsidRPr="00D16AB9">
        <w:rPr>
          <w:rFonts w:eastAsiaTheme="minorEastAsia"/>
        </w:rPr>
        <w:t xml:space="preserve"> каждого вида</w:t>
      </w:r>
      <w:r>
        <w:rPr>
          <w:rFonts w:eastAsiaTheme="minorEastAsia"/>
        </w:rPr>
        <w:t>, т.е. для каждой комбинации степени и уровня шума генерируется 30 выборок.</w:t>
      </w:r>
    </w:p>
    <w:p w14:paraId="3A8C5854" w14:textId="1354E0F0" w:rsidR="00AF6172" w:rsidRPr="00AF6172" w:rsidRDefault="004A2D82" w:rsidP="00F108C2">
      <w:pPr>
        <w:pStyle w:val="af4"/>
        <w:numPr>
          <w:ilvl w:val="3"/>
          <w:numId w:val="5"/>
        </w:numPr>
        <w:rPr>
          <w:b/>
          <w:bCs/>
        </w:rPr>
      </w:pPr>
      <w:r>
        <w:rPr>
          <w:b/>
          <w:bCs/>
        </w:rPr>
        <w:t xml:space="preserve"> </w:t>
      </w:r>
      <w:r w:rsidR="00AF6172">
        <w:rPr>
          <w:b/>
          <w:bCs/>
        </w:rPr>
        <w:t>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726D7B"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w:t>
      </w:r>
      <w:proofErr w:type="spellStart"/>
      <w:r>
        <w:rPr>
          <w:rFonts w:eastAsiaTheme="minorEastAsia"/>
        </w:rPr>
        <w:t>чи</w:t>
      </w:r>
      <w:proofErr w:type="spellEnd"/>
      <w:r>
        <w:rPr>
          <w:rFonts w:eastAsiaTheme="minorEastAsia"/>
        </w:rPr>
        <w:t>.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w:t>
      </w:r>
      <w:proofErr w:type="spellStart"/>
      <w:r>
        <w:rPr>
          <w:rFonts w:eastAsiaTheme="minorEastAsia"/>
        </w:rPr>
        <w:t>бернуллиевскому</w:t>
      </w:r>
      <w:proofErr w:type="spellEnd"/>
      <w:r>
        <w:rPr>
          <w:rFonts w:eastAsiaTheme="minorEastAsia"/>
        </w:rPr>
        <w:t xml:space="preserve">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 xml:space="preserve">выбирается компонента, после чего из соответствующего распределения генерируется точка. В </w:t>
      </w:r>
      <w:r>
        <w:rPr>
          <w:rFonts w:eastAsiaTheme="minorEastAsia"/>
        </w:rPr>
        <w:lastRenderedPageBreak/>
        <w:t>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t xml:space="preserve">Для синтетических </w:t>
      </w:r>
      <w:proofErr w:type="spellStart"/>
      <w:r>
        <w:rPr>
          <w:rFonts w:eastAsiaTheme="minorEastAsia"/>
          <w:b/>
          <w:bCs/>
        </w:rPr>
        <w:t>датасетов</w:t>
      </w:r>
      <w:proofErr w:type="spellEnd"/>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726D7B"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0B65E7A0"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-1.5,6.5</m:t>
            </m:r>
          </m:e>
        </m:d>
      </m:oMath>
      <w:r>
        <w:rPr>
          <w:rFonts w:eastAsiaTheme="minorEastAsia"/>
        </w:rPr>
        <w:t xml:space="preserve"> для см</w:t>
      </w:r>
      <w:proofErr w:type="spellStart"/>
      <w:r>
        <w:rPr>
          <w:rFonts w:eastAsiaTheme="minorEastAsia"/>
        </w:rPr>
        <w:t>есей</w:t>
      </w:r>
      <w:proofErr w:type="spellEnd"/>
      <w:r>
        <w:rPr>
          <w:rFonts w:eastAsiaTheme="minorEastAsia"/>
        </w:rPr>
        <w:t xml:space="preserve">.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w:t>
      </w:r>
      <w:r w:rsidR="002B7D2C">
        <w:rPr>
          <w:rFonts w:eastAsiaTheme="minorEastAsia"/>
        </w:rPr>
        <w:t>приблизительно 95</w:t>
      </w:r>
      <w:r>
        <w:rPr>
          <w:rFonts w:eastAsiaTheme="minorEastAsia"/>
        </w:rPr>
        <w:t>%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72CEEEA6"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X&lt;-1</m:t>
              </m:r>
              <m:r>
                <w:rPr>
                  <w:rFonts w:ascii="Cambria Math" w:eastAsiaTheme="minorEastAsia" w:hAnsi="Cambria Math"/>
                  <w:lang w:val="en-US"/>
                </w:rPr>
                <m:t>.5</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X&gt;6.5</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0.2∙</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≈95.73%,</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726D7B"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726D7B"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771D8D8" w:rsidR="009065C5" w:rsidRDefault="00162181" w:rsidP="00162181">
      <w:pPr>
        <w:ind w:firstLine="0"/>
        <w:rPr>
          <w:rFonts w:eastAsiaTheme="minorEastAsia"/>
        </w:rPr>
      </w:pPr>
      <w:r w:rsidRPr="00162181">
        <w:rPr>
          <w:rFonts w:eastAsiaTheme="minorEastAsia"/>
        </w:rPr>
        <w:lastRenderedPageBreak/>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6"/>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w:t>
      </w:r>
      <w:proofErr w:type="spellStart"/>
      <w:r w:rsidR="00940285" w:rsidRPr="00940285">
        <w:rPr>
          <w:rFonts w:eastAsiaTheme="minorEastAsia"/>
        </w:rPr>
        <w:t>SciPy</w:t>
      </w:r>
      <w:proofErr w:type="spellEnd"/>
      <w:r w:rsidR="00940285" w:rsidRPr="00940285">
        <w:rPr>
          <w:rFonts w:eastAsiaTheme="minorEastAsia"/>
        </w:rPr>
        <w:t xml:space="preserve">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7"/>
      </w:r>
      <w:r w:rsidR="002E3751" w:rsidRPr="002E3751">
        <w:rPr>
          <w:rFonts w:eastAsiaTheme="minorEastAsia"/>
        </w:rPr>
        <w:t xml:space="preserve"> </w:t>
      </w:r>
      <w:r w:rsidR="002E3751">
        <w:rPr>
          <w:rFonts w:eastAsiaTheme="minorEastAsia"/>
          <w:lang w:val="en-US"/>
        </w:rPr>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вычисляется методом ограниченной оптимизации </w:t>
      </w:r>
      <w:r w:rsidR="009065C5" w:rsidRPr="009065C5">
        <w:rPr>
          <w:rFonts w:eastAsiaTheme="minorEastAsia"/>
        </w:rPr>
        <w:t>(</w:t>
      </w:r>
      <w:proofErr w:type="spellStart"/>
      <w:proofErr w:type="gramStart"/>
      <w:r w:rsidR="009065C5" w:rsidRPr="009065C5">
        <w:rPr>
          <w:rFonts w:eastAsiaTheme="minorEastAsia"/>
        </w:rPr>
        <w:t>scipy.optimize</w:t>
      </w:r>
      <w:proofErr w:type="gramEnd"/>
      <w:r w:rsidR="009065C5" w:rsidRPr="009065C5">
        <w:rPr>
          <w:rFonts w:eastAsiaTheme="minorEastAsia"/>
        </w:rPr>
        <w:t>.minimize_scalar</w:t>
      </w:r>
      <w:proofErr w:type="spellEnd"/>
      <w:r w:rsidR="009065C5" w:rsidRPr="009065C5">
        <w:rPr>
          <w:rFonts w:eastAsiaTheme="minorEastAsia"/>
        </w:rPr>
        <w:t xml:space="preserve"> с методом '</w:t>
      </w:r>
      <w:proofErr w:type="spellStart"/>
      <w:r w:rsidR="009065C5" w:rsidRPr="009065C5">
        <w:rPr>
          <w:rFonts w:eastAsiaTheme="minorEastAsia"/>
        </w:rPr>
        <w:t>bounded</w:t>
      </w:r>
      <w:proofErr w:type="spellEnd"/>
      <w:r w:rsidR="009065C5" w:rsidRPr="009065C5">
        <w:rPr>
          <w:rFonts w:eastAsiaTheme="minorEastAsia"/>
        </w:rPr>
        <w:t>')</w:t>
      </w:r>
      <w:r w:rsidR="000D6EC0">
        <w:rPr>
          <w:rFonts w:eastAsiaTheme="minorEastAsia"/>
        </w:rPr>
        <w:t xml:space="preserve">. Все метрики считаются с абсолютной точностью 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Такой подход обеспечивает воспроизводимость оценок и исключает смещение из-за выбора сетки.</w:t>
      </w:r>
      <w:r w:rsidR="004B56E6">
        <w:rPr>
          <w:rFonts w:eastAsiaTheme="minorEastAsia"/>
        </w:rPr>
        <w:t xml:space="preserve"> Однако результат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Для 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726D7B"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726D7B"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8"/>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 xml:space="preserve">-ом </w:t>
      </w:r>
      <w:proofErr w:type="spellStart"/>
      <w:r>
        <w:rPr>
          <w:rFonts w:eastAsiaTheme="minorEastAsia"/>
        </w:rPr>
        <w:t>фолде</w:t>
      </w:r>
      <w:proofErr w:type="spellEnd"/>
      <w:r>
        <w:rPr>
          <w:rFonts w:eastAsiaTheme="minorEastAsia"/>
        </w:rPr>
        <w:t xml:space="preserve">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proofErr w:type="spellStart"/>
      <w:r>
        <w:rPr>
          <w:rFonts w:eastAsiaTheme="minorEastAsia"/>
        </w:rPr>
        <w:t>фолдах</w:t>
      </w:r>
      <w:proofErr w:type="spellEnd"/>
      <w:r>
        <w:rPr>
          <w:rFonts w:eastAsiaTheme="minorEastAsia"/>
        </w:rPr>
        <w:t xml:space="preserve">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w:t>
      </w:r>
      <w:proofErr w:type="spellStart"/>
      <w:r>
        <w:rPr>
          <w:rFonts w:eastAsiaTheme="minorEastAsia"/>
        </w:rPr>
        <w:t>датасета</w:t>
      </w:r>
      <w:proofErr w:type="spellEnd"/>
      <w:r>
        <w:rPr>
          <w:rFonts w:eastAsiaTheme="minorEastAsia"/>
        </w:rPr>
        <w:t xml:space="preserve">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lastRenderedPageBreak/>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29"/>
      </w:r>
      <w:r w:rsidR="00357642">
        <w:t xml:space="preserve"> и доработан в исследовании Е. </w:t>
      </w:r>
      <w:proofErr w:type="spellStart"/>
      <w:r w:rsidR="00357642">
        <w:t>Парзена</w:t>
      </w:r>
      <w:proofErr w:type="spellEnd"/>
      <w:r w:rsidR="00357642">
        <w:rPr>
          <w:rStyle w:val="a5"/>
        </w:rPr>
        <w:footnoteReference w:id="3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31"/>
      </w:r>
      <w:r w:rsidR="000B08E1">
        <w:t xml:space="preserve"> и Ватсона</w:t>
      </w:r>
      <w:r w:rsidR="000B08E1">
        <w:rPr>
          <w:rStyle w:val="a5"/>
        </w:rPr>
        <w:footnoteReference w:id="32"/>
      </w:r>
      <w:r w:rsidR="000B08E1">
        <w:t>:</w:t>
      </w:r>
    </w:p>
    <w:p w14:paraId="4312B90E" w14:textId="512F5F83" w:rsidR="000B08E1" w:rsidRPr="00193223" w:rsidRDefault="00726D7B"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726D7B"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33"/>
      </w:r>
      <w:r>
        <w:t xml:space="preserve"> </w:t>
      </w:r>
      <w:r>
        <w:rPr>
          <w:rStyle w:val="a5"/>
        </w:rPr>
        <w:footnoteReference w:id="34"/>
      </w:r>
      <w:r>
        <w:t xml:space="preserve"> или кросс-валидацию</w:t>
      </w:r>
      <w:r>
        <w:rPr>
          <w:rStyle w:val="a5"/>
        </w:rPr>
        <w:footnoteReference w:id="35"/>
      </w:r>
      <w:r>
        <w:t xml:space="preserve"> </w:t>
      </w:r>
      <w:r>
        <w:rPr>
          <w:rStyle w:val="a5"/>
        </w:rPr>
        <w:footnoteReference w:id="36"/>
      </w:r>
      <w:r>
        <w:t xml:space="preserve"> </w:t>
      </w:r>
      <w:r>
        <w:rPr>
          <w:rStyle w:val="a5"/>
        </w:rPr>
        <w:footnoteReference w:id="3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3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3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w:t>
      </w:r>
      <w:proofErr w:type="spellStart"/>
      <w:r w:rsidRPr="00256615">
        <w:t>елевантность</w:t>
      </w:r>
      <w:proofErr w:type="spellEnd"/>
      <w:r w:rsidRPr="00256615">
        <w:t xml:space="preserve">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4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726D7B"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726D7B"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726D7B"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4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4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4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4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8"/>
      </w:r>
      <w:r w:rsidR="00FE6DE8">
        <w:t xml:space="preserve"> </w:t>
      </w:r>
      <w:r w:rsidR="00FE6DE8">
        <w:rPr>
          <w:rStyle w:val="a5"/>
        </w:rPr>
        <w:footnoteReference w:id="4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51"/>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726D7B"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726D7B"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5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5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lastRenderedPageBreak/>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w:t>
      </w:r>
      <w:r w:rsidR="00FE3A64">
        <w:rPr>
          <w:rStyle w:val="a5"/>
          <w:rFonts w:eastAsiaTheme="minorEastAsia"/>
        </w:rPr>
        <w:footnoteReference w:id="5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90EFCB5" w:rsidR="000715EE" w:rsidRDefault="003E4DD8" w:rsidP="00637881">
      <w:pPr>
        <w:tabs>
          <w:tab w:val="left" w:pos="3847"/>
        </w:tabs>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-робастного оценивания</w:t>
      </w:r>
      <w:r w:rsidR="000715EE">
        <w:rPr>
          <w:rFonts w:eastAsiaTheme="minorEastAsia"/>
        </w:rPr>
        <w:t xml:space="preserve"> с «</w:t>
      </w:r>
      <w:r w:rsidR="0025368F">
        <w:rPr>
          <w:rFonts w:eastAsiaTheme="minorEastAsia"/>
        </w:rPr>
        <w:t>мягкой</w:t>
      </w:r>
      <w:r w:rsidR="000715EE">
        <w:rPr>
          <w:rFonts w:eastAsiaTheme="minorEastAsia"/>
        </w:rPr>
        <w:t>» рандомизацией</w:t>
      </w:r>
      <w:r>
        <w:rPr>
          <w:rFonts w:eastAsiaTheme="minorEastAsia"/>
        </w:rPr>
        <w:t xml:space="preserve"> и сравнения моделей с помощью информационн</w:t>
      </w:r>
      <w:r w:rsidR="00670FE1">
        <w:rPr>
          <w:rFonts w:eastAsiaTheme="minorEastAsia"/>
        </w:rPr>
        <w:t>ого</w:t>
      </w:r>
      <w:r>
        <w:rPr>
          <w:rFonts w:eastAsiaTheme="minorEastAsia"/>
        </w:rPr>
        <w:t xml:space="preserve"> критери</w:t>
      </w:r>
      <w:r w:rsidR="00670FE1">
        <w:rPr>
          <w:rFonts w:eastAsiaTheme="minorEastAsia"/>
        </w:rPr>
        <w:t>я</w:t>
      </w:r>
      <w:r>
        <w:rPr>
          <w:rFonts w:eastAsiaTheme="minorEastAsia"/>
        </w:rPr>
        <w:t xml:space="preserve"> </w:t>
      </w:r>
      <w:r>
        <w:rPr>
          <w:rFonts w:eastAsiaTheme="minorEastAsia"/>
          <w:lang w:val="en-US"/>
        </w:rPr>
        <w:t>BIC</w:t>
      </w:r>
      <w:r w:rsidR="00DD64C2">
        <w:rPr>
          <w:rFonts w:eastAsiaTheme="minorEastAsia"/>
        </w:rPr>
        <w:t>.</w:t>
      </w:r>
    </w:p>
    <w:p w14:paraId="700A94C9" w14:textId="356DF743" w:rsidR="0025368F" w:rsidRPr="0025368F" w:rsidRDefault="0025368F" w:rsidP="0025368F">
      <w:pPr>
        <w:pStyle w:val="af4"/>
        <w:numPr>
          <w:ilvl w:val="3"/>
          <w:numId w:val="5"/>
        </w:numPr>
        <w:tabs>
          <w:tab w:val="left" w:pos="3847"/>
        </w:tabs>
        <w:rPr>
          <w:rFonts w:eastAsiaTheme="minorEastAsia"/>
          <w:b/>
          <w:bCs/>
        </w:rPr>
      </w:pPr>
      <w:r>
        <w:rPr>
          <w:rFonts w:eastAsiaTheme="minorEastAsia"/>
          <w:b/>
          <w:bCs/>
        </w:rPr>
        <w:t xml:space="preserve"> Изначальный подход</w:t>
      </w:r>
    </w:p>
    <w:p w14:paraId="1F3CCDE3" w14:textId="28303C61"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 xml:space="preserve">етод </w:t>
      </w:r>
      <w:proofErr w:type="spellStart"/>
      <w:r w:rsidR="003E4DD8">
        <w:rPr>
          <w:rFonts w:eastAsiaTheme="minorEastAsia"/>
        </w:rPr>
        <w:t>энтропийно</w:t>
      </w:r>
      <w:proofErr w:type="spellEnd"/>
      <w:r w:rsidR="003E4DD8">
        <w:rPr>
          <w:rFonts w:eastAsiaTheme="minorEastAsia"/>
        </w:rPr>
        <w:t>-робастного оценивания</w:t>
      </w:r>
      <w:r w:rsidR="0025368F">
        <w:rPr>
          <w:rFonts w:eastAsiaTheme="minorEastAsia"/>
        </w:rPr>
        <w:t>, основан на изначальном подходе с «жёсткой» рандомизацией, который</w:t>
      </w:r>
      <w:r w:rsidR="003E4DD8">
        <w:rPr>
          <w:rFonts w:eastAsiaTheme="minorEastAsia"/>
        </w:rPr>
        <w:t xml:space="preserve">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5"/>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6"/>
      </w:r>
      <w:r w:rsidR="007017B4">
        <w:rPr>
          <w:rFonts w:eastAsiaTheme="minorEastAsia"/>
        </w:rPr>
        <w:t xml:space="preserve"> </w:t>
      </w:r>
      <w:r w:rsidR="007017B4">
        <w:rPr>
          <w:rStyle w:val="a5"/>
          <w:rFonts w:eastAsiaTheme="minorEastAsia"/>
        </w:rPr>
        <w:footnoteReference w:id="57"/>
      </w:r>
      <w:r w:rsidR="00D25874" w:rsidRPr="00D25874">
        <w:rPr>
          <w:rFonts w:eastAsiaTheme="minorEastAsia"/>
        </w:rPr>
        <w:t xml:space="preserve"> </w:t>
      </w:r>
      <w:r w:rsidR="00D25874">
        <w:rPr>
          <w:rStyle w:val="a5"/>
          <w:rFonts w:eastAsiaTheme="minorEastAsia"/>
        </w:rPr>
        <w:footnoteReference w:id="58"/>
      </w:r>
      <w:r w:rsidR="007017B4">
        <w:rPr>
          <w:rFonts w:eastAsiaTheme="minorEastAsia"/>
        </w:rPr>
        <w:t>.</w:t>
      </w:r>
      <w:r>
        <w:rPr>
          <w:rFonts w:eastAsiaTheme="minorEastAsia"/>
        </w:rPr>
        <w:t xml:space="preserve"> </w:t>
      </w:r>
      <w:r w:rsidR="0025368F">
        <w:rPr>
          <w:rFonts w:eastAsiaTheme="minorEastAsia"/>
        </w:rPr>
        <w:t>Далее представлена</w:t>
      </w:r>
      <w:r>
        <w:rPr>
          <w:rFonts w:eastAsiaTheme="minorEastAsia"/>
        </w:rPr>
        <w:t xml:space="preserve"> кратк</w:t>
      </w:r>
      <w:r w:rsidR="0025368F">
        <w:rPr>
          <w:rFonts w:eastAsiaTheme="minorEastAsia"/>
        </w:rPr>
        <w:t>ая</w:t>
      </w:r>
      <w:r>
        <w:rPr>
          <w:rFonts w:eastAsiaTheme="minorEastAsia"/>
        </w:rPr>
        <w:t xml:space="preserve"> формулировк</w:t>
      </w:r>
      <w:r w:rsidR="0025368F">
        <w:rPr>
          <w:rFonts w:eastAsiaTheme="minorEastAsia"/>
        </w:rPr>
        <w:t>а</w:t>
      </w:r>
      <w:r>
        <w:rPr>
          <w:rFonts w:eastAsiaTheme="minorEastAsia"/>
        </w:rPr>
        <w:t xml:space="preserve">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726D7B"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функций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726D7B"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lastRenderedPageBreak/>
        <w:t>при выполнении условий нормировки на искомые ФПР:</w:t>
      </w:r>
    </w:p>
    <w:p w14:paraId="4911A4B0" w14:textId="65975C9D" w:rsidR="00402587" w:rsidRPr="00402587" w:rsidRDefault="00726D7B"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726D7B"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tab/>
        <w:t xml:space="preserve">Как показано в работе </w:t>
      </w:r>
      <w:proofErr w:type="spellStart"/>
      <w:r>
        <w:rPr>
          <w:rFonts w:eastAsiaTheme="minorEastAsia"/>
        </w:rPr>
        <w:t>Дубнова</w:t>
      </w:r>
      <w:proofErr w:type="spellEnd"/>
      <w:r>
        <w:rPr>
          <w:rFonts w:eastAsiaTheme="minorEastAsia"/>
        </w:rPr>
        <w:t xml:space="preserve"> Ю. А. и Булычева А. В.</w:t>
      </w:r>
      <w:r>
        <w:rPr>
          <w:rStyle w:val="a5"/>
          <w:rFonts w:eastAsiaTheme="minorEastAsia"/>
        </w:rPr>
        <w:footnoteReference w:id="59"/>
      </w:r>
      <w:r>
        <w:rPr>
          <w:rFonts w:eastAsiaTheme="minorEastAsia"/>
        </w:rPr>
        <w:t xml:space="preserve"> данная задача </w:t>
      </w:r>
      <w:r w:rsidRPr="009B5255">
        <w:rPr>
          <w:rFonts w:eastAsiaTheme="minorEastAsia"/>
        </w:rPr>
        <w:t xml:space="preserve">является вариационной задачей </w:t>
      </w:r>
      <w:proofErr w:type="spellStart"/>
      <w:r w:rsidRPr="009B5255">
        <w:rPr>
          <w:rFonts w:eastAsiaTheme="minorEastAsia"/>
        </w:rPr>
        <w:t>Ляпуновского</w:t>
      </w:r>
      <w:proofErr w:type="spellEnd"/>
      <w:r w:rsidRPr="009B5255">
        <w:rPr>
          <w:rFonts w:eastAsiaTheme="minorEastAsia"/>
        </w:rPr>
        <w:t xml:space="preserve">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726D7B"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726D7B"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4B01B5DF" w:rsid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r w:rsidR="0025368F">
        <w:rPr>
          <w:rFonts w:eastAsiaTheme="minorEastAsia"/>
        </w:rPr>
        <w:t xml:space="preserve"> При большом количестве точек это становится очень затратной с вычислительной точки зрения задачей в связи с проклятьем размерности. Кроме того, на практике также возникают проблемы, связанные с наличием множества локальных оптимумов в многомерном пространстве. Именно поэтому в рамках данного исследования используется подход с «мягкой» рандомизацией</w:t>
      </w:r>
      <w:r w:rsidR="00E96C5C">
        <w:rPr>
          <w:rFonts w:eastAsiaTheme="minorEastAsia"/>
        </w:rPr>
        <w:t xml:space="preserve">, который за счёт </w:t>
      </w:r>
      <w:r w:rsidR="00E96C5C" w:rsidRPr="00E96C5C">
        <w:rPr>
          <w:rFonts w:eastAsiaTheme="minorEastAsia"/>
        </w:rPr>
        <w:t>регуляризаци</w:t>
      </w:r>
      <w:r w:rsidR="00E96C5C">
        <w:rPr>
          <w:rFonts w:eastAsiaTheme="minorEastAsia"/>
        </w:rPr>
        <w:t>и</w:t>
      </w:r>
      <w:r w:rsidR="00E96C5C" w:rsidRPr="00E96C5C">
        <w:rPr>
          <w:rFonts w:eastAsiaTheme="minorEastAsia"/>
        </w:rPr>
        <w:t xml:space="preserve"> позволяет найти приближенную функцию распределения с меньшим количеством вычислительных затрат.</w:t>
      </w:r>
    </w:p>
    <w:p w14:paraId="1BAB0CD3" w14:textId="5A7690FE" w:rsidR="00E96C5C" w:rsidRDefault="00E96C5C" w:rsidP="00E96C5C">
      <w:pPr>
        <w:pStyle w:val="af4"/>
        <w:numPr>
          <w:ilvl w:val="3"/>
          <w:numId w:val="5"/>
        </w:numPr>
        <w:tabs>
          <w:tab w:val="left" w:pos="709"/>
        </w:tabs>
        <w:rPr>
          <w:rFonts w:eastAsiaTheme="minorEastAsia"/>
          <w:b/>
          <w:bCs/>
        </w:rPr>
      </w:pPr>
      <w:r>
        <w:rPr>
          <w:rFonts w:eastAsiaTheme="minorEastAsia"/>
          <w:b/>
          <w:bCs/>
        </w:rPr>
        <w:t xml:space="preserve"> Модифицированный метод</w:t>
      </w:r>
    </w:p>
    <w:p w14:paraId="074763D9" w14:textId="33188A31" w:rsidR="00AF02B0" w:rsidRDefault="00EF4896" w:rsidP="00EF4896">
      <w:pPr>
        <w:tabs>
          <w:tab w:val="left" w:pos="709"/>
        </w:tabs>
        <w:rPr>
          <w:rFonts w:eastAsiaTheme="minorEastAsia"/>
        </w:rPr>
      </w:pPr>
      <w:r>
        <w:rPr>
          <w:rFonts w:eastAsiaTheme="minorEastAsia"/>
        </w:rPr>
        <w:t>Метод в первые был предложен</w:t>
      </w:r>
      <w:r>
        <w:rPr>
          <w:rStyle w:val="a5"/>
          <w:rFonts w:eastAsiaTheme="minorEastAsia"/>
        </w:rPr>
        <w:footnoteReference w:id="60"/>
      </w:r>
      <w:r>
        <w:rPr>
          <w:rFonts w:eastAsiaTheme="minorEastAsia"/>
        </w:rPr>
        <w:t xml:space="preserve"> и исследован</w:t>
      </w:r>
      <w:r>
        <w:rPr>
          <w:rStyle w:val="a5"/>
          <w:rFonts w:eastAsiaTheme="minorEastAsia"/>
        </w:rPr>
        <w:footnoteReference w:id="61"/>
      </w:r>
      <w:r>
        <w:rPr>
          <w:rFonts w:eastAsiaTheme="minorEastAsia"/>
        </w:rPr>
        <w:t xml:space="preserve"> в работах Ю. </w:t>
      </w:r>
      <w:proofErr w:type="spellStart"/>
      <w:r>
        <w:rPr>
          <w:rFonts w:eastAsiaTheme="minorEastAsia"/>
        </w:rPr>
        <w:t>Дубнова</w:t>
      </w:r>
      <w:proofErr w:type="spellEnd"/>
      <w:r>
        <w:rPr>
          <w:rFonts w:eastAsiaTheme="minorEastAsia"/>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9F6379" w:rsidRDefault="009F6379" w:rsidP="009F6379">
      <w:pPr>
        <w:pStyle w:val="af4"/>
        <w:numPr>
          <w:ilvl w:val="4"/>
          <w:numId w:val="5"/>
        </w:numPr>
        <w:tabs>
          <w:tab w:val="left" w:pos="709"/>
        </w:tabs>
        <w:rPr>
          <w:rFonts w:eastAsiaTheme="minorEastAsia"/>
          <w:b/>
          <w:bCs/>
        </w:rPr>
      </w:pPr>
      <w:r>
        <w:rPr>
          <w:rFonts w:eastAsiaTheme="minorEastAsia"/>
          <w:b/>
          <w:bCs/>
        </w:rPr>
        <w:t>Теоретический вывод метода</w:t>
      </w:r>
    </w:p>
    <w:p w14:paraId="39859D3B" w14:textId="1DC7BB61" w:rsidR="00EF4896" w:rsidRDefault="00EF4896" w:rsidP="00EF4896">
      <w:pPr>
        <w:tabs>
          <w:tab w:val="left" w:pos="709"/>
        </w:tabs>
        <w:rPr>
          <w:rFonts w:eastAsiaTheme="minorEastAsia"/>
        </w:rPr>
      </w:pPr>
      <w:r>
        <w:rPr>
          <w:rFonts w:eastAsiaTheme="minorEastAsia"/>
        </w:rPr>
        <w:lastRenderedPageBreak/>
        <w:t>Для начала кратко изложим суть приближённого метода.</w:t>
      </w:r>
      <w:r w:rsidR="00AF02B0">
        <w:rPr>
          <w:rFonts w:eastAsiaTheme="minorEastAsia"/>
        </w:rPr>
        <w:t xml:space="preserve"> Постановка задачи в виде (15)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00AF02B0">
        <w:rPr>
          <w:rFonts w:eastAsiaTheme="minorEastAsia"/>
        </w:rPr>
        <w:t xml:space="preserve"> 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sidR="00AF02B0">
        <w:rPr>
          <w:rFonts w:eastAsiaTheme="minorEastAsia"/>
        </w:rPr>
        <w:t xml:space="preserve"> сохраняется, однако вместо точной оптимизации</w:t>
      </w:r>
      <w:r w:rsidR="003B7A75">
        <w:rPr>
          <w:rFonts w:eastAsiaTheme="minorEastAsia"/>
        </w:rPr>
        <w:t xml:space="preserve"> используется</w:t>
      </w:r>
      <w:r w:rsidR="00AF02B0">
        <w:rPr>
          <w:rFonts w:eastAsiaTheme="minorEastAsia"/>
        </w:rPr>
        <w:t xml:space="preserve"> </w:t>
      </w:r>
      <w:r w:rsidR="00E92E55">
        <w:rPr>
          <w:rFonts w:eastAsiaTheme="minorEastAsia"/>
        </w:rPr>
        <w:t>приближённое балансирование</w:t>
      </w:r>
      <w:r w:rsidR="00AF02B0">
        <w:rPr>
          <w:rFonts w:eastAsiaTheme="minorEastAsia"/>
        </w:rPr>
        <w:t xml:space="preserve"> предсказаний</w:t>
      </w:r>
      <w:r w:rsidR="00AF02B0" w:rsidRPr="00AF02B0">
        <w:rPr>
          <w:rFonts w:eastAsiaTheme="minorEastAsia"/>
        </w:rPr>
        <w:t xml:space="preserve"> </w:t>
      </w: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oMath>
      <w:r w:rsidR="00AF02B0" w:rsidRPr="00AF02B0">
        <w:rPr>
          <w:rFonts w:eastAsiaTheme="minorEastAsia"/>
        </w:rPr>
        <w:t xml:space="preserve"> </w:t>
      </w:r>
      <w:r w:rsidR="00AF02B0">
        <w:rPr>
          <w:rFonts w:eastAsiaTheme="minorEastAsia"/>
        </w:rPr>
        <w:t xml:space="preserve">и истинных данных </w:t>
      </w:r>
      <m:oMath>
        <m:r>
          <w:rPr>
            <w:rFonts w:ascii="Cambria Math" w:eastAsiaTheme="minorEastAsia" w:hAnsi="Cambria Math"/>
          </w:rPr>
          <m:t>y</m:t>
        </m:r>
      </m:oMath>
      <w:r w:rsidR="003B7A75">
        <w:rPr>
          <w:rFonts w:eastAsiaTheme="minorEastAsia"/>
        </w:rPr>
        <w:t xml:space="preserve"> </w:t>
      </w:r>
      <w:r w:rsidR="00E92E55">
        <w:rPr>
          <w:rFonts w:eastAsiaTheme="minorEastAsia"/>
        </w:rPr>
        <w:t xml:space="preserve">через </w:t>
      </w:r>
      <w:proofErr w:type="spellStart"/>
      <w:r w:rsidR="00E92E55">
        <w:rPr>
          <w:rFonts w:eastAsiaTheme="minorEastAsia"/>
        </w:rPr>
        <w:t>гельдеровы</w:t>
      </w:r>
      <w:proofErr w:type="spellEnd"/>
      <w:r w:rsidR="00E92E55">
        <w:rPr>
          <w:rFonts w:eastAsiaTheme="minorEastAsia"/>
        </w:rPr>
        <w:t xml:space="preserve"> нормы</w:t>
      </w:r>
      <w:r w:rsidR="005779CC">
        <w:rPr>
          <w:rStyle w:val="a5"/>
          <w:rFonts w:eastAsiaTheme="minorEastAsia"/>
        </w:rPr>
        <w:footnoteReference w:id="62"/>
      </w:r>
      <w:r w:rsidR="00E92E55">
        <w:rPr>
          <w:rFonts w:eastAsiaTheme="minorEastAsia"/>
        </w:rPr>
        <w:t>:</w:t>
      </w:r>
    </w:p>
    <w:p w14:paraId="47231B8D" w14:textId="49A84486" w:rsidR="00E92E55" w:rsidRPr="00E92E55"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-y</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21</m:t>
                  </m:r>
                </m:e>
              </m:d>
              <m:ctrlPr>
                <w:rPr>
                  <w:rFonts w:ascii="Cambria Math" w:eastAsiaTheme="minorEastAsia" w:hAnsi="Cambria Math"/>
                  <w:i/>
                </w:rPr>
              </m:ctrlPr>
            </m:e>
          </m:eqArr>
        </m:oMath>
      </m:oMathPara>
    </w:p>
    <w:p w14:paraId="5759B1CE" w14:textId="3ABFB789" w:rsidR="00E92E55" w:rsidRPr="00E92E55"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ε</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22</m:t>
                  </m:r>
                </m:e>
              </m:d>
              <m:ctrlPr>
                <w:rPr>
                  <w:rFonts w:ascii="Cambria Math" w:eastAsiaTheme="minorEastAsia" w:hAnsi="Cambria Math"/>
                  <w:i/>
                </w:rPr>
              </m:ctrlPr>
            </m:e>
          </m:eqArr>
        </m:oMath>
      </m:oMathPara>
    </w:p>
    <w:p w14:paraId="67F0E36D" w14:textId="2E7FAE2E" w:rsidR="00E92E55" w:rsidRPr="00E92E55" w:rsidRDefault="00E92E55" w:rsidP="00E92E55">
      <w:pPr>
        <w:tabs>
          <w:tab w:val="left" w:pos="709"/>
        </w:tabs>
        <w:ind w:firstLine="0"/>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oMath>
      <w:r>
        <w:rPr>
          <w:rFonts w:eastAsiaTheme="minorEastAsia"/>
        </w:rPr>
        <w:t xml:space="preserve"> </w:t>
      </w:r>
      <w:r w:rsidRPr="00E92E55">
        <w:rPr>
          <w:rFonts w:eastAsiaTheme="minorEastAsia"/>
        </w:rPr>
        <w:t>расстояние между моделью и данными</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oMath>
      <w:r>
        <w:rPr>
          <w:rFonts w:eastAsiaTheme="minorEastAsia"/>
        </w:rPr>
        <w:t xml:space="preserve"> </w:t>
      </w:r>
      <w:r w:rsidRPr="00E92E55">
        <w:rPr>
          <w:rFonts w:eastAsiaTheme="minorEastAsia"/>
        </w:rPr>
        <w:t>норма вектора шума</w:t>
      </w:r>
      <w:r>
        <w:rPr>
          <w:rFonts w:eastAsiaTheme="minorEastAsia"/>
        </w:rPr>
        <w:t xml:space="preserve"> </w:t>
      </w:r>
      <m:oMath>
        <m:r>
          <w:rPr>
            <w:rFonts w:ascii="Cambria Math" w:eastAsiaTheme="minorEastAsia" w:hAnsi="Cambria Math"/>
          </w:rPr>
          <m:t>ε</m:t>
        </m:r>
      </m:oMath>
      <w:r>
        <w:rPr>
          <w:rFonts w:eastAsiaTheme="minorEastAsia"/>
        </w:rPr>
        <w:t>.</w:t>
      </w:r>
    </w:p>
    <w:p w14:paraId="1C6F0F8C" w14:textId="72C7EEA7" w:rsidR="00EF4896" w:rsidRDefault="00E92E55" w:rsidP="00EF4896">
      <w:pPr>
        <w:tabs>
          <w:tab w:val="left" w:pos="709"/>
        </w:tabs>
        <w:rPr>
          <w:rFonts w:eastAsiaTheme="minorEastAsia"/>
        </w:rPr>
      </w:pPr>
      <w:r>
        <w:rPr>
          <w:rFonts w:eastAsiaTheme="minorEastAsia"/>
        </w:rPr>
        <w:t>Далее вводится математическое ожидание норм как «эмпирический риск»</w:t>
      </w:r>
      <w:r w:rsidR="005779CC">
        <w:rPr>
          <w:rStyle w:val="a5"/>
          <w:rFonts w:eastAsiaTheme="minorEastAsia"/>
        </w:rPr>
        <w:footnoteReference w:id="63"/>
      </w:r>
      <w:r w:rsidR="008E70BA">
        <w:rPr>
          <w:rFonts w:eastAsiaTheme="minorEastAsia"/>
        </w:rPr>
        <w:t xml:space="preserve">, который позволяет </w:t>
      </w:r>
      <w:r w:rsidR="00827752">
        <w:rPr>
          <w:rFonts w:eastAsiaTheme="minorEastAsia"/>
        </w:rPr>
        <w:t>у</w:t>
      </w:r>
      <w:r w:rsidR="008E70BA">
        <w:rPr>
          <w:rFonts w:eastAsiaTheme="minorEastAsia"/>
        </w:rPr>
        <w:t xml:space="preserve">честь статистику распределения параметров </w:t>
      </w:r>
      <m:oMath>
        <m:r>
          <w:rPr>
            <w:rFonts w:ascii="Cambria Math" w:eastAsiaTheme="minorEastAsia" w:hAnsi="Cambria Math"/>
          </w:rPr>
          <m:t>a</m:t>
        </m:r>
      </m:oMath>
      <w:r w:rsidR="008E70BA" w:rsidRPr="008E70BA">
        <w:rPr>
          <w:rFonts w:eastAsiaTheme="minorEastAsia"/>
        </w:rPr>
        <w:t xml:space="preserve"> </w:t>
      </w:r>
      <w:r w:rsidR="008E70BA">
        <w:rPr>
          <w:rFonts w:eastAsiaTheme="minorEastAsia"/>
        </w:rPr>
        <w:t xml:space="preserve">и ошибок </w:t>
      </w:r>
      <m:oMath>
        <m:r>
          <w:rPr>
            <w:rFonts w:ascii="Cambria Math" w:eastAsiaTheme="minorEastAsia" w:hAnsi="Cambria Math"/>
          </w:rPr>
          <m:t>ε</m:t>
        </m:r>
      </m:oMath>
      <w:r>
        <w:rPr>
          <w:rFonts w:eastAsiaTheme="minorEastAsia"/>
        </w:rPr>
        <w:t>:</w:t>
      </w:r>
    </w:p>
    <w:p w14:paraId="306D9D61" w14:textId="3DBE8347" w:rsidR="00E92E55" w:rsidRPr="00E92E55"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23</m:t>
                  </m:r>
                </m:e>
              </m:d>
            </m:e>
          </m:eqArr>
        </m:oMath>
      </m:oMathPara>
    </w:p>
    <w:p w14:paraId="50BF21AB" w14:textId="35C6E0CC" w:rsidR="00E92E55" w:rsidRPr="008E70BA"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24</m:t>
                  </m:r>
                </m:e>
              </m:d>
            </m:e>
          </m:eqArr>
        </m:oMath>
      </m:oMathPara>
    </w:p>
    <w:p w14:paraId="0E1265F3" w14:textId="21521A97" w:rsidR="008E70BA" w:rsidRDefault="008E70BA" w:rsidP="00E92E55">
      <w:pPr>
        <w:tabs>
          <w:tab w:val="left" w:pos="709"/>
        </w:tabs>
        <w:ind w:firstLine="0"/>
        <w:rPr>
          <w:rFonts w:eastAsiaTheme="minorEastAsia"/>
        </w:rPr>
      </w:pPr>
      <w:r>
        <w:rPr>
          <w:rFonts w:eastAsiaTheme="minorEastAsia"/>
        </w:rPr>
        <w:tab/>
        <w:t>Для оптимизации строится синтетический функционал</w:t>
      </w:r>
      <w:r w:rsidR="00827752">
        <w:rPr>
          <w:rFonts w:eastAsiaTheme="minorEastAsia"/>
        </w:rPr>
        <w:t xml:space="preserve"> </w:t>
      </w:r>
      <m:oMath>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oMath>
      <w:r w:rsidR="00827752">
        <w:rPr>
          <w:rFonts w:eastAsiaTheme="minorEastAsia"/>
        </w:rPr>
        <w:t>, объединяющий энтропийную меру неопределённости (16), «эмпирический риск» (23) и среднюю норму ошибок (24):</w:t>
      </w:r>
    </w:p>
    <w:p w14:paraId="65D2E1E7" w14:textId="4E728072" w:rsidR="00827752" w:rsidRPr="00827752" w:rsidRDefault="00726D7B" w:rsidP="00E92E55">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25</m:t>
                  </m:r>
                </m:e>
              </m:d>
            </m:e>
          </m:eqArr>
        </m:oMath>
      </m:oMathPara>
    </w:p>
    <w:p w14:paraId="14B488AE" w14:textId="2EEB860A" w:rsidR="00827752" w:rsidRDefault="00827752" w:rsidP="00E92E55">
      <w:pPr>
        <w:tabs>
          <w:tab w:val="left" w:pos="709"/>
        </w:tabs>
        <w:ind w:firstLine="0"/>
        <w:rPr>
          <w:rFonts w:eastAsiaTheme="minorEastAsia"/>
        </w:rPr>
      </w:pPr>
      <w:r>
        <w:rPr>
          <w:rFonts w:eastAsiaTheme="minorEastAsia"/>
        </w:rPr>
        <w:tab/>
        <w:t xml:space="preserve">Задача сводится к максимизации (25) при условиях нормировки (17).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rPr>
          <m:t>n</m:t>
        </m:r>
      </m:oMath>
      <w:r w:rsidRPr="00827752">
        <w:rPr>
          <w:rFonts w:eastAsiaTheme="minorEastAsia"/>
        </w:rPr>
        <w:t xml:space="preserve"> </w:t>
      </w:r>
      <w:r>
        <w:rPr>
          <w:rFonts w:eastAsiaTheme="minorEastAsia"/>
        </w:rPr>
        <w:t>уравнений. Для учёта ограничений вводится функционал Лагранжа:</w:t>
      </w:r>
    </w:p>
    <w:p w14:paraId="3A1E18F9" w14:textId="060EB294" w:rsidR="00827752" w:rsidRPr="005779CC" w:rsidRDefault="00726D7B" w:rsidP="00E92E55">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r>
                <w:rPr>
                  <w:rFonts w:ascii="Cambria Math" w:eastAsiaTheme="minorEastAsia" w:hAnsi="Cambria Math"/>
                  <w:lang w:val="en-US"/>
                </w:rPr>
                <m:t>L</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 xml:space="preserve"> 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+ν</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r>
                <w:rPr>
                  <w:rFonts w:ascii="Cambria Math" w:eastAsiaTheme="minorEastAsia" w:hAnsi="Cambria Math"/>
                </w:rPr>
                <m:t>+μ</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26</m:t>
                  </m:r>
                </m:e>
              </m:d>
              <m:ctrlPr>
                <w:rPr>
                  <w:rFonts w:ascii="Cambria Math" w:eastAsiaTheme="minorEastAsia" w:hAnsi="Cambria Math"/>
                  <w:i/>
                  <w:lang w:val="en-US"/>
                </w:rPr>
              </m:ctrlPr>
            </m:e>
          </m:eqArr>
        </m:oMath>
      </m:oMathPara>
    </w:p>
    <w:p w14:paraId="7CE59009" w14:textId="2FC3FD1E" w:rsidR="005779CC" w:rsidRDefault="005779CC" w:rsidP="00E92E55">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ν</m:t>
        </m:r>
      </m:oMath>
      <w:r>
        <w:rPr>
          <w:rFonts w:eastAsiaTheme="minorEastAsia"/>
        </w:rPr>
        <w:t xml:space="preserve"> и </w:t>
      </w:r>
      <m:oMath>
        <m:r>
          <w:rPr>
            <w:rFonts w:ascii="Cambria Math" w:eastAsiaTheme="minorEastAsia" w:hAnsi="Cambria Math"/>
          </w:rPr>
          <m:t>μ</m:t>
        </m:r>
      </m:oMath>
      <w:r>
        <w:rPr>
          <w:rFonts w:eastAsiaTheme="minorEastAsia"/>
        </w:rPr>
        <w:t xml:space="preserve"> – штрафные параметры. Условия оптимальности выводятся через производные Гато</w:t>
      </w:r>
      <w:r>
        <w:rPr>
          <w:rStyle w:val="a5"/>
          <w:rFonts w:eastAsiaTheme="minorEastAsia"/>
        </w:rPr>
        <w:footnoteReference w:id="64"/>
      </w:r>
      <w:r>
        <w:rPr>
          <w:rFonts w:eastAsiaTheme="minorEastAsia"/>
        </w:rPr>
        <w:t xml:space="preserve">. Так как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Pr>
          <w:rFonts w:eastAsiaTheme="minorEastAsia"/>
        </w:rPr>
        <w:t>, то их вариацию можно представить в виде:</w:t>
      </w:r>
    </w:p>
    <w:p w14:paraId="0CD24749" w14:textId="0AE38602" w:rsidR="005779CC" w:rsidRPr="00F01829"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27</m:t>
                  </m:r>
                </m:e>
              </m:d>
            </m:e>
          </m:eqArr>
        </m:oMath>
      </m:oMathPara>
    </w:p>
    <w:p w14:paraId="5598C1AF" w14:textId="799B907A" w:rsidR="00F01829" w:rsidRPr="00F01829"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28</m:t>
                  </m:r>
                </m:e>
              </m:d>
            </m:e>
          </m:eqArr>
        </m:oMath>
      </m:oMathPara>
    </w:p>
    <w:p w14:paraId="76FE9955" w14:textId="6981011C" w:rsidR="00F01829" w:rsidRDefault="00F01829" w:rsidP="00E92E55">
      <w:pPr>
        <w:tabs>
          <w:tab w:val="left" w:pos="709"/>
        </w:tabs>
        <w:ind w:firstLine="0"/>
        <w:rPr>
          <w:rFonts w:eastAsiaTheme="minorEastAsia"/>
        </w:rPr>
      </w:pPr>
      <w:r>
        <w:rPr>
          <w:rFonts w:eastAsiaTheme="minorEastAsia"/>
        </w:rPr>
        <w:t>где</w:t>
      </w:r>
      <w:r w:rsidRPr="00F01829">
        <w:rPr>
          <w:rFonts w:eastAsiaTheme="minorEastAsia"/>
        </w:rPr>
        <w:t xml:space="preserve"> </w:t>
      </w:r>
      <m:oMath>
        <m:r>
          <w:rPr>
            <w:rFonts w:ascii="Cambria Math" w:eastAsiaTheme="minorEastAsia" w:hAnsi="Cambria Math"/>
          </w:rPr>
          <m:t>α, β</m:t>
        </m:r>
        <m:r>
          <m:rPr>
            <m:scr m:val="double-struck"/>
          </m:rPr>
          <w:rPr>
            <w:rFonts w:ascii="Cambria Math" w:eastAsiaTheme="minorEastAsia" w:hAnsi="Cambria Math"/>
          </w:rPr>
          <m:t xml:space="preserve">∈R, </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sidRPr="00F01829">
        <w:rPr>
          <w:rFonts w:eastAsiaTheme="minorEastAsia"/>
        </w:rPr>
        <w:t xml:space="preserve">. </w:t>
      </w:r>
      <w:r>
        <w:rPr>
          <w:rFonts w:eastAsiaTheme="minorEastAsia"/>
        </w:rPr>
        <w:t>Тогда производные Гато и условия оптимальности</w:t>
      </w:r>
      <w:r w:rsidR="002B30D0">
        <w:rPr>
          <w:rFonts w:eastAsiaTheme="minorEastAsia"/>
        </w:rPr>
        <w:t xml:space="preserve"> для параметров</w:t>
      </w:r>
      <w:r>
        <w:rPr>
          <w:rFonts w:eastAsiaTheme="minorEastAsia"/>
        </w:rPr>
        <w:t xml:space="preserve"> имеют следующий вид:</w:t>
      </w:r>
    </w:p>
    <w:p w14:paraId="18FED18E" w14:textId="02BDB7A1" w:rsidR="00D667AE" w:rsidRPr="002334ED" w:rsidRDefault="00726D7B"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dα</m:t>
                          </m:r>
                        </m:den>
                      </m:f>
                    </m:e>
                  </m:d>
                </m:e>
                <m:sub>
                  <m:r>
                    <w:rPr>
                      <w:rFonts w:ascii="Cambria Math" w:eastAsiaTheme="minorEastAsia" w:hAnsi="Cambria Math"/>
                    </w:rPr>
                    <m:t>α=0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dα</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da</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29</m:t>
                  </m:r>
                </m:e>
              </m:d>
            </m:e>
          </m:eqArr>
        </m:oMath>
      </m:oMathPara>
    </w:p>
    <w:p w14:paraId="22B3110D" w14:textId="4B04C28F" w:rsidR="002334ED" w:rsidRDefault="002B30D0" w:rsidP="00E92E55">
      <w:pPr>
        <w:tabs>
          <w:tab w:val="left" w:pos="709"/>
        </w:tabs>
        <w:ind w:firstLine="0"/>
        <w:rPr>
          <w:rFonts w:eastAsiaTheme="minorEastAsia"/>
        </w:rPr>
      </w:pPr>
      <w:r>
        <w:rPr>
          <w:rFonts w:eastAsiaTheme="minorEastAsia"/>
        </w:rPr>
        <w:t>Для шума условия имеют аналогичный вид:</w:t>
      </w:r>
    </w:p>
    <w:p w14:paraId="01F958A9" w14:textId="07010CBD" w:rsidR="002B30D0" w:rsidRPr="002334ED" w:rsidRDefault="00726D7B" w:rsidP="002B30D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dβ</m:t>
                          </m:r>
                        </m:den>
                      </m:f>
                    </m:e>
                  </m:d>
                </m:e>
                <m:sub>
                  <m:r>
                    <w:rPr>
                      <w:rFonts w:ascii="Cambria Math" w:eastAsiaTheme="minorEastAsia" w:hAnsi="Cambria Math"/>
                    </w:rPr>
                    <m:t>β=0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dβ</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dε</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30</m:t>
                  </m:r>
                </m:e>
              </m:d>
            </m:e>
          </m:eqArr>
        </m:oMath>
      </m:oMathPara>
    </w:p>
    <w:p w14:paraId="63EADFAB" w14:textId="4D75C308" w:rsidR="002B30D0" w:rsidRDefault="00DF12F2" w:rsidP="002B30D0">
      <w:pPr>
        <w:tabs>
          <w:tab w:val="left" w:pos="709"/>
        </w:tabs>
        <w:rPr>
          <w:rFonts w:eastAsiaTheme="minorEastAsia"/>
        </w:rPr>
      </w:pPr>
      <w:r>
        <w:rPr>
          <w:rFonts w:eastAsiaTheme="minorEastAsia"/>
        </w:rPr>
        <w:t>Обращение в ноль</w:t>
      </w:r>
      <w:r w:rsidRPr="00DF12F2">
        <w:rPr>
          <w:rFonts w:eastAsiaTheme="minorEastAsia"/>
        </w:rPr>
        <w:t xml:space="preserve"> </w:t>
      </w:r>
      <w:r>
        <w:rPr>
          <w:rFonts w:eastAsiaTheme="minorEastAsia"/>
        </w:rPr>
        <w:t xml:space="preserve">подынтегральных выражений является необходимым и достаточным условием, чтобы уравнения (29) и (30) выполнялись при любых функциях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DF12F2">
        <w:rPr>
          <w:rFonts w:eastAsiaTheme="minorEastAsia"/>
        </w:rPr>
        <w:t xml:space="preserve"> </w:t>
      </w:r>
      <w:r>
        <w:rPr>
          <w:rFonts w:eastAsiaTheme="minorEastAsia"/>
        </w:rPr>
        <w:t xml:space="preserve">и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 Таким образом, решение задачи в общем виде имеет следующий вид:</w:t>
      </w:r>
    </w:p>
    <w:p w14:paraId="39C7DD74" w14:textId="0206B76B" w:rsidR="00DF12F2" w:rsidRPr="00DF12F2" w:rsidRDefault="00726D7B" w:rsidP="00DF12F2">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31</m:t>
                  </m:r>
                </m:e>
              </m:d>
              <m:ctrlPr>
                <w:rPr>
                  <w:rFonts w:ascii="Cambria Math" w:eastAsiaTheme="minorEastAsia" w:hAnsi="Cambria Math"/>
                  <w:i/>
                  <w:lang w:val="en-US"/>
                </w:rPr>
              </m:ctrlPr>
            </m:e>
          </m:eqArr>
        </m:oMath>
      </m:oMathPara>
    </w:p>
    <w:p w14:paraId="620CC297" w14:textId="52E8A9A3" w:rsidR="00DF12F2" w:rsidRPr="00DF12F2" w:rsidRDefault="00726D7B" w:rsidP="00DF12F2">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num>
                <m:den>
                  <m:nary>
                    <m:naryPr>
                      <m:limLoc m:val="subSup"/>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lang w:val="en-US"/>
                        </w:rPr>
                        <m:t>d</m:t>
                      </m:r>
                      <m:r>
                        <w:rPr>
                          <w:rFonts w:ascii="Cambria Math" w:eastAsiaTheme="minorEastAsia" w:hAnsi="Cambria Math"/>
                        </w:rPr>
                        <m:t>ε</m:t>
                      </m:r>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32</m:t>
                  </m:r>
                </m:e>
              </m:d>
              <m:ctrlPr>
                <w:rPr>
                  <w:rFonts w:ascii="Cambria Math" w:eastAsiaTheme="minorEastAsia" w:hAnsi="Cambria Math"/>
                  <w:i/>
                </w:rPr>
              </m:ctrlPr>
            </m:e>
          </m:eqArr>
        </m:oMath>
      </m:oMathPara>
    </w:p>
    <w:p w14:paraId="76D8C061" w14:textId="77777777" w:rsidR="002E5F81" w:rsidRDefault="00DF12F2" w:rsidP="009F6379">
      <w:pPr>
        <w:tabs>
          <w:tab w:val="left" w:pos="709"/>
        </w:tabs>
        <w:rPr>
          <w:rFonts w:eastAsiaTheme="minorEastAsia"/>
        </w:rPr>
      </w:pPr>
      <w:r>
        <w:rPr>
          <w:rFonts w:eastAsiaTheme="minorEastAsia"/>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rPr>
          <m:t>a</m:t>
        </m:r>
      </m:oMath>
      <w:r w:rsidRPr="00DF12F2">
        <w:rPr>
          <w:rFonts w:eastAsiaTheme="minorEastAsia"/>
        </w:rPr>
        <w:t xml:space="preserve"> </w:t>
      </w:r>
      <w:r>
        <w:rPr>
          <w:rFonts w:eastAsiaTheme="minorEastAsia"/>
        </w:rPr>
        <w:t xml:space="preserve">уменьшается экспоненциально с ростом ошибки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аналогично для ошибок </w:t>
      </w:r>
      <m:oMath>
        <m:r>
          <w:rPr>
            <w:rFonts w:ascii="Cambria Math" w:eastAsiaTheme="minorEastAsia" w:hAnsi="Cambria Math"/>
          </w:rPr>
          <m:t>ε</m:t>
        </m:r>
      </m:oMath>
      <w:r>
        <w:rPr>
          <w:rFonts w:eastAsiaTheme="minorEastAsia"/>
        </w:rPr>
        <w:t>. Однако точная структура распределения определяется самими ф</w:t>
      </w:r>
      <w:proofErr w:type="spellStart"/>
      <w:r>
        <w:rPr>
          <w:rFonts w:eastAsiaTheme="minorEastAsia"/>
        </w:rPr>
        <w:t>ункциями</w:t>
      </w:r>
      <w:proofErr w:type="spellEnd"/>
      <w:r>
        <w:rPr>
          <w:rFonts w:eastAsiaTheme="minorEastAsia"/>
        </w:rPr>
        <w:t xml:space="preserve">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нормы ошибок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w:t>
      </w:r>
      <w:r w:rsidR="009F6379">
        <w:rPr>
          <w:rFonts w:eastAsiaTheme="minorEastAsia"/>
        </w:rPr>
        <w:t xml:space="preserve"> Авторы работы также пишут «</w:t>
      </w:r>
      <w:r w:rsidR="009F6379" w:rsidRPr="009F6379">
        <w:rPr>
          <w:rFonts w:eastAsiaTheme="minorEastAsia"/>
        </w:rPr>
        <w:t xml:space="preserve">поскольку величина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зависит не только от параметров</w:t>
      </w:r>
      <w:r w:rsidR="009F6379">
        <w:rPr>
          <w:rFonts w:eastAsiaTheme="minorEastAsia" w:hint="eastAsia"/>
        </w:rPr>
        <w:t xml:space="preserve"> </w:t>
      </w:r>
      <w:r w:rsidR="009F6379">
        <w:rPr>
          <w:rFonts w:eastAsiaTheme="minorEastAsia"/>
        </w:rPr>
        <w:t>модели</w:t>
      </w:r>
      <w:r w:rsidR="009F6379" w:rsidRPr="009F6379">
        <w:rPr>
          <w:rFonts w:eastAsiaTheme="minorEastAsia"/>
        </w:rPr>
        <w:t xml:space="preserve">, но и от имеющихся измерений, то функцию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можно </w:t>
      </w:r>
      <w:r w:rsidR="009F6379" w:rsidRPr="009F6379">
        <w:rPr>
          <w:rFonts w:eastAsiaTheme="minorEastAsia"/>
        </w:rPr>
        <w:lastRenderedPageBreak/>
        <w:t>трактовать как аналог функции</w:t>
      </w:r>
      <w:r w:rsidR="009F6379">
        <w:rPr>
          <w:rFonts w:eastAsiaTheme="minorEastAsia"/>
        </w:rPr>
        <w:t xml:space="preserve"> правдоподобия </w:t>
      </w:r>
      <w:r w:rsidR="009F6379" w:rsidRPr="009F6379">
        <w:rPr>
          <w:rFonts w:eastAsiaTheme="minorEastAsia"/>
        </w:rPr>
        <w:t>при имеющейся выборке наблюдений.</w:t>
      </w:r>
      <w:r w:rsidR="009F6379">
        <w:rPr>
          <w:rFonts w:eastAsiaTheme="minorEastAsia"/>
        </w:rPr>
        <w:t xml:space="preserve"> </w:t>
      </w:r>
      <w:r w:rsidR="009F6379" w:rsidRPr="009F6379">
        <w:rPr>
          <w:rFonts w:eastAsiaTheme="minorEastAsia"/>
        </w:rPr>
        <w:t>Следовательно, в задачах оценивания при</w:t>
      </w:r>
      <w:r w:rsidR="009F6379">
        <w:rPr>
          <w:rFonts w:eastAsiaTheme="minorEastAsia"/>
        </w:rPr>
        <w:t xml:space="preserve"> отсутствии </w:t>
      </w:r>
      <w:r w:rsidR="009F6379" w:rsidRPr="009F6379">
        <w:rPr>
          <w:rFonts w:eastAsiaTheme="minorEastAsia"/>
        </w:rPr>
        <w:t>информации о виде распределения ошибок и настоящей функции правдоподобия</w:t>
      </w:r>
      <w:r w:rsidR="009F6379">
        <w:rPr>
          <w:rFonts w:eastAsiaTheme="minorEastAsia"/>
        </w:rPr>
        <w:t xml:space="preserve"> технология </w:t>
      </w:r>
      <w:r w:rsidR="009F6379" w:rsidRPr="009F6379">
        <w:rPr>
          <w:rFonts w:eastAsiaTheme="minorEastAsia"/>
        </w:rPr>
        <w:t>«мягкого» энтропийного оценивания позволяет восстановить ее альтернативу.</w:t>
      </w:r>
      <w:r w:rsidR="009F6379">
        <w:rPr>
          <w:rFonts w:eastAsiaTheme="minorEastAsia"/>
        </w:rPr>
        <w:t>»</w:t>
      </w:r>
      <w:r w:rsidR="009F6379">
        <w:rPr>
          <w:rStyle w:val="a5"/>
          <w:rFonts w:eastAsiaTheme="minorEastAsia"/>
        </w:rPr>
        <w:footnoteReference w:id="65"/>
      </w:r>
      <w:r w:rsidR="009F6379">
        <w:rPr>
          <w:rFonts w:eastAsiaTheme="minorEastAsia"/>
        </w:rPr>
        <w:t xml:space="preserve">. Таким образом, по полученной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Pr>
          <w:rFonts w:eastAsiaTheme="minorEastAsia"/>
        </w:rPr>
        <w:t xml:space="preserve"> можно получить точечную оценку параметров путём нахождения точки максимума плотности и это будет аналог оценки максимума правдоподобия в контексте </w:t>
      </w:r>
      <w:proofErr w:type="spellStart"/>
      <w:r w:rsidR="00B52F98">
        <w:rPr>
          <w:rFonts w:eastAsiaTheme="minorEastAsia"/>
        </w:rPr>
        <w:t>энтропийно</w:t>
      </w:r>
      <w:proofErr w:type="spellEnd"/>
      <w:r w:rsidR="00B52F98">
        <w:rPr>
          <w:rFonts w:eastAsiaTheme="minorEastAsia"/>
        </w:rPr>
        <w:t>-</w:t>
      </w:r>
      <w:r w:rsidR="009F6379">
        <w:rPr>
          <w:rFonts w:eastAsiaTheme="minorEastAsia"/>
        </w:rPr>
        <w:t>оптимальных</w:t>
      </w:r>
      <w:r w:rsidR="00B52F98">
        <w:rPr>
          <w:rFonts w:eastAsiaTheme="minorEastAsia"/>
        </w:rPr>
        <w:t xml:space="preserve"> функций</w:t>
      </w:r>
      <w:r w:rsidR="009F6379">
        <w:rPr>
          <w:rFonts w:eastAsiaTheme="minorEastAsia"/>
        </w:rPr>
        <w:t>.</w:t>
      </w:r>
      <w:r w:rsidR="002E5F81">
        <w:rPr>
          <w:rFonts w:eastAsiaTheme="minorEastAsia"/>
        </w:rPr>
        <w:t xml:space="preserve"> Эта задача эквивалентна задаче минимизации «эмпирического риска» (21):</w:t>
      </w:r>
    </w:p>
    <w:p w14:paraId="37B156B3" w14:textId="3F26FF47" w:rsidR="002E5F81" w:rsidRDefault="00726D7B" w:rsidP="002E5F81">
      <w:pPr>
        <w:tabs>
          <w:tab w:val="left" w:pos="709"/>
        </w:tabs>
        <w:ind w:firstLine="0"/>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a</m:t>
                  </m:r>
                </m:lim>
              </m:limLow>
            </m:fName>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func>
        </m:oMath>
      </m:oMathPara>
    </w:p>
    <w:p w14:paraId="47663EB3" w14:textId="1C8F11FA" w:rsidR="00DF12F2" w:rsidRPr="00DF12F2" w:rsidRDefault="00B52F98" w:rsidP="009F6379">
      <w:pPr>
        <w:tabs>
          <w:tab w:val="left" w:pos="709"/>
        </w:tabs>
        <w:rPr>
          <w:rFonts w:eastAsiaTheme="minorEastAsia"/>
        </w:rPr>
      </w:pPr>
      <w:r>
        <w:rPr>
          <w:rFonts w:eastAsiaTheme="minorEastAsia"/>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однако в данной работе применяется именно первый метод.</w:t>
      </w:r>
    </w:p>
    <w:p w14:paraId="45D7FC4F" w14:textId="24101FDA" w:rsidR="00D667AE" w:rsidRDefault="00B52F98" w:rsidP="009F6379">
      <w:pPr>
        <w:pStyle w:val="af4"/>
        <w:numPr>
          <w:ilvl w:val="4"/>
          <w:numId w:val="5"/>
        </w:numPr>
        <w:tabs>
          <w:tab w:val="left" w:pos="709"/>
        </w:tabs>
        <w:rPr>
          <w:rFonts w:eastAsiaTheme="minorEastAsia"/>
          <w:b/>
          <w:bCs/>
        </w:rPr>
      </w:pPr>
      <w:r>
        <w:rPr>
          <w:rFonts w:eastAsiaTheme="minorEastAsia"/>
          <w:b/>
          <w:bCs/>
        </w:rPr>
        <w:t>Применение для оценки регрессии</w:t>
      </w:r>
    </w:p>
    <w:p w14:paraId="107C4338" w14:textId="512BD436" w:rsidR="00192CB0" w:rsidRDefault="00851454" w:rsidP="00192CB0">
      <w:pPr>
        <w:tabs>
          <w:tab w:val="left" w:pos="709"/>
        </w:tabs>
        <w:rPr>
          <w:rFonts w:eastAsiaTheme="minorEastAsia"/>
        </w:rPr>
      </w:pPr>
      <w:r>
        <w:rPr>
          <w:rFonts w:eastAsiaTheme="minorEastAsia"/>
        </w:rPr>
        <w:t xml:space="preserve">В рамках данной работы для оценки регрессии используется полиномиальная регрессия (5), которая в свою очередь оценивается предложенным энтропийным методом. </w:t>
      </w:r>
      <w:r w:rsidR="00192CB0">
        <w:rPr>
          <w:rFonts w:eastAsiaTheme="minorEastAsia"/>
        </w:rPr>
        <w:t>Исследуются степени от 1 до 6 и выбирается лучшая модель по байесовскому информационному критерию (</w:t>
      </w:r>
      <w:r w:rsidR="00192CB0">
        <w:rPr>
          <w:rFonts w:eastAsiaTheme="minorEastAsia"/>
          <w:lang w:val="en-US"/>
        </w:rPr>
        <w:t>BIC</w:t>
      </w:r>
      <w:r w:rsidR="00192CB0">
        <w:rPr>
          <w:rFonts w:eastAsiaTheme="minorEastAsia"/>
        </w:rPr>
        <w:t>):</w:t>
      </w:r>
    </w:p>
    <w:p w14:paraId="2E32295F" w14:textId="16D11AEA" w:rsidR="00192CB0" w:rsidRPr="00192CB0" w:rsidRDefault="00726D7B" w:rsidP="00192CB0">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BIC=k</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n</m:t>
                  </m:r>
                </m:e>
              </m:func>
              <m:r>
                <w:rPr>
                  <w:rFonts w:ascii="Cambria Math" w:eastAsiaTheme="minorEastAsia" w:hAnsi="Cambria Math"/>
                </w:rPr>
                <m:t xml:space="preserve">-2L, # </m:t>
              </m:r>
              <m:d>
                <m:dPr>
                  <m:ctrlPr>
                    <w:rPr>
                      <w:rFonts w:ascii="Cambria Math" w:eastAsiaTheme="minorEastAsia" w:hAnsi="Cambria Math"/>
                      <w:i/>
                    </w:rPr>
                  </m:ctrlPr>
                </m:dPr>
                <m:e>
                  <m:r>
                    <w:rPr>
                      <w:rFonts w:ascii="Cambria Math" w:eastAsiaTheme="minorEastAsia" w:hAnsi="Cambria Math"/>
                    </w:rPr>
                    <m:t>33</m:t>
                  </m:r>
                </m:e>
              </m:d>
            </m:e>
          </m:eqArr>
        </m:oMath>
      </m:oMathPara>
    </w:p>
    <w:p w14:paraId="6F0233DC" w14:textId="2EAD519B" w:rsidR="00192CB0" w:rsidRDefault="00192CB0" w:rsidP="00192CB0">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k-</m:t>
        </m:r>
      </m:oMath>
      <w:r w:rsidRPr="00192CB0">
        <w:rPr>
          <w:rFonts w:eastAsiaTheme="minorEastAsia"/>
        </w:rPr>
        <w:t xml:space="preserve"> количество использованных (оцененных) параметров </w:t>
      </w:r>
      <w:r>
        <w:rPr>
          <w:rFonts w:eastAsiaTheme="minorEastAsia"/>
        </w:rPr>
        <w:t xml:space="preserve">регрессии, </w:t>
      </w:r>
      <m:oMath>
        <m:r>
          <w:rPr>
            <w:rFonts w:ascii="Cambria Math" w:eastAsiaTheme="minorEastAsia" w:hAnsi="Cambria Math"/>
          </w:rPr>
          <m:t>n-</m:t>
        </m:r>
      </m:oMath>
      <w:r w:rsidRPr="00192CB0">
        <w:rPr>
          <w:rFonts w:eastAsiaTheme="minorEastAsia"/>
        </w:rPr>
        <w:t xml:space="preserve"> </w:t>
      </w:r>
      <w:r>
        <w:rPr>
          <w:rFonts w:eastAsiaTheme="minorEastAsia"/>
        </w:rPr>
        <w:t xml:space="preserve">количество наблюдений, </w:t>
      </w:r>
      <m:oMath>
        <m:r>
          <w:rPr>
            <w:rFonts w:ascii="Cambria Math" w:eastAsiaTheme="minorEastAsia" w:hAnsi="Cambria Math"/>
          </w:rPr>
          <m:t>L-</m:t>
        </m:r>
      </m:oMath>
      <w:r>
        <w:rPr>
          <w:rFonts w:eastAsiaTheme="minorEastAsia"/>
        </w:rPr>
        <w:t xml:space="preserve"> </w:t>
      </w:r>
      <w:r w:rsidRPr="00192CB0">
        <w:rPr>
          <w:rFonts w:eastAsiaTheme="minorEastAsia"/>
        </w:rPr>
        <w:t>значение логарифмической функции правдоподобия построенной модели</w:t>
      </w:r>
      <w:r>
        <w:rPr>
          <w:rFonts w:eastAsiaTheme="minorEastAsia"/>
        </w:rPr>
        <w:t xml:space="preserve">. Как писалось выше, плотность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является аналогом функции правдоподобия, поэтому в качестве </w:t>
      </w:r>
      <m:oMath>
        <m:r>
          <w:rPr>
            <w:rFonts w:ascii="Cambria Math" w:eastAsiaTheme="minorEastAsia" w:hAnsi="Cambria Math"/>
            <w:lang w:val="en-US"/>
          </w:rPr>
          <m:t>L</m:t>
        </m:r>
      </m:oMath>
      <w:r w:rsidRPr="00192CB0">
        <w:rPr>
          <w:rFonts w:eastAsiaTheme="minorEastAsia"/>
        </w:rPr>
        <w:t xml:space="preserve"> </w:t>
      </w:r>
      <w:r>
        <w:rPr>
          <w:rFonts w:eastAsiaTheme="minorEastAsia"/>
        </w:rPr>
        <w:t>берётся логарифм данной плотности при оценённых параметрах.</w:t>
      </w:r>
    </w:p>
    <w:p w14:paraId="4A2083D8" w14:textId="19C6C6B8" w:rsidR="007E53E8" w:rsidRDefault="007E53E8" w:rsidP="00192CB0">
      <w:pPr>
        <w:tabs>
          <w:tab w:val="left" w:pos="709"/>
        </w:tabs>
        <w:ind w:firstLine="0"/>
        <w:rPr>
          <w:rFonts w:eastAsiaTheme="minorEastAsia"/>
        </w:rPr>
      </w:pPr>
      <w:r>
        <w:rPr>
          <w:rFonts w:eastAsiaTheme="minorEastAsia"/>
        </w:rPr>
        <w:tab/>
        <w:t xml:space="preserve">В качестве нормы в данном исследовании берётся комбинация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7E53E8">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Pr="007E53E8">
        <w:rPr>
          <w:rFonts w:eastAsiaTheme="minorEastAsia"/>
        </w:rPr>
        <w:t xml:space="preserve"> </w:t>
      </w:r>
      <w:r>
        <w:rPr>
          <w:rFonts w:eastAsiaTheme="minorEastAsia"/>
        </w:rPr>
        <w:t>норм:</w:t>
      </w:r>
    </w:p>
    <w:p w14:paraId="0C191A3B" w14:textId="6BB142E1" w:rsidR="007E53E8" w:rsidRPr="006501DF" w:rsidRDefault="00726D7B" w:rsidP="00192CB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34</m:t>
                  </m:r>
                </m:e>
              </m:d>
            </m:e>
          </m:eqArr>
        </m:oMath>
      </m:oMathPara>
    </w:p>
    <w:p w14:paraId="0A5FAB0D" w14:textId="2A7855D7" w:rsidR="006501DF" w:rsidRDefault="006501DF" w:rsidP="00192CB0">
      <w:pPr>
        <w:tabs>
          <w:tab w:val="left" w:pos="709"/>
        </w:tabs>
        <w:ind w:firstLine="0"/>
        <w:rPr>
          <w:rFonts w:eastAsiaTheme="minorEastAsia"/>
        </w:rPr>
      </w:pPr>
      <w:r>
        <w:rPr>
          <w:rFonts w:eastAsiaTheme="minorEastAsia"/>
        </w:rPr>
        <w:t xml:space="preserve">где коэффициенты подбираются по </w:t>
      </w:r>
      <w:r>
        <w:rPr>
          <w:rFonts w:eastAsiaTheme="minorEastAsia"/>
          <w:lang w:val="en-US"/>
        </w:rPr>
        <w:t>MSE</w:t>
      </w:r>
      <w:r w:rsidRPr="006501DF">
        <w:rPr>
          <w:rFonts w:eastAsiaTheme="minorEastAsia"/>
        </w:rPr>
        <w:t xml:space="preserve"> (</w:t>
      </w:r>
      <w:r>
        <w:rPr>
          <w:rFonts w:eastAsiaTheme="minorEastAsia"/>
        </w:rPr>
        <w:t xml:space="preserve">см. главу ВСТАВИТЬ).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6501DF">
        <w:rPr>
          <w:rFonts w:eastAsiaTheme="minorEastAsia"/>
        </w:rPr>
        <w:t xml:space="preserve"> </w:t>
      </w:r>
      <w:r>
        <w:rPr>
          <w:rFonts w:eastAsiaTheme="minorEastAsia"/>
        </w:rPr>
        <w:t xml:space="preserve">компонента отбрасывает нерелевантные параметры, </w:t>
      </w:r>
      <w:proofErr w:type="spellStart"/>
      <w:r>
        <w:rPr>
          <w:rFonts w:eastAsiaTheme="minorEastAsia"/>
        </w:rPr>
        <w:t>зануляя</w:t>
      </w:r>
      <w:proofErr w:type="spellEnd"/>
      <w:r>
        <w:rPr>
          <w:rFonts w:eastAsiaTheme="minorEastAsia"/>
        </w:rPr>
        <w:t xml:space="preserve"> их, а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Pr="006501DF">
        <w:rPr>
          <w:rFonts w:eastAsiaTheme="minorEastAsia"/>
        </w:rPr>
        <w:t xml:space="preserve"> </w:t>
      </w:r>
      <w:r>
        <w:rPr>
          <w:rFonts w:eastAsiaTheme="minorEastAsia"/>
        </w:rPr>
        <w:t xml:space="preserve">компонента контролирует </w:t>
      </w:r>
      <w:r>
        <w:rPr>
          <w:rFonts w:eastAsiaTheme="minorEastAsia"/>
        </w:rPr>
        <w:lastRenderedPageBreak/>
        <w:t>масштаб коэффициентов, стабилизируя оценки.</w:t>
      </w:r>
      <w:r w:rsidR="00A745ED">
        <w:rPr>
          <w:rFonts w:eastAsiaTheme="minorEastAsia"/>
        </w:rPr>
        <w:t xml:space="preserve"> Таким образом, общее решение (31) представляется в следующем виде:</w:t>
      </w:r>
    </w:p>
    <w:p w14:paraId="6581F258" w14:textId="7D69B72E" w:rsidR="00A745ED" w:rsidRPr="00A745ED" w:rsidRDefault="00726D7B" w:rsidP="00192CB0">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35</m:t>
                  </m:r>
                </m:e>
              </m:d>
            </m:e>
          </m:eqArr>
        </m:oMath>
      </m:oMathPara>
    </w:p>
    <w:p w14:paraId="2CCC5751" w14:textId="2ED939CA" w:rsidR="00A745ED" w:rsidRPr="00A745ED" w:rsidRDefault="00A745ED" w:rsidP="00192CB0">
      <w:pPr>
        <w:tabs>
          <w:tab w:val="left" w:pos="709"/>
        </w:tabs>
        <w:ind w:firstLine="0"/>
        <w:rPr>
          <w:rFonts w:eastAsiaTheme="minorEastAsia"/>
          <w:i/>
        </w:rPr>
      </w:pPr>
      <w:r>
        <w:rPr>
          <w:rFonts w:eastAsiaTheme="minorEastAsia"/>
          <w:lang w:val="en-US"/>
        </w:rPr>
        <w:tab/>
      </w:r>
      <w:r>
        <w:rPr>
          <w:rFonts w:eastAsiaTheme="minorEastAsia"/>
        </w:rPr>
        <w:t xml:space="preserve">В заключение стоит отметить, что в случае </w:t>
      </w:r>
      <m:oMath>
        <m:r>
          <w:rPr>
            <w:rFonts w:ascii="Cambria Math" w:eastAsiaTheme="minorEastAsia" w:hAnsi="Cambria Math"/>
          </w:rPr>
          <m:t>c1=0</m:t>
        </m:r>
      </m:oMath>
      <w:r w:rsidRPr="00A745ED">
        <w:rPr>
          <w:rFonts w:eastAsiaTheme="minorEastAsia"/>
        </w:rPr>
        <w:t xml:space="preserve">, </w:t>
      </w:r>
      <w:r>
        <w:rPr>
          <w:rFonts w:eastAsiaTheme="minorEastAsia"/>
        </w:rPr>
        <w:t xml:space="preserve">т.е. использовании в расчётах только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Pr>
          <w:rFonts w:eastAsiaTheme="minorEastAsia"/>
        </w:rPr>
        <w:t xml:space="preserve"> регуляризации оценка </w:t>
      </w:r>
      <w:r w:rsidRPr="00A745ED">
        <w:rPr>
          <w:rFonts w:eastAsiaTheme="minorEastAsia"/>
        </w:rPr>
        <w:t>как точк</w:t>
      </w:r>
      <w:r>
        <w:rPr>
          <w:rFonts w:eastAsiaTheme="minorEastAsia"/>
        </w:rPr>
        <w:t>а</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совпадает с оценкой по МНК. Однако в остальных случаях экспоненциальные распределения имеют более сложную форму</w:t>
      </w:r>
      <w:r w:rsidR="00E87543">
        <w:rPr>
          <w:rFonts w:eastAsiaTheme="minorEastAsia"/>
        </w:rPr>
        <w:t xml:space="preserve"> и приводят </w:t>
      </w:r>
      <w:r w:rsidR="00670FE1">
        <w:rPr>
          <w:rFonts w:eastAsiaTheme="minorEastAsia"/>
        </w:rPr>
        <w:t>к</w:t>
      </w:r>
      <w:r w:rsidR="00E87543">
        <w:rPr>
          <w:rFonts w:eastAsiaTheme="minorEastAsia"/>
        </w:rPr>
        <w:t xml:space="preserve"> другим оценкам.</w:t>
      </w:r>
    </w:p>
    <w:p w14:paraId="7CCACFD8" w14:textId="4D6D8662" w:rsidR="00DD64C2" w:rsidRPr="00B33536" w:rsidRDefault="00DD64C2" w:rsidP="00DD64C2">
      <w:pPr>
        <w:pStyle w:val="4"/>
        <w:numPr>
          <w:ilvl w:val="2"/>
          <w:numId w:val="5"/>
        </w:numPr>
        <w:ind w:left="360" w:hanging="360"/>
      </w:pPr>
      <w:r>
        <w:t>Преимущества</w:t>
      </w:r>
      <w:r w:rsidR="00670FE1">
        <w:t xml:space="preserve"> метода</w:t>
      </w:r>
    </w:p>
    <w:p w14:paraId="5C3275FD" w14:textId="508ED680" w:rsidR="00DD64C2" w:rsidRDefault="00670FE1" w:rsidP="007E53E8">
      <w:pPr>
        <w:tabs>
          <w:tab w:val="left" w:pos="709"/>
        </w:tabs>
        <w:rPr>
          <w:rFonts w:eastAsiaTheme="minorEastAsia"/>
        </w:rPr>
      </w:pPr>
      <w:r>
        <w:t xml:space="preserve">Основное теоретическое преимущество энтропийного метода заключается в его фокусе на первичной информации, а именно функции плотности распределения параметров.  </w:t>
      </w:r>
      <w:r w:rsidRPr="0025368F">
        <w:rPr>
          <w:rFonts w:eastAsiaTheme="minorEastAsia"/>
        </w:rPr>
        <w:t>Любая интерпретация функции распределения — это сжатие информации из выборки с потерями.</w:t>
      </w:r>
      <w:r>
        <w:rPr>
          <w:rFonts w:eastAsiaTheme="minorEastAsia"/>
        </w:rPr>
        <w:t xml:space="preserve"> </w:t>
      </w:r>
      <w:r w:rsidRPr="0025368F">
        <w:rPr>
          <w:rFonts w:eastAsiaTheme="minorEastAsia"/>
        </w:rPr>
        <w:t>Энтропийное оценивание позволяет отыскать именно функцию распределения для параметров.</w:t>
      </w:r>
      <w:r>
        <w:rPr>
          <w:rFonts w:eastAsiaTheme="minorEastAsia"/>
        </w:rPr>
        <w:t xml:space="preserve"> </w:t>
      </w:r>
      <w:r w:rsidRPr="0025368F">
        <w:rPr>
          <w:rFonts w:eastAsiaTheme="minorEastAsia"/>
        </w:rPr>
        <w:t>В дальнейшем можно проводить операции с функцией распределения, но именно она представляет из себя первичную информацию: вычисление энтропийных статистик, в частности, моментов информационного содержания, которые</w:t>
      </w:r>
      <w:r>
        <w:rPr>
          <w:rFonts w:eastAsiaTheme="minorEastAsia"/>
        </w:rPr>
        <w:t xml:space="preserve"> </w:t>
      </w:r>
      <w:r w:rsidRPr="0025368F">
        <w:rPr>
          <w:rFonts w:eastAsiaTheme="minorEastAsia"/>
        </w:rPr>
        <w:t>проявляют устойчивость для отдельных видов распределений. Например, для нормального дисперсия информационного разброса равна 0.5.</w:t>
      </w:r>
    </w:p>
    <w:p w14:paraId="12C7BA81" w14:textId="78018FDC" w:rsidR="00670FE1" w:rsidRDefault="00670FE1" w:rsidP="007E53E8">
      <w:pPr>
        <w:tabs>
          <w:tab w:val="left" w:pos="709"/>
        </w:tabs>
        <w:rPr>
          <w:rFonts w:eastAsiaTheme="minorEastAsia"/>
        </w:rPr>
      </w:pPr>
      <w:r>
        <w:rPr>
          <w:rFonts w:eastAsiaTheme="minorEastAsia"/>
        </w:rPr>
        <w:t xml:space="preserve">Другим серьёзным преимуществом </w:t>
      </w:r>
      <w:r w:rsidR="00750D25">
        <w:rPr>
          <w:rFonts w:eastAsiaTheme="minorEastAsia"/>
        </w:rPr>
        <w:t>предложенного метода</w:t>
      </w:r>
      <w:r>
        <w:rPr>
          <w:rFonts w:eastAsiaTheme="minorEastAsia"/>
        </w:rPr>
        <w:t xml:space="preserve"> является отсутствие каких-либо ограничений на ошибки</w:t>
      </w:r>
      <w:r w:rsidR="00750D25">
        <w:rPr>
          <w:rFonts w:eastAsiaTheme="minorEastAsia"/>
        </w:rPr>
        <w:t xml:space="preserve"> и параметры</w:t>
      </w:r>
      <w:r>
        <w:rPr>
          <w:rFonts w:eastAsiaTheme="minorEastAsia"/>
        </w:rPr>
        <w:t xml:space="preserve">, кроме отрезка определения. </w:t>
      </w:r>
      <w:r w:rsidR="00750D25">
        <w:rPr>
          <w:rFonts w:eastAsiaTheme="minorEastAsia"/>
        </w:rPr>
        <w:t>Более того, п</w:t>
      </w:r>
      <w:r>
        <w:rPr>
          <w:rFonts w:eastAsiaTheme="minorEastAsia"/>
        </w:rPr>
        <w:t xml:space="preserve">ри выборе оценки как </w:t>
      </w:r>
      <w:r w:rsidRPr="00A745ED">
        <w:rPr>
          <w:rFonts w:eastAsiaTheme="minorEastAsia"/>
        </w:rPr>
        <w:t>точк</w:t>
      </w:r>
      <w:r w:rsidR="00750D25">
        <w:rPr>
          <w:rFonts w:eastAsiaTheme="minorEastAsia"/>
        </w:rPr>
        <w:t>и</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w:t>
      </w:r>
      <w:r w:rsidR="00F276E4">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750D25">
        <w:rPr>
          <w:rFonts w:eastAsiaTheme="minorEastAsia"/>
        </w:rPr>
        <w:t xml:space="preserve"> в общем случае</w:t>
      </w:r>
      <w:r>
        <w:rPr>
          <w:rFonts w:eastAsiaTheme="minorEastAsia"/>
        </w:rPr>
        <w:t xml:space="preserve"> не требуется даже отрезок определения, так как его можно выбрать произвольным.</w:t>
      </w:r>
      <w:r w:rsidR="00750D25">
        <w:rPr>
          <w:rFonts w:eastAsiaTheme="minorEastAsia"/>
        </w:rPr>
        <w:t xml:space="preserve"> </w:t>
      </w:r>
      <w:r w:rsidR="00F276E4">
        <w:rPr>
          <w:rFonts w:eastAsiaTheme="minorEastAsia"/>
        </w:rPr>
        <w:t>Э</w:t>
      </w:r>
      <w:r w:rsidR="00750D25">
        <w:rPr>
          <w:rFonts w:eastAsiaTheme="minorEastAsia"/>
        </w:rPr>
        <w:t>нтропийный подход позволяет получить обоснованные оценки плотности параметров и ошибок в сложных случаях, когда предпосылки классических подходов нарушаются</w:t>
      </w:r>
      <w:r w:rsidR="007535E3">
        <w:rPr>
          <w:rFonts w:eastAsiaTheme="minorEastAsia"/>
        </w:rPr>
        <w:t>.</w:t>
      </w:r>
      <w:r w:rsidR="00F276E4">
        <w:rPr>
          <w:rFonts w:eastAsiaTheme="minorEastAsia"/>
        </w:rPr>
        <w:t xml:space="preserve"> В частности, можно использовать плотность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F276E4">
        <w:rPr>
          <w:rFonts w:eastAsiaTheme="minorEastAsia"/>
        </w:rPr>
        <w:t xml:space="preserve"> в качестве аналога функции правдоподобия, когда не представляется возможным построить её обычными методами. Наконец, сами оценки параметров можно выбирать как максимум плотности, математическое ожидание, медиан</w:t>
      </w:r>
      <w:r w:rsidR="00FA5AEF">
        <w:rPr>
          <w:rFonts w:eastAsiaTheme="minorEastAsia"/>
        </w:rPr>
        <w:t>у</w:t>
      </w:r>
      <w:r w:rsidR="00F276E4">
        <w:rPr>
          <w:rFonts w:eastAsiaTheme="minorEastAsia"/>
        </w:rPr>
        <w:t xml:space="preserve"> или другими методами</w:t>
      </w:r>
      <w:r w:rsidR="007535E3">
        <w:rPr>
          <w:rFonts w:eastAsiaTheme="minorEastAsia"/>
        </w:rPr>
        <w:t>, основанными на плотности распределения параметров.</w:t>
      </w:r>
    </w:p>
    <w:p w14:paraId="36B0BCF5" w14:textId="4138E28B" w:rsidR="00F276E4" w:rsidRDefault="00F276E4" w:rsidP="007E53E8">
      <w:pPr>
        <w:tabs>
          <w:tab w:val="left" w:pos="709"/>
        </w:tabs>
        <w:rPr>
          <w:rFonts w:eastAsiaTheme="minorEastAsia"/>
        </w:rPr>
      </w:pPr>
      <w:r>
        <w:rPr>
          <w:rFonts w:eastAsiaTheme="minorEastAsia"/>
        </w:rPr>
        <w:t xml:space="preserve">Преимуществом конкретно метода «мягкой» рандомизации по сравнению с базовой версией является отсутствие необходимости вычислять множители Лагранжа в системе балансовых уравнений размерности </w:t>
      </w:r>
      <m:oMath>
        <m:r>
          <w:rPr>
            <w:rFonts w:ascii="Cambria Math" w:eastAsiaTheme="minorEastAsia" w:hAnsi="Cambria Math"/>
          </w:rPr>
          <m:t>n</m:t>
        </m:r>
      </m:oMath>
      <w:r w:rsidRPr="00F276E4">
        <w:rPr>
          <w:rFonts w:eastAsiaTheme="minorEastAsia"/>
        </w:rPr>
        <w:t xml:space="preserve">. </w:t>
      </w:r>
      <w:r w:rsidR="007535E3">
        <w:rPr>
          <w:rFonts w:eastAsiaTheme="minorEastAsia"/>
        </w:rPr>
        <w:t>Э</w:t>
      </w:r>
      <w:r>
        <w:rPr>
          <w:rFonts w:eastAsiaTheme="minorEastAsia"/>
        </w:rPr>
        <w:t xml:space="preserve">то позволяет кратно уменьшить вычислительные </w:t>
      </w:r>
      <w:r>
        <w:rPr>
          <w:rFonts w:eastAsiaTheme="minorEastAsia"/>
        </w:rPr>
        <w:lastRenderedPageBreak/>
        <w:t>затраты метода, так</w:t>
      </w:r>
      <w:r w:rsidR="003E5BF0">
        <w:rPr>
          <w:rFonts w:eastAsiaTheme="minorEastAsia"/>
        </w:rPr>
        <w:t xml:space="preserve"> как задача сводится к оптимизации с размерностью равной количеству параметров. Благодаря этому метод освобождается от проклятья размерности и независимо от количества точек считается достаточно быстро при выборе классических норм</w:t>
      </w:r>
      <w:r w:rsidR="003E5BF0">
        <w:rPr>
          <w:rStyle w:val="a5"/>
          <w:rFonts w:eastAsiaTheme="minorEastAsia"/>
        </w:rPr>
        <w:footnoteReference w:id="66"/>
      </w:r>
      <w:r w:rsidR="003E5BF0">
        <w:rPr>
          <w:rFonts w:eastAsiaTheme="minorEastAsia"/>
        </w:rPr>
        <w:t xml:space="preserve">. Более того, при выборе уже упомянутого выше подхода оценки максимума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3E5BF0">
        <w:rPr>
          <w:rFonts w:eastAsiaTheme="minorEastAsia"/>
        </w:rPr>
        <w:t xml:space="preserve"> пропадает необходимость считать нормировочный интеграл, и задача сводится к минимизации выбранной нормы по параметрам, что значительно ускоряет расчёты</w:t>
      </w:r>
      <w:r w:rsidR="00402751">
        <w:rPr>
          <w:rFonts w:eastAsiaTheme="minorEastAsia"/>
        </w:rPr>
        <w:t xml:space="preserve">, особенно на больших </w:t>
      </w:r>
      <w:proofErr w:type="spellStart"/>
      <w:r w:rsidR="00402751">
        <w:rPr>
          <w:rFonts w:eastAsiaTheme="minorEastAsia"/>
        </w:rPr>
        <w:t>датасетах</w:t>
      </w:r>
      <w:proofErr w:type="spellEnd"/>
      <w:r w:rsidR="00FA5AEF">
        <w:rPr>
          <w:rFonts w:eastAsiaTheme="minorEastAsia"/>
        </w:rPr>
        <w:t xml:space="preserve">, но эффект сильно заметен даже на исследуемых </w:t>
      </w:r>
      <w:proofErr w:type="spellStart"/>
      <w:r w:rsidR="00FA5AEF">
        <w:rPr>
          <w:rFonts w:eastAsiaTheme="minorEastAsia"/>
        </w:rPr>
        <w:t>датасетах</w:t>
      </w:r>
      <w:proofErr w:type="spellEnd"/>
      <w:r w:rsidR="00FA5AEF">
        <w:rPr>
          <w:rFonts w:eastAsiaTheme="minorEastAsia"/>
        </w:rPr>
        <w:t xml:space="preserve"> из 30 наблюдений.</w:t>
      </w:r>
    </w:p>
    <w:p w14:paraId="3E57D5E6" w14:textId="56F8F27F" w:rsidR="007535E3" w:rsidRPr="007535E3" w:rsidRDefault="007535E3" w:rsidP="007E53E8">
      <w:pPr>
        <w:tabs>
          <w:tab w:val="left" w:pos="709"/>
        </w:tabs>
      </w:pPr>
      <w:r>
        <w:rPr>
          <w:rFonts w:eastAsiaTheme="minorEastAsia"/>
        </w:rPr>
        <w:t>Эффективность метода «мягкой» рандомизации в контексте оценки линейной регрессии была экспериментально исследована в работе</w:t>
      </w:r>
      <w:r>
        <w:rPr>
          <w:rStyle w:val="a5"/>
          <w:rFonts w:eastAsiaTheme="minorEastAsia"/>
        </w:rPr>
        <w:footnoteReference w:id="67"/>
      </w:r>
      <w:r>
        <w:rPr>
          <w:rFonts w:eastAsiaTheme="minorEastAsia"/>
        </w:rPr>
        <w:t xml:space="preserve"> </w:t>
      </w:r>
      <w:proofErr w:type="spellStart"/>
      <w:r>
        <w:rPr>
          <w:rFonts w:eastAsiaTheme="minorEastAsia"/>
        </w:rPr>
        <w:t>Дубнова</w:t>
      </w:r>
      <w:proofErr w:type="spellEnd"/>
      <w:r>
        <w:rPr>
          <w:rFonts w:eastAsiaTheme="minorEastAsia"/>
        </w:rPr>
        <w:t xml:space="preserve"> Ю. А. и Булычева А. </w:t>
      </w:r>
      <w:proofErr w:type="gramStart"/>
      <w:r>
        <w:rPr>
          <w:rFonts w:eastAsiaTheme="minorEastAsia"/>
        </w:rPr>
        <w:t>В..</w:t>
      </w:r>
      <w:proofErr w:type="gramEnd"/>
      <w:r>
        <w:rPr>
          <w:rFonts w:eastAsiaTheme="minorEastAsia"/>
        </w:rPr>
        <w:t xml:space="preserve"> Результаты указывают на то, что метод является более эффективным по сравнению с аналогами при </w:t>
      </w:r>
      <w:r w:rsidR="00923F28">
        <w:rPr>
          <w:rFonts w:eastAsiaTheme="minorEastAsia"/>
        </w:rPr>
        <w:t>ассиметричном</w:t>
      </w:r>
      <w:r>
        <w:rPr>
          <w:rFonts w:eastAsiaTheme="minorEastAsia"/>
        </w:rPr>
        <w:t xml:space="preserve"> распределении ошибок модели или если они распределены не нормально, а также при оценке на малых выборках.</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66E6FC1B" w:rsidR="00FA5AEF" w:rsidRDefault="00FA5AEF" w:rsidP="00FA5AEF">
      <w:pPr>
        <w:tabs>
          <w:tab w:val="left" w:pos="709"/>
        </w:tabs>
      </w:pPr>
      <w:r>
        <w:t xml:space="preserve">Несмотря на </w:t>
      </w:r>
      <w:r w:rsidR="00E51F71">
        <w:t>значительное</w:t>
      </w:r>
      <w:r>
        <w:t xml:space="preserve"> ускорение вычислений энтропийного метода с «мягкой» рандомизацией, существуют </w:t>
      </w:r>
      <w:r w:rsidR="005652D4">
        <w:t>системные</w:t>
      </w:r>
      <w:r>
        <w:t xml:space="preserve"> ограничения, связанные с использованием приближённого подхода.</w:t>
      </w:r>
    </w:p>
    <w:p w14:paraId="17E5966D" w14:textId="7A10D1D4" w:rsidR="00923F28" w:rsidRDefault="00923F28" w:rsidP="00FA5AEF">
      <w:pPr>
        <w:tabs>
          <w:tab w:val="left" w:pos="709"/>
        </w:tabs>
      </w:pPr>
      <w:r>
        <w:t xml:space="preserve">Во-первых, </w:t>
      </w:r>
      <w:r w:rsidR="00E51F71">
        <w:t xml:space="preserve">происходит </w:t>
      </w:r>
      <w:r>
        <w:t xml:space="preserve">потеря информации из-за </w:t>
      </w:r>
      <w:r w:rsidR="005652D4">
        <w:t xml:space="preserve">отклонения от </w:t>
      </w:r>
      <w:proofErr w:type="spellStart"/>
      <w:r w:rsidR="005652D4">
        <w:t>приницпа</w:t>
      </w:r>
      <w:proofErr w:type="spellEnd"/>
      <w:r w:rsidR="005652D4">
        <w:t xml:space="preserve"> максимума энтропии и асимптотического характера гарантий</w:t>
      </w:r>
      <w:r>
        <w:t>. В методе с «жёсткой» рандомизацией при выполнении балансовых ограничений полученные в результате максимизации энтропии оценки теоретически являются наилучшими в условиях неопределённости</w:t>
      </w:r>
      <w:r>
        <w:rPr>
          <w:rStyle w:val="a5"/>
        </w:rPr>
        <w:footnoteReference w:id="68"/>
      </w:r>
      <w:r w:rsidR="00E51F71">
        <w:t xml:space="preserve"> </w:t>
      </w:r>
      <w:r>
        <w:rPr>
          <w:rStyle w:val="a5"/>
        </w:rPr>
        <w:footnoteReference w:id="69"/>
      </w:r>
      <w:r w:rsidR="00E51F71">
        <w:t xml:space="preserve"> </w:t>
      </w:r>
      <w:r w:rsidR="00E51F71">
        <w:rPr>
          <w:rStyle w:val="a5"/>
        </w:rPr>
        <w:footnoteReference w:id="70"/>
      </w:r>
      <w:r w:rsidR="00E51F71">
        <w:t>. Предложенный приближённый метод, исходя из вывода, асимптотически сохраняет это свойство, однако за счёт потери части информации.</w:t>
      </w:r>
    </w:p>
    <w:p w14:paraId="0D91DB80" w14:textId="30BA3B97" w:rsidR="00E51F71" w:rsidRPr="00E51F71" w:rsidRDefault="00E51F71" w:rsidP="00FA5AEF">
      <w:pPr>
        <w:tabs>
          <w:tab w:val="left" w:pos="709"/>
        </w:tabs>
      </w:pPr>
      <w:r>
        <w:t xml:space="preserve">Во-вторых, выбор нормы для «эмпирического риска» определяет итоговые оценки, тем самым косвенно сужая возможные решения. Таким образом, форма «эмпирического риска» в некотором роде </w:t>
      </w:r>
      <w:proofErr w:type="spellStart"/>
      <w:r>
        <w:t>параметризует</w:t>
      </w:r>
      <w:proofErr w:type="spellEnd"/>
      <w:r>
        <w:t xml:space="preserve"> оценки</w:t>
      </w:r>
      <w:r w:rsidR="005652D4">
        <w:t xml:space="preserve">, превращая метод в параметризированный компромисс между данными и субъективным выбором метрики отклонения. </w:t>
      </w:r>
    </w:p>
    <w:p w14:paraId="7183190B" w14:textId="35D95F8E" w:rsidR="00DD64C2" w:rsidRDefault="00DD64C2" w:rsidP="00DD64C2">
      <w:pPr>
        <w:tabs>
          <w:tab w:val="left" w:pos="709"/>
        </w:tabs>
      </w:pPr>
    </w:p>
    <w:p w14:paraId="4D64B3EE" w14:textId="77777777" w:rsidR="00DD64C2" w:rsidRPr="00B33536" w:rsidRDefault="00DD64C2" w:rsidP="00DD64C2">
      <w:pPr>
        <w:pStyle w:val="4"/>
        <w:numPr>
          <w:ilvl w:val="2"/>
          <w:numId w:val="5"/>
        </w:numPr>
        <w:ind w:left="360" w:hanging="360"/>
      </w:pPr>
      <w:r>
        <w:t>Используемый подход</w:t>
      </w:r>
    </w:p>
    <w:p w14:paraId="6D30F355" w14:textId="501AB024" w:rsidR="00F25E2B" w:rsidRDefault="007A14D7" w:rsidP="007A14D7">
      <w:pPr>
        <w:tabs>
          <w:tab w:val="left" w:pos="709"/>
        </w:tabs>
        <w:rPr>
          <w:rFonts w:eastAsiaTheme="minorEastAsia"/>
        </w:rPr>
      </w:pPr>
      <w:r>
        <w:t xml:space="preserve">В рамках данного исследования используется описанный выше энтропийный подход с «мягкой» рандомизацией и </w:t>
      </w:r>
      <w:r>
        <w:rPr>
          <w:rFonts w:eastAsiaTheme="minorEastAsia"/>
        </w:rPr>
        <w:t xml:space="preserve">оценка </w:t>
      </w:r>
      <w:r w:rsidRPr="00A745ED">
        <w:rPr>
          <w:rFonts w:eastAsiaTheme="minorEastAsia"/>
        </w:rPr>
        <w:t>как точк</w:t>
      </w:r>
      <w:r w:rsidR="00314015">
        <w:rPr>
          <w:rFonts w:eastAsiaTheme="minorEastAsia"/>
        </w:rPr>
        <w:t>а</w:t>
      </w:r>
      <w:r w:rsidRPr="00A745ED">
        <w:rPr>
          <w:rFonts w:eastAsiaTheme="minorEastAsia"/>
        </w:rPr>
        <w:t xml:space="preserve"> максимума </w:t>
      </w:r>
      <w:proofErr w:type="spellStart"/>
      <w:r w:rsidRPr="00A745ED">
        <w:rPr>
          <w:rFonts w:eastAsiaTheme="minorEastAsia"/>
        </w:rPr>
        <w:t>энтропийно</w:t>
      </w:r>
      <w:proofErr w:type="spellEnd"/>
      <w:r w:rsidRPr="00A745ED">
        <w:rPr>
          <w:rFonts w:eastAsiaTheme="minorEastAsia"/>
        </w:rPr>
        <w:t>-оптимальной функции</w:t>
      </w:r>
      <w:r>
        <w:rPr>
          <w:rFonts w:eastAsiaTheme="minorEastAsia"/>
        </w:rPr>
        <w:t xml:space="preserve"> плотности распределения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w:t>
      </w:r>
      <w:r w:rsidR="001504D6" w:rsidRPr="001504D6">
        <w:rPr>
          <w:rFonts w:eastAsiaTheme="minorEastAsia"/>
        </w:rPr>
        <w:t xml:space="preserve"> </w:t>
      </w:r>
      <w:r w:rsidR="001504D6">
        <w:rPr>
          <w:rFonts w:eastAsiaTheme="minorEastAsia"/>
        </w:rPr>
        <w:t xml:space="preserve">Максимум ищется с помощью метода </w:t>
      </w:r>
      <w:r w:rsidR="001504D6">
        <w:rPr>
          <w:rFonts w:eastAsiaTheme="minorEastAsia"/>
          <w:lang w:val="en-US"/>
        </w:rPr>
        <w:t>minimize</w:t>
      </w:r>
      <w:r w:rsidR="001504D6" w:rsidRPr="001504D6">
        <w:rPr>
          <w:rFonts w:eastAsiaTheme="minorEastAsia"/>
        </w:rPr>
        <w:t xml:space="preserve"> </w:t>
      </w:r>
      <w:r w:rsidR="001504D6">
        <w:rPr>
          <w:rFonts w:eastAsiaTheme="minorEastAsia"/>
        </w:rPr>
        <w:t xml:space="preserve">библиотеки </w:t>
      </w:r>
      <w:r w:rsidR="001504D6">
        <w:rPr>
          <w:rFonts w:eastAsiaTheme="minorEastAsia"/>
          <w:lang w:val="en-US"/>
        </w:rPr>
        <w:t>Python</w:t>
      </w:r>
      <w:r w:rsidR="001504D6" w:rsidRPr="001504D6">
        <w:rPr>
          <w:rFonts w:eastAsiaTheme="minorEastAsia"/>
        </w:rPr>
        <w:t xml:space="preserve"> </w:t>
      </w:r>
      <w:proofErr w:type="spellStart"/>
      <w:r w:rsidR="001504D6">
        <w:rPr>
          <w:rFonts w:eastAsiaTheme="minorEastAsia"/>
          <w:lang w:val="en-US"/>
        </w:rPr>
        <w:t>scipy</w:t>
      </w:r>
      <w:proofErr w:type="spellEnd"/>
      <w:r w:rsidR="001504D6">
        <w:rPr>
          <w:rStyle w:val="a5"/>
          <w:rFonts w:eastAsiaTheme="minorEastAsia"/>
          <w:lang w:val="en-US"/>
        </w:rPr>
        <w:footnoteReference w:id="71"/>
      </w:r>
      <w:r w:rsidR="001504D6">
        <w:rPr>
          <w:rFonts w:eastAsiaTheme="minorEastAsia"/>
        </w:rPr>
        <w:t xml:space="preserve"> методом Пауэлла</w:t>
      </w:r>
      <w:r w:rsidR="001504D6">
        <w:rPr>
          <w:rStyle w:val="a5"/>
          <w:rFonts w:eastAsiaTheme="minorEastAsia"/>
        </w:rPr>
        <w:footnoteReference w:id="72"/>
      </w:r>
      <w:r w:rsidR="001504D6">
        <w:rPr>
          <w:rFonts w:eastAsiaTheme="minorEastAsia"/>
        </w:rPr>
        <w:t>, так как он работает с негладкими функциями</w:t>
      </w:r>
      <w:r w:rsidR="001504D6" w:rsidRPr="001504D6">
        <w:rPr>
          <w:rFonts w:eastAsiaTheme="minorEastAsia"/>
        </w:rPr>
        <w:t xml:space="preserve">. </w:t>
      </w:r>
      <w:r>
        <w:rPr>
          <w:rFonts w:eastAsiaTheme="minorEastAsia"/>
        </w:rPr>
        <w:t xml:space="preserve">В качестве «эмпирического риска» используется комбинация норм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7A14D7">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00314015">
        <w:rPr>
          <w:rFonts w:eastAsiaTheme="minorEastAsia"/>
        </w:rPr>
        <w:t xml:space="preserve">, как описано в главе 3.2.1.2.2. Коэффициенты </w:t>
      </w:r>
      <m:oMath>
        <m:sSub>
          <m:sSubPr>
            <m:ctrlPr>
              <w:rPr>
                <w:rFonts w:ascii="Cambria Math" w:eastAsiaTheme="minorEastAsia" w:hAnsi="Cambria Math"/>
                <w:i/>
              </w:rPr>
            </m:ctrlPr>
          </m:sSubPr>
          <m:e>
            <m:r>
              <w:rPr>
                <w:rFonts w:ascii="Cambria Math" w:eastAsiaTheme="minorEastAsia" w:hAnsi="Cambria Math"/>
              </w:rPr>
              <m:t>с</m:t>
            </m:r>
          </m:e>
          <m:sub>
            <m:r>
              <w:rPr>
                <w:rFonts w:ascii="Cambria Math" w:eastAsiaTheme="minorEastAsia" w:hAnsi="Cambria Math"/>
              </w:rPr>
              <m:t>1</m:t>
            </m:r>
          </m:sub>
        </m:sSub>
      </m:oMath>
      <w:r w:rsidR="00314015">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314015" w:rsidRPr="00314015">
        <w:rPr>
          <w:rFonts w:eastAsiaTheme="minorEastAsia"/>
        </w:rPr>
        <w:t xml:space="preserve"> </w:t>
      </w:r>
      <w:r w:rsidR="00314015">
        <w:rPr>
          <w:rFonts w:eastAsiaTheme="minorEastAsia"/>
        </w:rPr>
        <w:t>подбираются по сетке соотношений: 1:0, 0:1, 1:1, 3:4, 4:3, 1:2, 2:1, 1:4, 4:1</w:t>
      </w:r>
      <w:r w:rsidR="00314015" w:rsidRPr="00314015">
        <w:rPr>
          <w:rFonts w:eastAsiaTheme="minorEastAsia"/>
        </w:rPr>
        <w:t>.</w:t>
      </w:r>
      <w:r w:rsidR="00314015">
        <w:rPr>
          <w:rFonts w:eastAsiaTheme="minorEastAsia"/>
        </w:rPr>
        <w:t xml:space="preserve"> Сравнение и выбор</w:t>
      </w:r>
      <w:r w:rsidR="00314015" w:rsidRPr="00314015">
        <w:rPr>
          <w:rFonts w:eastAsiaTheme="minorEastAsia"/>
        </w:rPr>
        <w:t xml:space="preserve"> </w:t>
      </w:r>
      <w:r w:rsidR="00314015">
        <w:rPr>
          <w:rFonts w:eastAsiaTheme="minorEastAsia"/>
        </w:rPr>
        <w:t xml:space="preserve">итогового соотношения происходит по </w:t>
      </w:r>
      <w:r w:rsidR="00314015">
        <w:rPr>
          <w:rFonts w:eastAsiaTheme="minorEastAsia"/>
          <w:lang w:val="en-US"/>
        </w:rPr>
        <w:t>MSE</w:t>
      </w:r>
      <w:r w:rsidR="00314015" w:rsidRPr="00314015">
        <w:rPr>
          <w:rFonts w:eastAsiaTheme="minorEastAsia"/>
        </w:rPr>
        <w:t xml:space="preserve"> (10).</w:t>
      </w:r>
      <w:r w:rsidR="00314015">
        <w:rPr>
          <w:rFonts w:eastAsiaTheme="minorEastAsia"/>
        </w:rPr>
        <w:t xml:space="preserve"> Таким образом, </w:t>
      </w:r>
      <w:r w:rsidR="00F25E2B">
        <w:rPr>
          <w:rFonts w:eastAsiaTheme="minorEastAsia"/>
        </w:rPr>
        <w:t xml:space="preserve">оцениваются полиномиальные регрессии со степенями от 1 до 6. </w:t>
      </w:r>
    </w:p>
    <w:p w14:paraId="16681F83" w14:textId="6BF1E933" w:rsidR="00DD64C2" w:rsidRPr="00F25E2B" w:rsidRDefault="00F25E2B" w:rsidP="007A14D7">
      <w:pPr>
        <w:tabs>
          <w:tab w:val="left" w:pos="709"/>
        </w:tabs>
        <w:rPr>
          <w:i/>
          <w:lang w:val="en-US"/>
        </w:rPr>
      </w:pPr>
      <w:r>
        <w:rPr>
          <w:rFonts w:eastAsiaTheme="minorEastAsia"/>
        </w:rPr>
        <w:t xml:space="preserve">Для выбора степени как описано выше используется информационный критерий </w:t>
      </w:r>
      <w:r>
        <w:rPr>
          <w:rFonts w:eastAsiaTheme="minorEastAsia"/>
          <w:lang w:val="en-US"/>
        </w:rPr>
        <w:t>BIC</w:t>
      </w:r>
      <w:r w:rsidRPr="00F25E2B">
        <w:rPr>
          <w:rFonts w:eastAsiaTheme="minorEastAsia"/>
        </w:rPr>
        <w:t xml:space="preserve"> (33). </w:t>
      </w:r>
      <w:r>
        <w:rPr>
          <w:rFonts w:eastAsiaTheme="minorEastAsia"/>
        </w:rPr>
        <w:t>В</w:t>
      </w:r>
      <w:r>
        <w:rPr>
          <w:rFonts w:eastAsiaTheme="minorEastAsia"/>
        </w:rPr>
        <w:t xml:space="preserve"> качестве </w:t>
      </w:r>
      <m:oMath>
        <m:r>
          <w:rPr>
            <w:rFonts w:ascii="Cambria Math" w:eastAsiaTheme="minorEastAsia" w:hAnsi="Cambria Math"/>
            <w:lang w:val="en-US"/>
          </w:rPr>
          <m:t>L</m:t>
        </m:r>
      </m:oMath>
      <w:r w:rsidRPr="00192CB0">
        <w:rPr>
          <w:rFonts w:eastAsiaTheme="minorEastAsia"/>
        </w:rPr>
        <w:t xml:space="preserve"> </w:t>
      </w:r>
      <w:r>
        <w:rPr>
          <w:rFonts w:eastAsiaTheme="minorEastAsia"/>
        </w:rPr>
        <w:t xml:space="preserve">берётся логарифм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w:t>
      </w:r>
      <w:r>
        <w:rPr>
          <w:rFonts w:eastAsiaTheme="minorEastAsia"/>
        </w:rPr>
        <w:t>при оценённых параметрах</w:t>
      </w:r>
      <w:r>
        <w:rPr>
          <w:rFonts w:eastAsiaTheme="minorEastAsia"/>
        </w:rPr>
        <w:t xml:space="preserve">. Для расчёта нормировочного коэффициента для плотности используется метод </w:t>
      </w:r>
      <w:proofErr w:type="spellStart"/>
      <w:r>
        <w:rPr>
          <w:rFonts w:eastAsiaTheme="minorEastAsia"/>
          <w:lang w:val="en-US"/>
        </w:rPr>
        <w:t>nquad</w:t>
      </w:r>
      <w:proofErr w:type="spellEnd"/>
      <w:r w:rsidRPr="00F25E2B">
        <w:rPr>
          <w:rFonts w:eastAsiaTheme="minorEastAsia"/>
        </w:rPr>
        <w:t xml:space="preserve"> </w:t>
      </w:r>
      <w:r>
        <w:rPr>
          <w:rFonts w:eastAsiaTheme="minorEastAsia"/>
        </w:rPr>
        <w:t xml:space="preserve">библиотеки </w:t>
      </w:r>
      <w:proofErr w:type="spellStart"/>
      <w:r>
        <w:rPr>
          <w:rFonts w:eastAsiaTheme="minorEastAsia"/>
          <w:lang w:val="en-US"/>
        </w:rPr>
        <w:t>scipy</w:t>
      </w:r>
      <w:proofErr w:type="spellEnd"/>
      <w:r>
        <w:rPr>
          <w:rStyle w:val="a5"/>
          <w:rFonts w:eastAsiaTheme="minorEastAsia"/>
          <w:lang w:val="en-US"/>
        </w:rPr>
        <w:footnoteReference w:id="73"/>
      </w:r>
      <w:r w:rsidRPr="00F25E2B">
        <w:rPr>
          <w:rFonts w:eastAsiaTheme="minorEastAsia"/>
        </w:rPr>
        <w:t>.</w:t>
      </w:r>
      <w:r>
        <w:rPr>
          <w:rFonts w:eastAsiaTheme="minorEastAsia"/>
        </w:rPr>
        <w:t xml:space="preserve"> Интеграл вычисляется с относительной и абсолютной погрешностями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lang w:val="en-US"/>
              </w:rPr>
              <m:t>-8</m:t>
            </m:r>
          </m:sup>
        </m:sSup>
      </m:oMath>
      <w:r>
        <w:rPr>
          <w:rFonts w:eastAsiaTheme="minorEastAsia"/>
          <w:lang w:val="en-US"/>
        </w:rPr>
        <w:t>.</w:t>
      </w:r>
    </w:p>
    <w:p w14:paraId="23AFC79D" w14:textId="4284947D" w:rsidR="001827D4" w:rsidRDefault="001827D4" w:rsidP="001827D4">
      <w:pPr>
        <w:pStyle w:val="2"/>
        <w:numPr>
          <w:ilvl w:val="0"/>
          <w:numId w:val="5"/>
        </w:numPr>
        <w:tabs>
          <w:tab w:val="left" w:pos="709"/>
        </w:tabs>
        <w:ind w:left="539" w:hanging="539"/>
      </w:pPr>
      <w:r>
        <w:t>Практическая часть</w:t>
      </w:r>
    </w:p>
    <w:p w14:paraId="2989A761" w14:textId="2F6D8C48" w:rsidR="001827D4" w:rsidRPr="0088613B" w:rsidRDefault="001827D4" w:rsidP="001827D4">
      <w:pPr>
        <w:ind w:firstLine="539"/>
        <w:rPr>
          <w:rFonts w:eastAsiaTheme="minorEastAsia"/>
          <w:i/>
        </w:rPr>
      </w:pPr>
      <w:r>
        <w:t>В данной главе подробно описаны реализации предложенных в главе 3 методов, а также представлены результаты генерации и оценивания.</w:t>
      </w:r>
    </w:p>
    <w:p w14:paraId="20E709CF" w14:textId="67DB2744" w:rsidR="001827D4" w:rsidRDefault="001827D4" w:rsidP="001827D4">
      <w:pPr>
        <w:pStyle w:val="3"/>
        <w:numPr>
          <w:ilvl w:val="1"/>
          <w:numId w:val="5"/>
        </w:numPr>
      </w:pPr>
      <w:r>
        <w:t xml:space="preserve">Генерация </w:t>
      </w:r>
      <w:proofErr w:type="spellStart"/>
      <w:r>
        <w:t>датасетов</w:t>
      </w:r>
      <w:proofErr w:type="spellEnd"/>
    </w:p>
    <w:p w14:paraId="5A700E4F" w14:textId="0BA00E43" w:rsidR="001827D4" w:rsidRPr="00B33536" w:rsidRDefault="001827D4" w:rsidP="001827D4">
      <w:pPr>
        <w:pStyle w:val="4"/>
        <w:numPr>
          <w:ilvl w:val="2"/>
          <w:numId w:val="5"/>
        </w:numPr>
      </w:pPr>
      <w:r>
        <w:t>Полином</w:t>
      </w:r>
      <w:r w:rsidR="0073687B">
        <w:t>иальные регрессии</w:t>
      </w:r>
    </w:p>
    <w:p w14:paraId="706DC5ED" w14:textId="4CF6E557" w:rsidR="004A2EF6" w:rsidRDefault="00604B0B" w:rsidP="004A2EF6">
      <w:pPr>
        <w:rPr>
          <w:rFonts w:eastAsiaTheme="minorEastAsia"/>
        </w:rPr>
      </w:pPr>
      <w:r>
        <w:rPr>
          <w:rFonts w:eastAsiaTheme="minorEastAsia"/>
        </w:rPr>
        <w:t xml:space="preserve">По описанному в главе 2.2.3.1. процессу было сгенерировано 540 </w:t>
      </w:r>
      <w:proofErr w:type="spellStart"/>
      <w:r>
        <w:rPr>
          <w:rFonts w:eastAsiaTheme="minorEastAsia"/>
        </w:rPr>
        <w:t>датасетов</w:t>
      </w:r>
      <w:proofErr w:type="spellEnd"/>
      <w:r>
        <w:rPr>
          <w:rFonts w:eastAsiaTheme="minorEastAsia"/>
        </w:rPr>
        <w:t xml:space="preserve"> (6 степеней, 3 диапазона относительного уровня ошибок, по 30 точек в каждом).</w:t>
      </w:r>
      <w:r w:rsidR="002F1BF6">
        <w:rPr>
          <w:rFonts w:eastAsiaTheme="minorEastAsia"/>
        </w:rPr>
        <w:t xml:space="preserve"> Для контроля случайности были использованы </w:t>
      </w:r>
      <w:r w:rsidR="002F1BF6">
        <w:rPr>
          <w:rFonts w:eastAsiaTheme="minorEastAsia"/>
          <w:lang w:val="en-US"/>
        </w:rPr>
        <w:t>seed</w:t>
      </w:r>
      <w:r w:rsidR="002F1BF6" w:rsidRPr="002F1BF6">
        <w:rPr>
          <w:rFonts w:eastAsiaTheme="minorEastAsia"/>
        </w:rPr>
        <w:t xml:space="preserve"> </w:t>
      </w:r>
      <w:r w:rsidR="002F1BF6">
        <w:rPr>
          <w:rFonts w:eastAsiaTheme="minorEastAsia"/>
        </w:rPr>
        <w:t xml:space="preserve">от 1 до 540 соответственно, что гарантирует </w:t>
      </w:r>
      <w:proofErr w:type="spellStart"/>
      <w:r w:rsidR="002F1BF6">
        <w:rPr>
          <w:rFonts w:eastAsiaTheme="minorEastAsia"/>
        </w:rPr>
        <w:t>реплицируемость</w:t>
      </w:r>
      <w:proofErr w:type="spellEnd"/>
      <w:r w:rsidR="002F1BF6">
        <w:rPr>
          <w:rFonts w:eastAsiaTheme="minorEastAsia"/>
        </w:rPr>
        <w:t xml:space="preserve"> генерации.</w:t>
      </w:r>
      <w:r w:rsidR="00003EF2">
        <w:rPr>
          <w:rFonts w:eastAsiaTheme="minorEastAsia"/>
        </w:rPr>
        <w:t xml:space="preserve"> На рис. 2, 3 и 4 приведены примеры этих </w:t>
      </w:r>
      <w:proofErr w:type="spellStart"/>
      <w:r w:rsidR="00003EF2">
        <w:rPr>
          <w:rFonts w:eastAsiaTheme="minorEastAsia"/>
        </w:rPr>
        <w:t>датасетов</w:t>
      </w:r>
      <w:proofErr w:type="spellEnd"/>
      <w:r w:rsidR="00003EF2">
        <w:rPr>
          <w:rFonts w:eastAsiaTheme="minorEastAsia"/>
        </w:rPr>
        <w:t xml:space="preserve"> при разных уровнях шума и степени</w:t>
      </w:r>
      <w:r w:rsidR="004A2EF6">
        <w:rPr>
          <w:rFonts w:eastAsiaTheme="minorEastAsia"/>
        </w:rPr>
        <w:t xml:space="preserve">. </w:t>
      </w:r>
    </w:p>
    <w:p w14:paraId="3ABCFA51" w14:textId="1990CB3F"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62D1EAC7" wp14:editId="227CA23B">
            <wp:extent cx="5939790" cy="667067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6670675"/>
                    </a:xfrm>
                    <a:prstGeom prst="rect">
                      <a:avLst/>
                    </a:prstGeom>
                  </pic:spPr>
                </pic:pic>
              </a:graphicData>
            </a:graphic>
          </wp:inline>
        </w:drawing>
      </w:r>
    </w:p>
    <w:p w14:paraId="2A483D4F" w14:textId="0AA7D69D" w:rsidR="00003EF2" w:rsidRDefault="00003EF2" w:rsidP="00003EF2">
      <w:pPr>
        <w:ind w:firstLine="0"/>
        <w:jc w:val="center"/>
        <w:rPr>
          <w:rFonts w:eastAsiaTheme="minorEastAsia"/>
        </w:rPr>
      </w:pPr>
      <w:r>
        <w:rPr>
          <w:rFonts w:eastAsiaTheme="minorEastAsia"/>
        </w:rPr>
        <w:t xml:space="preserve">Рис. 2. Примеры </w:t>
      </w:r>
      <w:proofErr w:type="spellStart"/>
      <w:r>
        <w:rPr>
          <w:rFonts w:eastAsiaTheme="minorEastAsia"/>
        </w:rPr>
        <w:t>датасетов</w:t>
      </w:r>
      <w:proofErr w:type="spellEnd"/>
      <w:r>
        <w:rPr>
          <w:rFonts w:eastAsiaTheme="minorEastAsia"/>
        </w:rPr>
        <w:t xml:space="preserve"> при низком относительном уровне шума. Источник: работа автора.</w:t>
      </w:r>
    </w:p>
    <w:p w14:paraId="4AB89398" w14:textId="4738028B"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4AC67453" wp14:editId="6A90B1F2">
            <wp:extent cx="5939790" cy="666051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60515"/>
                    </a:xfrm>
                    <a:prstGeom prst="rect">
                      <a:avLst/>
                    </a:prstGeom>
                  </pic:spPr>
                </pic:pic>
              </a:graphicData>
            </a:graphic>
          </wp:inline>
        </w:drawing>
      </w:r>
    </w:p>
    <w:p w14:paraId="260314B9" w14:textId="0D943D7F" w:rsidR="00003EF2" w:rsidRPr="00604B0B" w:rsidRDefault="00003EF2" w:rsidP="00003EF2">
      <w:pPr>
        <w:ind w:firstLine="0"/>
        <w:jc w:val="center"/>
        <w:rPr>
          <w:rFonts w:eastAsiaTheme="minorEastAsia"/>
        </w:rPr>
      </w:pPr>
      <w:r>
        <w:rPr>
          <w:rFonts w:eastAsiaTheme="minorEastAsia"/>
        </w:rPr>
        <w:t xml:space="preserve">Рис. 3. Примеры </w:t>
      </w:r>
      <w:proofErr w:type="spellStart"/>
      <w:r>
        <w:rPr>
          <w:rFonts w:eastAsiaTheme="minorEastAsia"/>
        </w:rPr>
        <w:t>датасетов</w:t>
      </w:r>
      <w:proofErr w:type="spellEnd"/>
      <w:r>
        <w:rPr>
          <w:rFonts w:eastAsiaTheme="minorEastAsia"/>
        </w:rPr>
        <w:t xml:space="preserve"> при умеренном относительном уровне шума. Источник: работа автора.</w:t>
      </w:r>
    </w:p>
    <w:p w14:paraId="63E10639" w14:textId="1E69AB89"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56E661F6" wp14:editId="3AC9FC23">
            <wp:extent cx="5939790" cy="666051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40C10BA0" w:rsidR="00003EF2" w:rsidRPr="00604B0B" w:rsidRDefault="00003EF2" w:rsidP="00003EF2">
      <w:pPr>
        <w:ind w:firstLine="0"/>
        <w:jc w:val="center"/>
        <w:rPr>
          <w:rFonts w:eastAsiaTheme="minorEastAsia"/>
        </w:rPr>
      </w:pPr>
      <w:r>
        <w:rPr>
          <w:rFonts w:eastAsiaTheme="minorEastAsia"/>
        </w:rPr>
        <w:t xml:space="preserve">Рис. 4. Примеры </w:t>
      </w:r>
      <w:proofErr w:type="spellStart"/>
      <w:r>
        <w:rPr>
          <w:rFonts w:eastAsiaTheme="minorEastAsia"/>
        </w:rPr>
        <w:t>датасетов</w:t>
      </w:r>
      <w:proofErr w:type="spellEnd"/>
      <w:r>
        <w:rPr>
          <w:rFonts w:eastAsiaTheme="minorEastAsia"/>
        </w:rPr>
        <w:t xml:space="preserve"> при высоком относительном уровне шума. Источник: работа автора.</w:t>
      </w:r>
    </w:p>
    <w:p w14:paraId="576BE8B0" w14:textId="77777777" w:rsidR="004A2EF6" w:rsidRDefault="004A2EF6" w:rsidP="004A2EF6">
      <w:pPr>
        <w:rPr>
          <w:rFonts w:eastAsiaTheme="minorEastAsia"/>
        </w:rPr>
      </w:pPr>
      <w:r>
        <w:rPr>
          <w:rFonts w:eastAsiaTheme="minorEastAsia"/>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Pr>
          <w:rFonts w:eastAsiaTheme="minorEastAsia"/>
        </w:rPr>
        <w:t>датасеты</w:t>
      </w:r>
      <w:proofErr w:type="spellEnd"/>
      <w:r>
        <w:rPr>
          <w:rFonts w:eastAsiaTheme="minorEastAsia"/>
        </w:rPr>
        <w:t xml:space="preserve"> моделируют </w:t>
      </w:r>
      <w:proofErr w:type="spellStart"/>
      <w:r>
        <w:rPr>
          <w:rFonts w:eastAsiaTheme="minorEastAsia"/>
        </w:rPr>
        <w:t>выскокачественные</w:t>
      </w:r>
      <w:proofErr w:type="spellEnd"/>
      <w:r>
        <w:rPr>
          <w:rFonts w:eastAsiaTheme="minorEastAsia"/>
        </w:rPr>
        <w:t xml:space="preserve"> измерения в лабораторных экспериментах.</w:t>
      </w:r>
    </w:p>
    <w:p w14:paraId="171BE607" w14:textId="77777777" w:rsidR="00404850" w:rsidRDefault="004A2EF6" w:rsidP="004A2EF6">
      <w:pPr>
        <w:rPr>
          <w:rFonts w:eastAsiaTheme="minorEastAsia"/>
        </w:rPr>
      </w:pPr>
      <w:r>
        <w:rPr>
          <w:rFonts w:eastAsiaTheme="minorEastAsia"/>
        </w:rPr>
        <w:t>При высоком уровне шума, наоборот, линию регрессии становится сложно точно определить. Этот вариант моделируют сложные условия</w:t>
      </w:r>
      <w:r w:rsidR="00404850">
        <w:rPr>
          <w:rFonts w:eastAsiaTheme="minorEastAsia"/>
        </w:rPr>
        <w:t xml:space="preserve">, такие как сенсорные данные в </w:t>
      </w:r>
      <w:r w:rsidR="00404850">
        <w:rPr>
          <w:rFonts w:eastAsiaTheme="minorEastAsia"/>
        </w:rPr>
        <w:lastRenderedPageBreak/>
        <w:t xml:space="preserve">реальном времени. На данном типе </w:t>
      </w:r>
      <w:proofErr w:type="spellStart"/>
      <w:r w:rsidR="00404850">
        <w:rPr>
          <w:rFonts w:eastAsiaTheme="minorEastAsia"/>
        </w:rPr>
        <w:t>датасетов</w:t>
      </w:r>
      <w:proofErr w:type="spellEnd"/>
      <w:r w:rsidR="00404850">
        <w:rPr>
          <w:rFonts w:eastAsiaTheme="minorEastAsia"/>
        </w:rPr>
        <w:t xml:space="preserve"> проверятся робастность методов к </w:t>
      </w:r>
      <w:proofErr w:type="spellStart"/>
      <w:r w:rsidR="00404850">
        <w:rPr>
          <w:rFonts w:eastAsiaTheme="minorEastAsia"/>
        </w:rPr>
        <w:t>случаным</w:t>
      </w:r>
      <w:proofErr w:type="spellEnd"/>
      <w:r w:rsidR="00404850">
        <w:rPr>
          <w:rFonts w:eastAsiaTheme="minorEastAsia"/>
        </w:rPr>
        <w:t xml:space="preserve"> возмущениям. </w:t>
      </w:r>
    </w:p>
    <w:p w14:paraId="339967DA" w14:textId="5814E5E1" w:rsidR="00003EF2" w:rsidRDefault="00404850" w:rsidP="004A2EF6">
      <w:pPr>
        <w:rPr>
          <w:rFonts w:eastAsiaTheme="minorEastAsia"/>
        </w:rPr>
      </w:pPr>
      <w:r>
        <w:rPr>
          <w:rFonts w:eastAsiaTheme="minorEastAsia"/>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Pr>
          <w:rFonts w:eastAsiaTheme="minorEastAsia"/>
        </w:rPr>
        <w:t>регресии</w:t>
      </w:r>
      <w:proofErr w:type="spellEnd"/>
      <w:r>
        <w:rPr>
          <w:rStyle w:val="a5"/>
          <w:rFonts w:eastAsiaTheme="minorEastAsia"/>
        </w:rPr>
        <w:footnoteReference w:id="74"/>
      </w:r>
      <w:r>
        <w:rPr>
          <w:rFonts w:eastAsiaTheme="minorEastAsia"/>
        </w:rPr>
        <w:t>.</w:t>
      </w:r>
    </w:p>
    <w:p w14:paraId="34C3DE74" w14:textId="4B1369E9" w:rsidR="00B9795B" w:rsidRDefault="00B9795B" w:rsidP="004A2EF6">
      <w:pPr>
        <w:rPr>
          <w:rFonts w:eastAsiaTheme="minorEastAsia"/>
        </w:rPr>
      </w:pPr>
      <w:r>
        <w:rPr>
          <w:rFonts w:eastAsiaTheme="minorEastAsia"/>
        </w:rPr>
        <w:t xml:space="preserve">В итоговых </w:t>
      </w:r>
      <w:proofErr w:type="spellStart"/>
      <w:r>
        <w:rPr>
          <w:rFonts w:eastAsiaTheme="minorEastAsia"/>
        </w:rPr>
        <w:t>датасетах</w:t>
      </w:r>
      <w:proofErr w:type="spellEnd"/>
      <w:r>
        <w:rPr>
          <w:rFonts w:eastAsiaTheme="minorEastAsia"/>
        </w:rPr>
        <w:t xml:space="preserve"> достигается достаточно высокое разнообразие параметров генерации и точность относительного уровня шума. На рис. 5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Pr>
          <w:rFonts w:eastAsiaTheme="minorEastAsia"/>
        </w:rPr>
        <w:t>датасетах</w:t>
      </w:r>
      <w:proofErr w:type="spellEnd"/>
      <w:r>
        <w:rPr>
          <w:rFonts w:eastAsiaTheme="minorEastAsia"/>
        </w:rPr>
        <w:t xml:space="preserve">. </w:t>
      </w:r>
      <w:r w:rsidR="002A6D87">
        <w:rPr>
          <w:rFonts w:eastAsiaTheme="minorEastAsia"/>
        </w:rPr>
        <w:t>Ц</w:t>
      </w:r>
      <w:r>
        <w:rPr>
          <w:rFonts w:eastAsiaTheme="minorEastAsia"/>
        </w:rPr>
        <w:t>ветовая кодировка по степени указывает на</w:t>
      </w:r>
      <w:r w:rsidR="002A6D87">
        <w:rPr>
          <w:rFonts w:eastAsiaTheme="minorEastAsia"/>
        </w:rPr>
        <w:t xml:space="preserve"> </w:t>
      </w:r>
      <w:r>
        <w:rPr>
          <w:rFonts w:eastAsiaTheme="minorEastAsia"/>
        </w:rPr>
        <w:t>отсутств</w:t>
      </w:r>
      <w:r w:rsidR="002A6D87">
        <w:rPr>
          <w:rFonts w:eastAsiaTheme="minorEastAsia"/>
        </w:rPr>
        <w:t>ие</w:t>
      </w:r>
      <w:r>
        <w:rPr>
          <w:rFonts w:eastAsiaTheme="minorEastAsia"/>
        </w:rPr>
        <w:t xml:space="preserve"> систематическ</w:t>
      </w:r>
      <w:r w:rsidR="002A6D87">
        <w:rPr>
          <w:rFonts w:eastAsiaTheme="minorEastAsia"/>
        </w:rPr>
        <w:t>ого</w:t>
      </w:r>
      <w:r>
        <w:rPr>
          <w:rFonts w:eastAsiaTheme="minorEastAsia"/>
        </w:rPr>
        <w:t xml:space="preserve"> смещения в этой части генерации. </w:t>
      </w:r>
      <w:r w:rsidR="002A6D87">
        <w:rPr>
          <w:rFonts w:eastAsiaTheme="minorEastAsia"/>
        </w:rPr>
        <w:t xml:space="preserve">Кроме того, </w:t>
      </w:r>
      <w:proofErr w:type="spellStart"/>
      <w:r w:rsidR="002A6D87">
        <w:rPr>
          <w:rFonts w:eastAsiaTheme="minorEastAsia"/>
        </w:rPr>
        <w:t>боксплоты</w:t>
      </w:r>
      <w:proofErr w:type="spellEnd"/>
      <w:r w:rsidR="002A6D87">
        <w:rPr>
          <w:rFonts w:eastAsiaTheme="minorEastAsia"/>
        </w:rPr>
        <w:t xml:space="preserve"> отклонений фактического относительного уровня шума от целевых значений указывает на корректность подгонки коэффициентов и машинную точность генерации. </w:t>
      </w:r>
      <w:r w:rsidR="00D16AB9">
        <w:rPr>
          <w:rFonts w:eastAsiaTheme="minorEastAsia"/>
        </w:rPr>
        <w:t>Ожидаемо, отклонение больше при генерации с более высоким шумом. При этом м</w:t>
      </w:r>
      <w:r w:rsidR="002A6D87">
        <w:rPr>
          <w:rFonts w:eastAsiaTheme="minorEastAsia"/>
        </w:rPr>
        <w:t xml:space="preserve">аксимальное отклонение составляет </w:t>
      </w:r>
      <w:r w:rsidR="00D16AB9">
        <w:rPr>
          <w:rFonts w:eastAsiaTheme="minorEastAsia"/>
        </w:rPr>
        <w:t>около</w:t>
      </w:r>
      <w:r w:rsidR="002A6D87">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rPr>
              <m:t>-15</m:t>
            </m:r>
          </m:sup>
        </m:sSup>
      </m:oMath>
      <w:r w:rsidR="002A6D87" w:rsidRPr="002A6D87">
        <w:rPr>
          <w:rFonts w:eastAsiaTheme="minorEastAsia"/>
        </w:rPr>
        <w:t>.</w:t>
      </w:r>
      <w:r w:rsidR="002A6D87">
        <w:rPr>
          <w:rFonts w:eastAsiaTheme="minorEastAsia"/>
        </w:rPr>
        <w:t xml:space="preserve"> Таким образом, влияние шума на оценку методов является полностью контролируемым.</w:t>
      </w:r>
    </w:p>
    <w:p w14:paraId="25A42D64" w14:textId="1507CFFC" w:rsidR="002A6D87" w:rsidRDefault="00D16AB9" w:rsidP="002A6D87">
      <w:pPr>
        <w:ind w:firstLine="0"/>
        <w:jc w:val="center"/>
        <w:rPr>
          <w:rFonts w:eastAsiaTheme="minorEastAsia"/>
        </w:rPr>
      </w:pPr>
      <w:r w:rsidRPr="00D16AB9">
        <w:rPr>
          <w:rFonts w:eastAsiaTheme="minorEastAsia"/>
          <w:noProof/>
        </w:rPr>
        <w:lastRenderedPageBreak/>
        <w:drawing>
          <wp:inline distT="0" distB="0" distL="0" distR="0" wp14:anchorId="67C2A35A" wp14:editId="2E7EA7C2">
            <wp:extent cx="5939790" cy="5028565"/>
            <wp:effectExtent l="0" t="0" r="3810"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5028565"/>
                    </a:xfrm>
                    <a:prstGeom prst="rect">
                      <a:avLst/>
                    </a:prstGeom>
                  </pic:spPr>
                </pic:pic>
              </a:graphicData>
            </a:graphic>
          </wp:inline>
        </w:drawing>
      </w:r>
    </w:p>
    <w:p w14:paraId="266E11DF" w14:textId="4CEF6D1D" w:rsidR="002A6D87" w:rsidRDefault="002A6D87" w:rsidP="002A6D87">
      <w:pPr>
        <w:ind w:firstLine="0"/>
        <w:jc w:val="center"/>
        <w:rPr>
          <w:rFonts w:eastAsiaTheme="minorEastAsia"/>
        </w:rPr>
      </w:pPr>
      <w:r>
        <w:rPr>
          <w:rFonts w:eastAsiaTheme="minorEastAsia"/>
        </w:rPr>
        <w:t xml:space="preserve">Рис. 5. </w:t>
      </w:r>
      <w:r w:rsidRPr="002A6D87">
        <w:rPr>
          <w:rFonts w:eastAsiaTheme="minorEastAsia"/>
        </w:rPr>
        <w:t>Распределение параметров генерации полиномов</w:t>
      </w:r>
      <w:r>
        <w:rPr>
          <w:rFonts w:eastAsiaTheme="minorEastAsia"/>
        </w:rPr>
        <w:t>. Источник: работа автора.</w:t>
      </w:r>
    </w:p>
    <w:p w14:paraId="7CAC0E80" w14:textId="260ADF56" w:rsidR="002A6D87" w:rsidRDefault="00D16AB9" w:rsidP="002A6D87">
      <w:pPr>
        <w:ind w:firstLine="0"/>
        <w:jc w:val="center"/>
        <w:rPr>
          <w:rFonts w:eastAsiaTheme="minorEastAsia"/>
        </w:rPr>
      </w:pPr>
      <w:r w:rsidRPr="00D16AB9">
        <w:rPr>
          <w:rFonts w:eastAsiaTheme="minorEastAsia"/>
          <w:noProof/>
        </w:rPr>
        <w:drawing>
          <wp:inline distT="0" distB="0" distL="0" distR="0" wp14:anchorId="0A26AE40" wp14:editId="5CD75905">
            <wp:extent cx="5939790" cy="228917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2FB01A05" w:rsidR="002A6D87" w:rsidRPr="00604B0B" w:rsidRDefault="002A6D87" w:rsidP="002A6D87">
      <w:pPr>
        <w:ind w:firstLine="0"/>
        <w:jc w:val="center"/>
        <w:rPr>
          <w:rFonts w:eastAsiaTheme="minorEastAsia"/>
        </w:rPr>
      </w:pPr>
      <w:r>
        <w:rPr>
          <w:rFonts w:eastAsiaTheme="minorEastAsia"/>
        </w:rPr>
        <w:t xml:space="preserve">Рис. </w:t>
      </w:r>
      <w:r w:rsidR="002F1BF6">
        <w:rPr>
          <w:rFonts w:eastAsiaTheme="minorEastAsia"/>
        </w:rPr>
        <w:t>6</w:t>
      </w:r>
      <w:r>
        <w:rPr>
          <w:rFonts w:eastAsiaTheme="minorEastAsia"/>
        </w:rPr>
        <w:t xml:space="preserve">. </w:t>
      </w:r>
      <w:r w:rsidR="002F1BF6" w:rsidRPr="002F1BF6">
        <w:rPr>
          <w:rFonts w:eastAsiaTheme="minorEastAsia"/>
        </w:rPr>
        <w:t>Точность достижения целевого уровня шума</w:t>
      </w:r>
      <w:r>
        <w:rPr>
          <w:rFonts w:eastAsiaTheme="minorEastAsia"/>
        </w:rPr>
        <w:t>. Источник: работа автора.</w:t>
      </w:r>
    </w:p>
    <w:p w14:paraId="1839CE4D" w14:textId="24BD60B6" w:rsidR="002A6D87" w:rsidRDefault="002F1BF6" w:rsidP="002F1BF6">
      <w:pPr>
        <w:rPr>
          <w:rFonts w:eastAsiaTheme="minorEastAsia"/>
        </w:rPr>
      </w:pPr>
      <w:r>
        <w:rPr>
          <w:rFonts w:eastAsiaTheme="minorEastAsia"/>
        </w:rPr>
        <w:t>Далее на рис. 7</w:t>
      </w:r>
      <w:r w:rsidR="005F0255">
        <w:rPr>
          <w:rFonts w:eastAsiaTheme="minorEastAsia"/>
        </w:rPr>
        <w:t>-12</w:t>
      </w:r>
      <w:r>
        <w:rPr>
          <w:rFonts w:eastAsiaTheme="minorEastAsia"/>
        </w:rPr>
        <w:t xml:space="preserve"> ниже представлены распределения коэффициентов разных степеней полиномов при умеренном уровне шума. </w:t>
      </w:r>
      <w:r w:rsidR="005F0255">
        <w:rPr>
          <w:rFonts w:eastAsiaTheme="minorEastAsia"/>
        </w:rPr>
        <w:t xml:space="preserve">За вычетом некоторых выбросов для всех степеней наблюдается приблизительно нормальное распределение с нулевым средним </w:t>
      </w:r>
      <w:r w:rsidR="005F0255">
        <w:rPr>
          <w:rFonts w:eastAsiaTheme="minorEastAsia"/>
        </w:rPr>
        <w:lastRenderedPageBreak/>
        <w:t>и конечной дисперсией, что соответствует предположениям о структуре регрессионной зависимости. Отсутствие вырожденных распределений указывает на корректность генерации, исключая влияние артефактов на оценку качества методов.</w:t>
      </w:r>
    </w:p>
    <w:p w14:paraId="3B3078AB" w14:textId="406CBE72" w:rsidR="005F0255" w:rsidRDefault="00797241" w:rsidP="005F0255">
      <w:pPr>
        <w:ind w:firstLine="0"/>
        <w:jc w:val="center"/>
        <w:rPr>
          <w:rFonts w:eastAsiaTheme="minorEastAsia"/>
        </w:rPr>
      </w:pPr>
      <w:r w:rsidRPr="00797241">
        <w:rPr>
          <w:rFonts w:eastAsiaTheme="minorEastAsia"/>
          <w:noProof/>
        </w:rPr>
        <w:drawing>
          <wp:inline distT="0" distB="0" distL="0" distR="0" wp14:anchorId="26D2EF8F" wp14:editId="1C1BBFB9">
            <wp:extent cx="5939790" cy="244983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2449830"/>
                    </a:xfrm>
                    <a:prstGeom prst="rect">
                      <a:avLst/>
                    </a:prstGeom>
                  </pic:spPr>
                </pic:pic>
              </a:graphicData>
            </a:graphic>
          </wp:inline>
        </w:drawing>
      </w:r>
    </w:p>
    <w:p w14:paraId="4D91F929" w14:textId="32EDB9B2" w:rsidR="005F0255" w:rsidRPr="00604B0B" w:rsidRDefault="005F0255" w:rsidP="005F0255">
      <w:pPr>
        <w:ind w:firstLine="0"/>
        <w:jc w:val="center"/>
        <w:rPr>
          <w:rFonts w:eastAsiaTheme="minorEastAsia"/>
        </w:rPr>
      </w:pPr>
      <w:r>
        <w:rPr>
          <w:rFonts w:eastAsiaTheme="minorEastAsia"/>
        </w:rPr>
        <w:t xml:space="preserve">Рис. 7. </w:t>
      </w:r>
      <w:r w:rsidRPr="005F0255">
        <w:rPr>
          <w:rFonts w:eastAsiaTheme="minorEastAsia"/>
        </w:rPr>
        <w:t xml:space="preserve">Распределение коэффициентов полинома </w:t>
      </w:r>
      <w:r>
        <w:rPr>
          <w:rFonts w:eastAsiaTheme="minorEastAsia"/>
        </w:rPr>
        <w:t>1</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013C6246" w14:textId="00F44F89" w:rsidR="005F0255" w:rsidRDefault="00797241" w:rsidP="005F0255">
      <w:pPr>
        <w:ind w:firstLine="0"/>
        <w:jc w:val="center"/>
        <w:rPr>
          <w:rFonts w:eastAsiaTheme="minorEastAsia"/>
        </w:rPr>
      </w:pPr>
      <w:r w:rsidRPr="00797241">
        <w:rPr>
          <w:rFonts w:eastAsiaTheme="minorEastAsia"/>
          <w:noProof/>
        </w:rPr>
        <w:drawing>
          <wp:inline distT="0" distB="0" distL="0" distR="0" wp14:anchorId="379BEAF3" wp14:editId="57532DE8">
            <wp:extent cx="5939790" cy="162179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1790"/>
                    </a:xfrm>
                    <a:prstGeom prst="rect">
                      <a:avLst/>
                    </a:prstGeom>
                  </pic:spPr>
                </pic:pic>
              </a:graphicData>
            </a:graphic>
          </wp:inline>
        </w:drawing>
      </w:r>
    </w:p>
    <w:p w14:paraId="0492D314" w14:textId="1FF9725D" w:rsidR="005F0255" w:rsidRPr="00604B0B" w:rsidRDefault="005F0255" w:rsidP="005F0255">
      <w:pPr>
        <w:ind w:firstLine="0"/>
        <w:jc w:val="center"/>
        <w:rPr>
          <w:rFonts w:eastAsiaTheme="minorEastAsia"/>
        </w:rPr>
      </w:pPr>
      <w:r>
        <w:rPr>
          <w:rFonts w:eastAsiaTheme="minorEastAsia"/>
        </w:rPr>
        <w:t xml:space="preserve">Рис. 8. </w:t>
      </w:r>
      <w:r w:rsidRPr="005F0255">
        <w:rPr>
          <w:rFonts w:eastAsiaTheme="minorEastAsia"/>
        </w:rPr>
        <w:t xml:space="preserve">Распределение коэффициентов полинома </w:t>
      </w:r>
      <w:r>
        <w:rPr>
          <w:rFonts w:eastAsiaTheme="minorEastAsia"/>
        </w:rPr>
        <w:t>2</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21FFA665" w14:textId="139B4C27" w:rsidR="005F0255" w:rsidRDefault="00797241" w:rsidP="005F0255">
      <w:pPr>
        <w:ind w:firstLine="0"/>
        <w:jc w:val="center"/>
        <w:rPr>
          <w:rFonts w:eastAsiaTheme="minorEastAsia"/>
        </w:rPr>
      </w:pPr>
      <w:r w:rsidRPr="00797241">
        <w:rPr>
          <w:rFonts w:eastAsiaTheme="minorEastAsia"/>
          <w:noProof/>
        </w:rPr>
        <w:drawing>
          <wp:inline distT="0" distB="0" distL="0" distR="0" wp14:anchorId="47C52B64" wp14:editId="15C9FFBA">
            <wp:extent cx="5939790" cy="1216025"/>
            <wp:effectExtent l="0" t="0" r="381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6025"/>
                    </a:xfrm>
                    <a:prstGeom prst="rect">
                      <a:avLst/>
                    </a:prstGeom>
                  </pic:spPr>
                </pic:pic>
              </a:graphicData>
            </a:graphic>
          </wp:inline>
        </w:drawing>
      </w:r>
    </w:p>
    <w:p w14:paraId="679F46EF" w14:textId="15220449" w:rsidR="005F0255" w:rsidRPr="00604B0B" w:rsidRDefault="005F0255" w:rsidP="005F0255">
      <w:pPr>
        <w:ind w:firstLine="0"/>
        <w:jc w:val="center"/>
        <w:rPr>
          <w:rFonts w:eastAsiaTheme="minorEastAsia"/>
        </w:rPr>
      </w:pPr>
      <w:r>
        <w:rPr>
          <w:rFonts w:eastAsiaTheme="minorEastAsia"/>
        </w:rPr>
        <w:t xml:space="preserve">Рис. 9. </w:t>
      </w:r>
      <w:r w:rsidRPr="005F0255">
        <w:rPr>
          <w:rFonts w:eastAsiaTheme="minorEastAsia"/>
        </w:rPr>
        <w:t xml:space="preserve">Распределение коэффициентов полинома </w:t>
      </w:r>
      <w:r>
        <w:rPr>
          <w:rFonts w:eastAsiaTheme="minorEastAsia"/>
        </w:rPr>
        <w:t>3</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7E4CE685" w14:textId="44386DE3" w:rsidR="005F0255" w:rsidRDefault="00797241" w:rsidP="005F0255">
      <w:pPr>
        <w:ind w:firstLine="0"/>
        <w:jc w:val="center"/>
        <w:rPr>
          <w:rFonts w:eastAsiaTheme="minorEastAsia"/>
        </w:rPr>
      </w:pPr>
      <w:r w:rsidRPr="00797241">
        <w:rPr>
          <w:rFonts w:eastAsiaTheme="minorEastAsia"/>
          <w:noProof/>
        </w:rPr>
        <w:lastRenderedPageBreak/>
        <w:drawing>
          <wp:inline distT="0" distB="0" distL="0" distR="0" wp14:anchorId="43DC7B21" wp14:editId="62A40D51">
            <wp:extent cx="5939790" cy="2484755"/>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3843559F" w:rsidR="005F0255" w:rsidRPr="00604B0B" w:rsidRDefault="005F0255" w:rsidP="005F0255">
      <w:pPr>
        <w:ind w:firstLine="0"/>
        <w:jc w:val="center"/>
        <w:rPr>
          <w:rFonts w:eastAsiaTheme="minorEastAsia"/>
        </w:rPr>
      </w:pPr>
      <w:r>
        <w:rPr>
          <w:rFonts w:eastAsiaTheme="minorEastAsia"/>
        </w:rPr>
        <w:t xml:space="preserve">Рис. 10. </w:t>
      </w:r>
      <w:r w:rsidRPr="005F0255">
        <w:rPr>
          <w:rFonts w:eastAsiaTheme="minorEastAsia"/>
        </w:rPr>
        <w:t xml:space="preserve">Распределение коэффициентов полинома </w:t>
      </w:r>
      <w:r>
        <w:rPr>
          <w:rFonts w:eastAsiaTheme="minorEastAsia"/>
        </w:rPr>
        <w:t>4</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9574024" w14:textId="046FE194" w:rsidR="005F0255" w:rsidRDefault="00797241" w:rsidP="005F0255">
      <w:pPr>
        <w:ind w:firstLine="0"/>
        <w:jc w:val="center"/>
        <w:rPr>
          <w:rFonts w:eastAsiaTheme="minorEastAsia"/>
        </w:rPr>
      </w:pPr>
      <w:r w:rsidRPr="00797241">
        <w:rPr>
          <w:rFonts w:eastAsiaTheme="minorEastAsia"/>
          <w:noProof/>
        </w:rPr>
        <w:drawing>
          <wp:inline distT="0" distB="0" distL="0" distR="0" wp14:anchorId="532D9F84" wp14:editId="0AABBEAB">
            <wp:extent cx="5939790" cy="2486025"/>
            <wp:effectExtent l="0" t="0" r="381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6025"/>
                    </a:xfrm>
                    <a:prstGeom prst="rect">
                      <a:avLst/>
                    </a:prstGeom>
                  </pic:spPr>
                </pic:pic>
              </a:graphicData>
            </a:graphic>
          </wp:inline>
        </w:drawing>
      </w:r>
    </w:p>
    <w:p w14:paraId="53449DDD" w14:textId="708B8166" w:rsidR="005F0255" w:rsidRPr="00604B0B" w:rsidRDefault="005F0255" w:rsidP="005F0255">
      <w:pPr>
        <w:ind w:firstLine="0"/>
        <w:jc w:val="center"/>
        <w:rPr>
          <w:rFonts w:eastAsiaTheme="minorEastAsia"/>
        </w:rPr>
      </w:pPr>
      <w:r>
        <w:rPr>
          <w:rFonts w:eastAsiaTheme="minorEastAsia"/>
        </w:rPr>
        <w:t xml:space="preserve">Рис. 11. </w:t>
      </w:r>
      <w:r w:rsidRPr="005F0255">
        <w:rPr>
          <w:rFonts w:eastAsiaTheme="minorEastAsia"/>
        </w:rPr>
        <w:t xml:space="preserve">Распределение коэффициентов полинома </w:t>
      </w:r>
      <w:r>
        <w:rPr>
          <w:rFonts w:eastAsiaTheme="minorEastAsia"/>
        </w:rPr>
        <w:t>5</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6B79B1EE" w14:textId="482199B7" w:rsidR="005F0255" w:rsidRDefault="00797241" w:rsidP="005F0255">
      <w:pPr>
        <w:ind w:firstLine="0"/>
        <w:jc w:val="center"/>
        <w:rPr>
          <w:rFonts w:eastAsiaTheme="minorEastAsia"/>
        </w:rPr>
      </w:pPr>
      <w:r w:rsidRPr="00797241">
        <w:rPr>
          <w:rFonts w:eastAsiaTheme="minorEastAsia"/>
          <w:noProof/>
        </w:rPr>
        <w:drawing>
          <wp:inline distT="0" distB="0" distL="0" distR="0" wp14:anchorId="4C12E369" wp14:editId="6112367E">
            <wp:extent cx="5939790" cy="2487930"/>
            <wp:effectExtent l="0" t="0" r="381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7930"/>
                    </a:xfrm>
                    <a:prstGeom prst="rect">
                      <a:avLst/>
                    </a:prstGeom>
                  </pic:spPr>
                </pic:pic>
              </a:graphicData>
            </a:graphic>
          </wp:inline>
        </w:drawing>
      </w:r>
    </w:p>
    <w:p w14:paraId="36ABED06" w14:textId="4112C58F" w:rsidR="005F0255" w:rsidRPr="00604B0B" w:rsidRDefault="005F0255" w:rsidP="005F0255">
      <w:pPr>
        <w:ind w:firstLine="0"/>
        <w:jc w:val="center"/>
        <w:rPr>
          <w:rFonts w:eastAsiaTheme="minorEastAsia"/>
        </w:rPr>
      </w:pPr>
      <w:r>
        <w:rPr>
          <w:rFonts w:eastAsiaTheme="minorEastAsia"/>
        </w:rPr>
        <w:lastRenderedPageBreak/>
        <w:t xml:space="preserve">Рис. 12. </w:t>
      </w:r>
      <w:r w:rsidRPr="005F0255">
        <w:rPr>
          <w:rFonts w:eastAsiaTheme="minorEastAsia"/>
        </w:rPr>
        <w:t xml:space="preserve">Распределение коэффициентов полинома </w:t>
      </w:r>
      <w:r>
        <w:rPr>
          <w:rFonts w:eastAsiaTheme="minorEastAsia"/>
        </w:rPr>
        <w:t>6</w:t>
      </w:r>
      <w:r w:rsidRPr="005F0255">
        <w:rPr>
          <w:rFonts w:eastAsiaTheme="minorEastAsia"/>
        </w:rPr>
        <w:t xml:space="preserve">-й степени (30 </w:t>
      </w:r>
      <w:proofErr w:type="spellStart"/>
      <w:r w:rsidRPr="005F0255">
        <w:rPr>
          <w:rFonts w:eastAsiaTheme="minorEastAsia"/>
        </w:rPr>
        <w:t>датасетов</w:t>
      </w:r>
      <w:proofErr w:type="spellEnd"/>
      <w:r w:rsidRPr="005F0255">
        <w:rPr>
          <w:rFonts w:eastAsiaTheme="minorEastAsia"/>
        </w:rPr>
        <w:t>, умеренный шум</w:t>
      </w:r>
      <w:r>
        <w:rPr>
          <w:rFonts w:eastAsiaTheme="minorEastAsia"/>
        </w:rPr>
        <w:t>). Источник: работа автора.</w:t>
      </w:r>
    </w:p>
    <w:p w14:paraId="5631021F" w14:textId="78E58DB1" w:rsidR="005F0255" w:rsidRPr="00604B0B" w:rsidRDefault="005F0255" w:rsidP="005F0255">
      <w:pPr>
        <w:rPr>
          <w:rFonts w:eastAsiaTheme="minorEastAsia"/>
        </w:rPr>
      </w:pPr>
      <w:r>
        <w:rPr>
          <w:rFonts w:eastAsiaTheme="minorEastAsia"/>
        </w:rPr>
        <w:t>Таким образом, предложенных подход корректно генерирует синтетические данные для оценки полиномов, позволяя</w:t>
      </w:r>
      <w:r w:rsidR="00D004C8">
        <w:rPr>
          <w:rFonts w:eastAsiaTheme="minorEastAsia"/>
        </w:rPr>
        <w:t xml:space="preserve"> качественно</w:t>
      </w:r>
      <w:r>
        <w:rPr>
          <w:rFonts w:eastAsiaTheme="minorEastAsia"/>
        </w:rPr>
        <w:t xml:space="preserve"> протестировать и оценить </w:t>
      </w:r>
      <w:r w:rsidR="00D004C8">
        <w:rPr>
          <w:rFonts w:eastAsiaTheme="minorEastAsia"/>
        </w:rPr>
        <w:t>предложенные методы и ответить на ключевые исследовательские вопросы дипломной работы.</w:t>
      </w:r>
    </w:p>
    <w:p w14:paraId="22947A63" w14:textId="151E7941" w:rsidR="0073687B" w:rsidRDefault="0073687B" w:rsidP="0073687B">
      <w:pPr>
        <w:pStyle w:val="4"/>
        <w:numPr>
          <w:ilvl w:val="2"/>
          <w:numId w:val="5"/>
        </w:numPr>
        <w:rPr>
          <w:rFonts w:eastAsiaTheme="minorEastAsia"/>
        </w:rPr>
      </w:pPr>
      <w:r>
        <w:rPr>
          <w:rFonts w:eastAsiaTheme="minorEastAsia"/>
        </w:rPr>
        <w:t>Двумерная смесь нормальных распределений</w:t>
      </w:r>
    </w:p>
    <w:p w14:paraId="4D1E61D1" w14:textId="2E4A405C" w:rsidR="0073687B" w:rsidRDefault="0073687B" w:rsidP="0073687B">
      <w:r>
        <w:t>По описанному в главе 2.2.3.2. метод</w:t>
      </w:r>
      <w:r w:rsidR="005D6FFC">
        <w:t xml:space="preserve">у было сгенерировано 30 </w:t>
      </w:r>
      <w:proofErr w:type="spellStart"/>
      <w:r w:rsidR="005D6FFC">
        <w:t>датасетов</w:t>
      </w:r>
      <w:proofErr w:type="spellEnd"/>
      <w:r w:rsidR="005D6FFC">
        <w:t xml:space="preserve"> детерминированной смеси и 30 </w:t>
      </w:r>
      <w:proofErr w:type="spellStart"/>
      <w:r w:rsidR="005D6FFC">
        <w:t>датасетов</w:t>
      </w:r>
      <w:proofErr w:type="spellEnd"/>
      <w:r w:rsidR="005D6FFC">
        <w:t xml:space="preserve"> стохастической смеси. Примеры генераций представлены на рис. 13. Детерминированный подход позволяет точно контролировать соотношение точек из различных компонент, что позволяет изолировать влияние случайных отклонений на оценку качества методов и сосредоточится на базовой погрешности</w:t>
      </w:r>
      <w:r w:rsidR="00673E45">
        <w:t>. Стохастический подход более реалистично моделирует распределение, что добавляет шум, связанный с разным количеством точек, но за счёт этого создаёт условия для проверки предложенных методов на робастность к случайным отклонениям в структуре данных.</w:t>
      </w:r>
    </w:p>
    <w:p w14:paraId="498C90FA" w14:textId="768D5670" w:rsidR="005D6FFC" w:rsidRDefault="005D6FFC" w:rsidP="005D6FFC">
      <w:pPr>
        <w:ind w:firstLine="0"/>
        <w:jc w:val="center"/>
      </w:pPr>
      <w:r w:rsidRPr="005D6FFC">
        <w:rPr>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0FBB35F9" w:rsidR="005D6FFC" w:rsidRPr="00604B0B" w:rsidRDefault="005D6FFC" w:rsidP="005D6FFC">
      <w:pPr>
        <w:ind w:firstLine="0"/>
        <w:jc w:val="center"/>
        <w:rPr>
          <w:rFonts w:eastAsiaTheme="minorEastAsia"/>
        </w:rPr>
      </w:pPr>
      <w:r>
        <w:rPr>
          <w:rFonts w:eastAsiaTheme="minorEastAsia"/>
        </w:rPr>
        <w:t>Рис. 1</w:t>
      </w:r>
      <w:r w:rsidR="00673E45">
        <w:rPr>
          <w:rFonts w:eastAsiaTheme="minorEastAsia"/>
        </w:rPr>
        <w:t>3</w:t>
      </w:r>
      <w:r>
        <w:rPr>
          <w:rFonts w:eastAsiaTheme="minorEastAsia"/>
        </w:rPr>
        <w:t>. Примеры генераций смеси распределений. Источник: работа автора.</w:t>
      </w:r>
    </w:p>
    <w:p w14:paraId="2739F249" w14:textId="29D2DC5C" w:rsidR="005D6FFC" w:rsidRPr="0076217C" w:rsidRDefault="00673E45" w:rsidP="00673E45">
      <w:pPr>
        <w:ind w:firstLine="0"/>
      </w:pPr>
      <w:r>
        <w:tab/>
        <w:t>Как указано в главе 2.3.1 для оценки качества модели по метрик</w:t>
      </w:r>
      <w:r w:rsidR="00060D32">
        <w:t>ам</w:t>
      </w:r>
      <w:r>
        <w:t xml:space="preserve"> </w:t>
      </w:r>
      <w:r>
        <w:rPr>
          <w:lang w:val="en-US"/>
        </w:rPr>
        <w:t>IMSE</w:t>
      </w:r>
      <w:r w:rsidRPr="00673E45">
        <w:t xml:space="preserve"> </w:t>
      </w:r>
      <w:r>
        <w:t xml:space="preserve">и </w:t>
      </w:r>
      <w:r>
        <w:rPr>
          <w:lang w:val="en-US"/>
        </w:rPr>
        <w:t>IMAE</w:t>
      </w:r>
      <w:r w:rsidRPr="00673E45">
        <w:t xml:space="preserve"> </w:t>
      </w:r>
      <w:r>
        <w:t xml:space="preserve">был выбран отрезок от -1.5 до 6.5, так как он содержит 95% </w:t>
      </w:r>
      <w:proofErr w:type="spellStart"/>
      <w:r>
        <w:t>вероятностой</w:t>
      </w:r>
      <w:proofErr w:type="spellEnd"/>
      <w:r>
        <w:t xml:space="preserve"> массы распределения. Эмпирический анализ сгенерированных </w:t>
      </w:r>
      <w:proofErr w:type="spellStart"/>
      <w:r>
        <w:t>датасетов</w:t>
      </w:r>
      <w:proofErr w:type="spellEnd"/>
      <w:r>
        <w:t xml:space="preserve"> подтверждает теоретическую корректность такого выбора (см. рис. 14)</w:t>
      </w:r>
      <w:r w:rsidR="00060D32">
        <w:t xml:space="preserve">: в детерминированной смеси в диапазон попадает </w:t>
      </w:r>
      <m:oMath>
        <m:r>
          <w:rPr>
            <w:rFonts w:ascii="Cambria Math" w:hAnsi="Cambria Math"/>
          </w:rPr>
          <m:t>95.2%</m:t>
        </m:r>
      </m:oMath>
      <w:r w:rsidR="00060D32">
        <w:rPr>
          <w:rFonts w:eastAsiaTheme="minorEastAsia"/>
        </w:rPr>
        <w:t xml:space="preserve"> точек, а в стохастической </w:t>
      </w:r>
      <m:oMath>
        <m:r>
          <w:rPr>
            <w:rFonts w:ascii="Cambria Math" w:hAnsi="Cambria Math"/>
          </w:rPr>
          <m:t>95.0%</m:t>
        </m:r>
      </m:oMath>
      <w:r w:rsidR="00060D32">
        <w:rPr>
          <w:rFonts w:eastAsiaTheme="minorEastAsia"/>
        </w:rPr>
        <w:t xml:space="preserve">. Кроме того, формы распределения компонент по </w:t>
      </w:r>
      <w:r w:rsidR="00060D32">
        <w:rPr>
          <w:rFonts w:eastAsiaTheme="minorEastAsia"/>
          <w:lang w:val="en-US"/>
        </w:rPr>
        <w:t>x</w:t>
      </w:r>
      <w:r w:rsidR="00060D32" w:rsidRPr="00060D32">
        <w:rPr>
          <w:rFonts w:eastAsiaTheme="minorEastAsia"/>
        </w:rPr>
        <w:t xml:space="preserve"> </w:t>
      </w:r>
      <w:r w:rsidR="00060D32">
        <w:rPr>
          <w:rFonts w:eastAsiaTheme="minorEastAsia"/>
        </w:rPr>
        <w:t>практически совпадают.</w:t>
      </w:r>
      <w:r w:rsidR="0076217C">
        <w:rPr>
          <w:rFonts w:eastAsiaTheme="minorEastAsia"/>
        </w:rPr>
        <w:t xml:space="preserve"> Статистические характеристики также практически не отличаются (см. рис. 15).</w:t>
      </w:r>
      <w:r w:rsidR="00060D32">
        <w:rPr>
          <w:rFonts w:eastAsiaTheme="minorEastAsia"/>
        </w:rPr>
        <w:t xml:space="preserve"> Таким образом, несмотря на различия в </w:t>
      </w:r>
      <w:r w:rsidR="00060D32">
        <w:rPr>
          <w:rFonts w:eastAsiaTheme="minorEastAsia"/>
        </w:rPr>
        <w:lastRenderedPageBreak/>
        <w:t>подходах, конечная модель синтетических данных остаётся в достаточной степени одинаковой.</w:t>
      </w:r>
    </w:p>
    <w:p w14:paraId="7776D12C" w14:textId="6FA18876" w:rsidR="00060D32" w:rsidRPr="00673E45" w:rsidRDefault="007532E8" w:rsidP="00060D32">
      <w:pPr>
        <w:ind w:firstLine="0"/>
        <w:jc w:val="center"/>
      </w:pPr>
      <w:r w:rsidRPr="007532E8">
        <w:rPr>
          <w:noProof/>
        </w:rPr>
        <w:drawing>
          <wp:inline distT="0" distB="0" distL="0" distR="0" wp14:anchorId="22FD13C6" wp14:editId="0023AE5D">
            <wp:extent cx="5939790" cy="4131945"/>
            <wp:effectExtent l="0" t="0" r="381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3731C300" w:rsidR="00B9795B" w:rsidRDefault="00060D32" w:rsidP="00060D32">
      <w:pPr>
        <w:ind w:firstLine="0"/>
        <w:jc w:val="center"/>
        <w:rPr>
          <w:rFonts w:eastAsiaTheme="minorEastAsia"/>
        </w:rPr>
      </w:pPr>
      <w:r>
        <w:rPr>
          <w:rFonts w:eastAsiaTheme="minorEastAsia"/>
        </w:rPr>
        <w:t xml:space="preserve">Рис. 14. Анализ распределения точек смеси по оси </w:t>
      </w:r>
      <w:r>
        <w:rPr>
          <w:rFonts w:eastAsiaTheme="minorEastAsia"/>
          <w:lang w:val="en-US"/>
        </w:rPr>
        <w:t>x</w:t>
      </w:r>
      <w:r w:rsidRPr="00060D32">
        <w:rPr>
          <w:rFonts w:eastAsiaTheme="minorEastAsia"/>
        </w:rPr>
        <w:t xml:space="preserve"> </w:t>
      </w:r>
      <w:r>
        <w:rPr>
          <w:rFonts w:eastAsiaTheme="minorEastAsia"/>
        </w:rPr>
        <w:t>в генерациях. Источник: работа автора.</w:t>
      </w:r>
    </w:p>
    <w:p w14:paraId="0B12AD52" w14:textId="0CC894D5" w:rsidR="0076217C" w:rsidRDefault="0076217C" w:rsidP="00060D32">
      <w:pPr>
        <w:ind w:firstLine="0"/>
        <w:jc w:val="center"/>
        <w:rPr>
          <w:rFonts w:eastAsiaTheme="minorEastAsia"/>
        </w:rPr>
      </w:pPr>
      <w:r w:rsidRPr="0076217C">
        <w:rPr>
          <w:rFonts w:eastAsiaTheme="minorEastAsia"/>
          <w:noProof/>
        </w:rPr>
        <w:lastRenderedPageBreak/>
        <w:drawing>
          <wp:inline distT="0" distB="0" distL="0" distR="0" wp14:anchorId="3360CB50" wp14:editId="1A140320">
            <wp:extent cx="5939790" cy="4553585"/>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53585"/>
                    </a:xfrm>
                    <a:prstGeom prst="rect">
                      <a:avLst/>
                    </a:prstGeom>
                  </pic:spPr>
                </pic:pic>
              </a:graphicData>
            </a:graphic>
          </wp:inline>
        </w:drawing>
      </w:r>
    </w:p>
    <w:p w14:paraId="06025752" w14:textId="49AC173E" w:rsidR="0076217C" w:rsidRDefault="0076217C" w:rsidP="00060D32">
      <w:pPr>
        <w:ind w:firstLine="0"/>
        <w:jc w:val="center"/>
        <w:rPr>
          <w:rFonts w:eastAsiaTheme="minorEastAsia"/>
        </w:rPr>
      </w:pPr>
      <w:r>
        <w:rPr>
          <w:rFonts w:eastAsiaTheme="minorEastAsia"/>
        </w:rPr>
        <w:t xml:space="preserve">Рис. 15. </w:t>
      </w:r>
      <w:r w:rsidRPr="0076217C">
        <w:rPr>
          <w:rFonts w:eastAsiaTheme="minorEastAsia"/>
        </w:rPr>
        <w:t>Полная статистическая характеристика сгенерированных смесей</w:t>
      </w:r>
      <w:r>
        <w:rPr>
          <w:rFonts w:eastAsiaTheme="minorEastAsia"/>
        </w:rPr>
        <w:t>. Источник: работа автора.</w:t>
      </w:r>
    </w:p>
    <w:p w14:paraId="733EEFF3" w14:textId="0D58A161" w:rsidR="00060D32" w:rsidRDefault="007532E8" w:rsidP="00060D32">
      <w:pPr>
        <w:ind w:firstLine="0"/>
        <w:rPr>
          <w:rFonts w:eastAsiaTheme="minorEastAsia"/>
        </w:rPr>
      </w:pPr>
      <w:r>
        <w:rPr>
          <w:rFonts w:eastAsiaTheme="minorEastAsia"/>
        </w:rPr>
        <w:tab/>
        <w:t>Однако важно отметить, что несмотря на одинаковость в среднем, следующую из теории, в отдельных отклонениях различия, за счёт которых тестируется робастность, наблюдаются. На рис. 1</w:t>
      </w:r>
      <w:r w:rsidR="0076217C">
        <w:rPr>
          <w:rFonts w:eastAsiaTheme="minorEastAsia"/>
        </w:rPr>
        <w:t>6</w:t>
      </w:r>
      <w:r>
        <w:rPr>
          <w:rFonts w:eastAsiaTheme="minorEastAsia"/>
        </w:rPr>
        <w:t xml:space="preserve">. видно количество точек из второго компонента отличатся от </w:t>
      </w:r>
      <w:proofErr w:type="spellStart"/>
      <w:r>
        <w:rPr>
          <w:rFonts w:eastAsiaTheme="minorEastAsia"/>
        </w:rPr>
        <w:t>датасета</w:t>
      </w:r>
      <w:proofErr w:type="spellEnd"/>
      <w:r>
        <w:rPr>
          <w:rFonts w:eastAsiaTheme="minorEastAsia"/>
        </w:rPr>
        <w:t xml:space="preserve"> к </w:t>
      </w:r>
      <w:proofErr w:type="spellStart"/>
      <w:r>
        <w:rPr>
          <w:rFonts w:eastAsiaTheme="minorEastAsia"/>
        </w:rPr>
        <w:t>датасету</w:t>
      </w:r>
      <w:proofErr w:type="spellEnd"/>
      <w:r>
        <w:rPr>
          <w:rFonts w:eastAsiaTheme="minorEastAsia"/>
        </w:rPr>
        <w:t xml:space="preserve"> и приблизительно следует биномиальному распределению </w:t>
      </w:r>
      <m:oMath>
        <m:r>
          <w:rPr>
            <w:rFonts w:ascii="Cambria Math" w:eastAsiaTheme="minorEastAsia" w:hAnsi="Cambria Math"/>
          </w:rPr>
          <m:t>Binom(30, 2)</m:t>
        </m:r>
      </m:oMath>
      <w:r w:rsidR="0076217C" w:rsidRPr="0076217C">
        <w:rPr>
          <w:rFonts w:eastAsiaTheme="minorEastAsia"/>
        </w:rPr>
        <w:t>.</w:t>
      </w:r>
    </w:p>
    <w:p w14:paraId="1ED4FEF9" w14:textId="22F8A628" w:rsidR="0076217C" w:rsidRDefault="0076217C" w:rsidP="0076217C">
      <w:pPr>
        <w:ind w:firstLine="0"/>
        <w:jc w:val="center"/>
        <w:rPr>
          <w:rFonts w:eastAsiaTheme="minorEastAsia"/>
        </w:rPr>
      </w:pPr>
      <w:r w:rsidRPr="0076217C">
        <w:rPr>
          <w:rFonts w:eastAsiaTheme="minorEastAsia"/>
          <w:noProof/>
        </w:rPr>
        <w:lastRenderedPageBreak/>
        <w:drawing>
          <wp:inline distT="0" distB="0" distL="0" distR="0" wp14:anchorId="5BBC7308" wp14:editId="548C3C78">
            <wp:extent cx="5939790" cy="4121785"/>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8CCE31F" w:rsidR="0076217C" w:rsidRDefault="0076217C" w:rsidP="0076217C">
      <w:pPr>
        <w:ind w:firstLine="0"/>
        <w:jc w:val="center"/>
        <w:rPr>
          <w:rFonts w:eastAsiaTheme="minorEastAsia"/>
        </w:rPr>
      </w:pPr>
      <w:r>
        <w:rPr>
          <w:rFonts w:eastAsiaTheme="minorEastAsia"/>
        </w:rPr>
        <w:t xml:space="preserve">Рис. 16. </w:t>
      </w:r>
      <w:r w:rsidRPr="0076217C">
        <w:rPr>
          <w:rFonts w:eastAsiaTheme="minorEastAsia"/>
        </w:rPr>
        <w:t xml:space="preserve">Распределение количества точек из компонента 2 (стохастическая генерация, 30 </w:t>
      </w:r>
      <w:proofErr w:type="spellStart"/>
      <w:r w:rsidRPr="0076217C">
        <w:rPr>
          <w:rFonts w:eastAsiaTheme="minorEastAsia"/>
        </w:rPr>
        <w:t>датасетов</w:t>
      </w:r>
      <w:proofErr w:type="spellEnd"/>
      <w:r w:rsidRPr="0076217C">
        <w:rPr>
          <w:rFonts w:eastAsiaTheme="minorEastAsia"/>
        </w:rPr>
        <w:t>)</w:t>
      </w:r>
      <w:r>
        <w:rPr>
          <w:rFonts w:eastAsiaTheme="minorEastAsia"/>
        </w:rPr>
        <w:t>. Источник: работа автора.</w:t>
      </w:r>
    </w:p>
    <w:p w14:paraId="2B906DAD" w14:textId="431E38F6" w:rsidR="0076217C" w:rsidRDefault="0076217C" w:rsidP="0076217C">
      <w:pPr>
        <w:ind w:firstLine="0"/>
        <w:rPr>
          <w:rFonts w:eastAsiaTheme="minorEastAsia"/>
        </w:rPr>
      </w:pPr>
      <w:r>
        <w:rPr>
          <w:rFonts w:eastAsiaTheme="minorEastAsia"/>
        </w:rPr>
        <w:tab/>
        <w:t xml:space="preserve">Таким образом, </w:t>
      </w:r>
      <w:r w:rsidR="00BC489E">
        <w:rPr>
          <w:rFonts w:eastAsiaTheme="minorEastAsia"/>
        </w:rPr>
        <w:t>анализ даёт представление о статистических свойствах сгенерированных данных и демонстрирует</w:t>
      </w:r>
      <w:r>
        <w:rPr>
          <w:rFonts w:eastAsiaTheme="minorEastAsia"/>
        </w:rPr>
        <w:t>, что предложенная генерация корректна в рамках данного исследования.</w:t>
      </w:r>
    </w:p>
    <w:p w14:paraId="0464A257" w14:textId="3DB867F0" w:rsidR="007E3553" w:rsidRDefault="007E3553" w:rsidP="007E3553">
      <w:pPr>
        <w:pStyle w:val="3"/>
        <w:numPr>
          <w:ilvl w:val="1"/>
          <w:numId w:val="5"/>
        </w:numPr>
      </w:pPr>
      <w:r>
        <w:t>Оценка ядерной регрессии</w:t>
      </w:r>
    </w:p>
    <w:p w14:paraId="31F89CDF" w14:textId="48B9D2D3" w:rsidR="007E3553" w:rsidRDefault="007E3553" w:rsidP="007E3553">
      <w:pPr>
        <w:pStyle w:val="4"/>
        <w:numPr>
          <w:ilvl w:val="2"/>
          <w:numId w:val="5"/>
        </w:numPr>
        <w:rPr>
          <w:rFonts w:eastAsiaTheme="minorEastAsia"/>
        </w:rPr>
      </w:pPr>
      <w:r>
        <w:rPr>
          <w:rFonts w:eastAsiaTheme="minorEastAsia"/>
        </w:rPr>
        <w:t>На синтетических данных</w:t>
      </w:r>
    </w:p>
    <w:p w14:paraId="667839A0" w14:textId="77777777" w:rsidR="007E3553" w:rsidRPr="007E3553" w:rsidRDefault="007E3553" w:rsidP="007E3553"/>
    <w:p w14:paraId="797C0384" w14:textId="77777777" w:rsidR="007E3553" w:rsidRPr="0076217C" w:rsidRDefault="007E3553" w:rsidP="0076217C">
      <w:pPr>
        <w:ind w:firstLine="0"/>
        <w:rPr>
          <w:rFonts w:eastAsiaTheme="minorEastAsia"/>
        </w:rPr>
      </w:pP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726D7B"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726D7B"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726D7B"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726D7B"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726D7B"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726D7B"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726D7B"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lastRenderedPageBreak/>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726D7B"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1DD03" w14:textId="77777777" w:rsidR="00726D7B" w:rsidRDefault="00726D7B">
      <w:pPr>
        <w:spacing w:line="240" w:lineRule="auto"/>
      </w:pPr>
      <w:r>
        <w:separator/>
      </w:r>
    </w:p>
  </w:endnote>
  <w:endnote w:type="continuationSeparator" w:id="0">
    <w:p w14:paraId="180A8643" w14:textId="77777777" w:rsidR="00726D7B" w:rsidRDefault="00726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C30B8" w14:textId="77777777" w:rsidR="00726D7B" w:rsidRDefault="00726D7B">
      <w:pPr>
        <w:spacing w:after="0"/>
      </w:pPr>
      <w:r>
        <w:separator/>
      </w:r>
    </w:p>
  </w:footnote>
  <w:footnote w:type="continuationSeparator" w:id="0">
    <w:p w14:paraId="66261242" w14:textId="77777777" w:rsidR="00726D7B" w:rsidRDefault="00726D7B">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xml:space="preserve">,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00C94909"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 xml:space="preserve">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r w:rsidRPr="00C94909">
        <w:rPr>
          <w:lang w:val="en-US"/>
        </w:rPr>
        <w:t xml:space="preserve"> </w:t>
      </w: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w:t>
      </w:r>
      <w:proofErr w:type="spellStart"/>
      <w:r w:rsidRPr="0062315D">
        <w:rPr>
          <w:lang w:val="en-US"/>
        </w:rPr>
        <w:t>Efron</w:t>
      </w:r>
      <w:proofErr w:type="spellEnd"/>
      <w:r w:rsidRPr="0062315D">
        <w:rPr>
          <w:lang w:val="en-US"/>
        </w:rPr>
        <w:t xml:space="preserve">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 xml:space="preserve">van der </w:t>
      </w:r>
      <w:proofErr w:type="spellStart"/>
      <w:r w:rsidRPr="0062315D">
        <w:rPr>
          <w:lang w:val="en-US"/>
        </w:rPr>
        <w:t>Vaart</w:t>
      </w:r>
      <w:proofErr w:type="spellEnd"/>
      <w:r w:rsidRPr="0062315D">
        <w:rPr>
          <w:lang w:val="en-US"/>
        </w:rPr>
        <w:t>, A. W. (1998). Asymptotic Statistics: U-Statistics. https://doi.org/10.1017/CBO9780511802256.013</w:t>
      </w:r>
    </w:p>
  </w:footnote>
  <w:footnote w:id="22">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 xml:space="preserve">Loader C. Local Regression and Likelihood / C. Loader. — New </w:t>
      </w:r>
      <w:proofErr w:type="gramStart"/>
      <w:r w:rsidR="004E2223" w:rsidRPr="004E2223">
        <w:rPr>
          <w:lang w:val="en-US"/>
        </w:rPr>
        <w:t>York :</w:t>
      </w:r>
      <w:proofErr w:type="gramEnd"/>
      <w:r w:rsidR="004E2223" w:rsidRPr="004E2223">
        <w:rPr>
          <w:lang w:val="en-US"/>
        </w:rPr>
        <w:t xml:space="preserve"> Springer, 1999. — 308 p. — ISBN 0-387-98775-6.</w:t>
      </w:r>
    </w:p>
  </w:footnote>
  <w:footnote w:id="23">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w:t>
      </w:r>
      <w:proofErr w:type="gramStart"/>
      <w:r w:rsidRPr="004E2223">
        <w:rPr>
          <w:lang w:val="en-US"/>
        </w:rPr>
        <w:t>Cambridge :</w:t>
      </w:r>
      <w:proofErr w:type="gramEnd"/>
      <w:r w:rsidRPr="004E2223">
        <w:rPr>
          <w:lang w:val="en-US"/>
        </w:rPr>
        <w:t xml:space="preserve"> Cambridge University Press, 2003. — 386 p. — ISBN 0-521-78012-8.</w:t>
      </w:r>
    </w:p>
  </w:footnote>
  <w:footnote w:id="24">
    <w:p w14:paraId="61BE05BC" w14:textId="13A1DE38" w:rsidR="004E2223" w:rsidRPr="004E2223" w:rsidRDefault="004E2223">
      <w:pPr>
        <w:pStyle w:val="aa"/>
        <w:rPr>
          <w:lang w:val="en-US"/>
        </w:rPr>
      </w:pPr>
      <w:r>
        <w:rPr>
          <w:rStyle w:val="a5"/>
        </w:rPr>
        <w:footnoteRef/>
      </w:r>
      <w:r w:rsidRPr="004E2223">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xml:space="preserve">. — </w:t>
      </w:r>
      <w:proofErr w:type="gramStart"/>
      <w:r w:rsidRPr="004E2223">
        <w:rPr>
          <w:lang w:val="en-US"/>
        </w:rPr>
        <w:t>Cambridge :</w:t>
      </w:r>
      <w:proofErr w:type="gramEnd"/>
      <w:r w:rsidRPr="004E2223">
        <w:rPr>
          <w:lang w:val="en-US"/>
        </w:rPr>
        <w:t xml:space="preserve"> Cambridge University Press, 1990. — 334 p. — ISBN 0-521-36985-8</w:t>
      </w:r>
    </w:p>
  </w:footnote>
  <w:footnote w:id="25">
    <w:p w14:paraId="2317121D" w14:textId="2E205B5C" w:rsidR="004E2223" w:rsidRPr="004E2223" w:rsidRDefault="004E2223">
      <w:pPr>
        <w:pStyle w:val="aa"/>
        <w:rPr>
          <w:lang w:val="en-US"/>
        </w:rPr>
      </w:pPr>
      <w:r>
        <w:rPr>
          <w:rStyle w:val="a5"/>
        </w:rPr>
        <w:footnoteRef/>
      </w:r>
      <w:r w:rsidRPr="004E2223">
        <w:rPr>
          <w:lang w:val="en-US"/>
        </w:rPr>
        <w:t xml:space="preserve"> Fan J. Local Polynomial Modelling and Its Applications / J. Fan, I. </w:t>
      </w:r>
      <w:proofErr w:type="spellStart"/>
      <w:r w:rsidRPr="004E2223">
        <w:rPr>
          <w:lang w:val="en-US"/>
        </w:rPr>
        <w:t>Gijbels</w:t>
      </w:r>
      <w:proofErr w:type="spellEnd"/>
      <w:r w:rsidRPr="004E2223">
        <w:rPr>
          <w:lang w:val="en-US"/>
        </w:rPr>
        <w:t xml:space="preserve">. — </w:t>
      </w:r>
      <w:proofErr w:type="gramStart"/>
      <w:r w:rsidRPr="004E2223">
        <w:rPr>
          <w:lang w:val="en-US"/>
        </w:rPr>
        <w:t>London :</w:t>
      </w:r>
      <w:proofErr w:type="gramEnd"/>
      <w:r w:rsidRPr="004E2223">
        <w:rPr>
          <w:lang w:val="en-US"/>
        </w:rPr>
        <w:t xml:space="preserve"> Chapman &amp; Hall, 1996. — 396 p. — ISBN 0-412-98321-4.</w:t>
      </w:r>
    </w:p>
  </w:footnote>
  <w:footnote w:id="26">
    <w:p w14:paraId="6BBEC24F" w14:textId="54BEC1D5" w:rsidR="00F0029E" w:rsidRPr="00F0029E" w:rsidRDefault="00F0029E">
      <w:pPr>
        <w:pStyle w:val="aa"/>
        <w:rPr>
          <w:lang w:val="en-US"/>
        </w:rPr>
      </w:pPr>
      <w:r>
        <w:rPr>
          <w:rStyle w:val="a5"/>
        </w:rPr>
        <w:footnoteRef/>
      </w:r>
      <w:r w:rsidRPr="00F0029E">
        <w:rPr>
          <w:lang w:val="en-US"/>
        </w:rPr>
        <w:t xml:space="preserve"> </w:t>
      </w:r>
      <w:proofErr w:type="spellStart"/>
      <w:r w:rsidRPr="00F0029E">
        <w:rPr>
          <w:lang w:val="en-US"/>
        </w:rPr>
        <w:t>Piessens</w:t>
      </w:r>
      <w:proofErr w:type="spellEnd"/>
      <w:r w:rsidRPr="00F0029E">
        <w:rPr>
          <w:lang w:val="en-US"/>
        </w:rPr>
        <w:t xml:space="preserve"> R. </w:t>
      </w:r>
      <w:r w:rsidRPr="00F0029E">
        <w:t>и</w:t>
      </w:r>
      <w:r w:rsidRPr="00F0029E">
        <w:rPr>
          <w:lang w:val="en-US"/>
        </w:rPr>
        <w:t xml:space="preserve"> </w:t>
      </w:r>
      <w:proofErr w:type="spellStart"/>
      <w:r w:rsidRPr="00F0029E">
        <w:t>др</w:t>
      </w:r>
      <w:proofErr w:type="spellEnd"/>
      <w:r w:rsidRPr="00F0029E">
        <w:rPr>
          <w:lang w:val="en-US"/>
        </w:rPr>
        <w:t xml:space="preserve">. </w:t>
      </w:r>
      <w:proofErr w:type="spellStart"/>
      <w:r w:rsidRPr="00F0029E">
        <w:rPr>
          <w:lang w:val="en-US"/>
        </w:rPr>
        <w:t>Quadpack</w:t>
      </w:r>
      <w:proofErr w:type="spellEnd"/>
      <w:proofErr w:type="gramStart"/>
      <w:r w:rsidRPr="00F0029E">
        <w:rPr>
          <w:lang w:val="en-US"/>
        </w:rPr>
        <w:t>. :</w:t>
      </w:r>
      <w:proofErr w:type="gramEnd"/>
      <w:r w:rsidRPr="00F0029E">
        <w:rPr>
          <w:lang w:val="en-US"/>
        </w:rPr>
        <w:t xml:space="preserve"> Springer Berlin Heidelberg, 1983.</w:t>
      </w:r>
    </w:p>
  </w:footnote>
  <w:footnote w:id="27">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28">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3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3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3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33">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3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3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3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3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8">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3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4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4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4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4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4">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4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47">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9">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51">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2">
    <w:p w14:paraId="07548E55" w14:textId="77777777" w:rsidR="00FE3A64" w:rsidRPr="00FE3A64" w:rsidRDefault="00FE3A64" w:rsidP="00FE3A64">
      <w:pPr>
        <w:pStyle w:val="aa"/>
        <w:rPr>
          <w:lang w:val="en-US"/>
        </w:rPr>
      </w:pPr>
      <w:r>
        <w:rPr>
          <w:rStyle w:val="a5"/>
        </w:rPr>
        <w:footnoteRef/>
      </w:r>
      <w:r w:rsidRPr="00FE3A64">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5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4">
    <w:p w14:paraId="41851519" w14:textId="77777777" w:rsidR="00FE3A64" w:rsidRPr="00FE3A64" w:rsidRDefault="00FE3A64" w:rsidP="00FE3A64">
      <w:pPr>
        <w:pStyle w:val="aa"/>
        <w:rPr>
          <w:lang w:val="en-US"/>
        </w:rPr>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r w:rsidRPr="00FE3A64">
        <w:rPr>
          <w:lang w:val="en-US"/>
        </w:rPr>
        <w:t>Statistics Surveys, 4, 40-79. https://doi.org/10.1214/09-SS054</w:t>
      </w:r>
    </w:p>
  </w:footnote>
  <w:footnote w:id="5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6">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spellStart"/>
      <w:proofErr w:type="gramStart"/>
      <w:r w:rsidRPr="007017B4">
        <w:rPr>
          <w:lang w:val="en-US"/>
        </w:rPr>
        <w:t>Popkov</w:t>
      </w:r>
      <w:proofErr w:type="spellEnd"/>
      <w:r w:rsidRPr="007017B4">
        <w:rPr>
          <w:lang w:val="en-US"/>
        </w:rPr>
        <w:t xml:space="preserve"> ,</w:t>
      </w:r>
      <w:proofErr w:type="gramEnd"/>
      <w:r w:rsidRPr="007017B4">
        <w:rPr>
          <w:lang w:val="en-US"/>
        </w:rPr>
        <w:t xml:space="preserve"> Yu. A. </w:t>
      </w:r>
      <w:proofErr w:type="spellStart"/>
      <w:r w:rsidRPr="007017B4">
        <w:rPr>
          <w:lang w:val="en-US"/>
        </w:rPr>
        <w:t>Dubnov</w:t>
      </w:r>
      <w:proofErr w:type="spellEnd"/>
      <w:r w:rsidRPr="007017B4">
        <w:rPr>
          <w:lang w:val="en-US"/>
        </w:rPr>
        <w:t>. Entropy-robust randomized forecasting under small sets of retrospective data // Automation and Remote Control. 2016, Volume 77, Issue 5, pp 839-854.</w:t>
      </w:r>
    </w:p>
  </w:footnote>
  <w:footnote w:id="57">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 of Randomized Forecasting Using Entropy-Robust Estimation: Application to the World Population Prediction. // Mathematics, 2016, Vol. 4, Iss.1, p.1-16.</w:t>
      </w:r>
    </w:p>
  </w:footnote>
  <w:footnote w:id="58">
    <w:p w14:paraId="6BEA4C6D" w14:textId="37EF697D" w:rsidR="00D25874" w:rsidRPr="002B30D0" w:rsidRDefault="00D25874">
      <w:pPr>
        <w:pStyle w:val="aa"/>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59">
    <w:p w14:paraId="7F3D9372" w14:textId="55B1FF7A" w:rsidR="009B5255" w:rsidRPr="002B30D0" w:rsidRDefault="009B5255">
      <w:pPr>
        <w:pStyle w:val="aa"/>
      </w:pPr>
      <w:r>
        <w:rPr>
          <w:rStyle w:val="a5"/>
        </w:rPr>
        <w:footnoteRef/>
      </w:r>
      <w:r w:rsidRPr="002B30D0">
        <w:t xml:space="preserve"> </w:t>
      </w:r>
      <w:r>
        <w:t>Там</w:t>
      </w:r>
      <w:r w:rsidRPr="002B30D0">
        <w:t xml:space="preserve"> </w:t>
      </w:r>
      <w:r>
        <w:t>же</w:t>
      </w:r>
    </w:p>
  </w:footnote>
  <w:footnote w:id="60">
    <w:p w14:paraId="29E0F193" w14:textId="4AAE9289" w:rsidR="00EF4896" w:rsidRDefault="00EF4896">
      <w:pPr>
        <w:pStyle w:val="aa"/>
      </w:pPr>
      <w:r>
        <w:rPr>
          <w:rStyle w:val="a5"/>
        </w:rPr>
        <w:footnoteRef/>
      </w:r>
      <w:r>
        <w:t xml:space="preserve"> Там же.</w:t>
      </w:r>
    </w:p>
  </w:footnote>
  <w:footnote w:id="61">
    <w:p w14:paraId="5D76B1FD" w14:textId="0F6889B6" w:rsidR="00EF4896" w:rsidRDefault="00EF4896">
      <w:pPr>
        <w:pStyle w:val="aa"/>
      </w:pPr>
      <w:r>
        <w:rPr>
          <w:rStyle w:val="a5"/>
        </w:rPr>
        <w:footnoteRef/>
      </w:r>
      <w:r>
        <w:t xml:space="preserve"> </w:t>
      </w:r>
      <w:proofErr w:type="spellStart"/>
      <w:r w:rsidRPr="00EF4896">
        <w:t>Дубнов</w:t>
      </w:r>
      <w:proofErr w:type="spellEnd"/>
      <w:r w:rsidRPr="00EF4896">
        <w:t xml:space="preserve">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2">
    <w:p w14:paraId="126C2FD7" w14:textId="73F8A881" w:rsidR="005779CC" w:rsidRDefault="005779CC" w:rsidP="005779CC">
      <w:pPr>
        <w:pStyle w:val="aa"/>
      </w:pPr>
      <w:r>
        <w:rPr>
          <w:rStyle w:val="a5"/>
        </w:rPr>
        <w:footnoteRef/>
      </w:r>
      <w:r>
        <w:t xml:space="preserve"> Воеводин В.В., Кузнецов Ю.А. Матрицы и вычисления. М., Наука, 1984.</w:t>
      </w:r>
    </w:p>
  </w:footnote>
  <w:footnote w:id="63">
    <w:p w14:paraId="7B1B82C9" w14:textId="25655D5E" w:rsidR="005779CC" w:rsidRPr="005779CC" w:rsidRDefault="005779CC" w:rsidP="005779CC">
      <w:pPr>
        <w:pStyle w:val="aa"/>
        <w:rPr>
          <w:lang w:val="en-US"/>
        </w:rPr>
      </w:pPr>
      <w:r>
        <w:rPr>
          <w:rStyle w:val="a5"/>
        </w:rPr>
        <w:footnoteRef/>
      </w:r>
      <w:r>
        <w:t xml:space="preserve"> Цыпкин Я.З. Основы теории обучающихся систем. М</w:t>
      </w:r>
      <w:r w:rsidRPr="005779CC">
        <w:rPr>
          <w:lang w:val="en-US"/>
        </w:rPr>
        <w:t xml:space="preserve">., </w:t>
      </w:r>
      <w:r>
        <w:t>Наука</w:t>
      </w:r>
      <w:r w:rsidRPr="005779CC">
        <w:rPr>
          <w:lang w:val="en-US"/>
        </w:rPr>
        <w:t>, 1970.</w:t>
      </w:r>
    </w:p>
  </w:footnote>
  <w:footnote w:id="64">
    <w:p w14:paraId="05EBB3A9" w14:textId="415C8A97" w:rsidR="005779CC" w:rsidRPr="00FA5AEF" w:rsidRDefault="005779CC" w:rsidP="005779CC">
      <w:pPr>
        <w:pStyle w:val="aa"/>
      </w:pPr>
      <w:r>
        <w:rPr>
          <w:rStyle w:val="a5"/>
        </w:rPr>
        <w:footnoteRef/>
      </w:r>
      <w:r w:rsidRPr="005779CC">
        <w:rPr>
          <w:lang w:val="en-US"/>
        </w:rPr>
        <w:t xml:space="preserve"> </w:t>
      </w:r>
      <w:proofErr w:type="spellStart"/>
      <w:r w:rsidRPr="005779CC">
        <w:rPr>
          <w:lang w:val="en-US"/>
        </w:rPr>
        <w:t>Kaashoek</w:t>
      </w:r>
      <w:proofErr w:type="spellEnd"/>
      <w:r w:rsidRPr="005779CC">
        <w:rPr>
          <w:lang w:val="en-US"/>
        </w:rPr>
        <w:t xml:space="preserve"> M.A., </w:t>
      </w:r>
      <w:proofErr w:type="spellStart"/>
      <w:r w:rsidRPr="005779CC">
        <w:rPr>
          <w:lang w:val="en-US"/>
        </w:rPr>
        <w:t>Seatzu</w:t>
      </w:r>
      <w:proofErr w:type="spellEnd"/>
      <w:r w:rsidRPr="005779CC">
        <w:rPr>
          <w:lang w:val="en-US"/>
        </w:rPr>
        <w:t xml:space="preserve"> S., van der </w:t>
      </w:r>
      <w:proofErr w:type="spellStart"/>
      <w:r w:rsidRPr="005779CC">
        <w:rPr>
          <w:lang w:val="en-US"/>
        </w:rPr>
        <w:t>Mee</w:t>
      </w:r>
      <w:proofErr w:type="spellEnd"/>
      <w:r w:rsidRPr="005779CC">
        <w:rPr>
          <w:lang w:val="en-US"/>
        </w:rPr>
        <w:t xml:space="preserve"> C. Recent Advances in Operator Theory and its Application. </w:t>
      </w:r>
      <w:r w:rsidRPr="00FA5AEF">
        <w:t xml:space="preserve">2006, </w:t>
      </w:r>
      <w:r w:rsidRPr="005779CC">
        <w:rPr>
          <w:lang w:val="en-US"/>
        </w:rPr>
        <w:t>Springer</w:t>
      </w:r>
      <w:r w:rsidRPr="00FA5AEF">
        <w:t xml:space="preserve">, </w:t>
      </w:r>
      <w:r w:rsidRPr="005779CC">
        <w:rPr>
          <w:lang w:val="en-US"/>
        </w:rPr>
        <w:t>p</w:t>
      </w:r>
      <w:r w:rsidRPr="00FA5AEF">
        <w:t>.478.</w:t>
      </w:r>
    </w:p>
  </w:footnote>
  <w:footnote w:id="65">
    <w:p w14:paraId="0BFE7F6B" w14:textId="4BC72D10" w:rsidR="009F6379" w:rsidRDefault="009F6379">
      <w:pPr>
        <w:pStyle w:val="aa"/>
      </w:pPr>
      <w:r>
        <w:rPr>
          <w:rStyle w:val="a5"/>
        </w:rPr>
        <w:footnoteRef/>
      </w:r>
      <w:r>
        <w:t xml:space="preserve"> </w:t>
      </w:r>
      <w:proofErr w:type="spellStart"/>
      <w:r w:rsidRPr="00D25874">
        <w:t>Дубнов</w:t>
      </w:r>
      <w:proofErr w:type="spellEnd"/>
      <w:r w:rsidRPr="00D25874">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66">
    <w:p w14:paraId="4149C8A3" w14:textId="2DAFEF47" w:rsidR="003E5BF0" w:rsidRDefault="003E5BF0">
      <w:pPr>
        <w:pStyle w:val="aa"/>
      </w:pPr>
      <w:r>
        <w:rPr>
          <w:rStyle w:val="a5"/>
        </w:rPr>
        <w:footnoteRef/>
      </w:r>
      <w:r>
        <w:t xml:space="preserve"> </w:t>
      </w:r>
      <w:proofErr w:type="spellStart"/>
      <w:r w:rsidRPr="00EF4896">
        <w:t>Дубнов</w:t>
      </w:r>
      <w:proofErr w:type="spellEnd"/>
      <w:r w:rsidRPr="00EF4896">
        <w:t xml:space="preserve">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7">
    <w:p w14:paraId="261B0045" w14:textId="754BAFB0" w:rsidR="007535E3" w:rsidRPr="00923F28" w:rsidRDefault="007535E3">
      <w:pPr>
        <w:pStyle w:val="aa"/>
        <w:rPr>
          <w:lang w:val="en-US"/>
        </w:rPr>
      </w:pPr>
      <w:r>
        <w:rPr>
          <w:rStyle w:val="a5"/>
        </w:rPr>
        <w:footnoteRef/>
      </w:r>
      <w:r w:rsidRPr="007535E3">
        <w:rPr>
          <w:lang w:val="en-US"/>
        </w:rPr>
        <w:t xml:space="preserve"> </w:t>
      </w:r>
      <w:r>
        <w:t>Там</w:t>
      </w:r>
      <w:r w:rsidRPr="00923F28">
        <w:rPr>
          <w:lang w:val="en-US"/>
        </w:rPr>
        <w:t xml:space="preserve"> </w:t>
      </w:r>
      <w:r>
        <w:t>же</w:t>
      </w:r>
      <w:r w:rsidRPr="00923F28">
        <w:rPr>
          <w:lang w:val="en-US"/>
        </w:rPr>
        <w:t>.</w:t>
      </w:r>
    </w:p>
  </w:footnote>
  <w:footnote w:id="68">
    <w:p w14:paraId="668BEA54" w14:textId="205848AA" w:rsidR="00923F28" w:rsidRPr="00923F28" w:rsidRDefault="00923F28" w:rsidP="00923F28">
      <w:pPr>
        <w:pStyle w:val="aa"/>
        <w:rPr>
          <w:lang w:val="en-US"/>
        </w:rPr>
      </w:pPr>
      <w:r>
        <w:rPr>
          <w:rStyle w:val="a5"/>
        </w:rPr>
        <w:footnoteRef/>
      </w:r>
      <w:r w:rsidRPr="00923F28">
        <w:rPr>
          <w:lang w:val="en-US"/>
        </w:rPr>
        <w:t xml:space="preserve"> </w:t>
      </w:r>
      <w:r w:rsidRPr="00923F28">
        <w:rPr>
          <w:lang w:val="en-US"/>
        </w:rPr>
        <w:t>Jaynes E.T. Information Theory and Statistical Mechanics</w:t>
      </w:r>
      <w:r w:rsidRPr="00923F28">
        <w:rPr>
          <w:lang w:val="en-US"/>
        </w:rPr>
        <w:t xml:space="preserve"> </w:t>
      </w:r>
      <w:r w:rsidRPr="00923F28">
        <w:rPr>
          <w:lang w:val="en-US"/>
        </w:rPr>
        <w:t>// Physics Review Notes. 1957. V. 106. P. 620–630.</w:t>
      </w:r>
    </w:p>
  </w:footnote>
  <w:footnote w:id="69">
    <w:p w14:paraId="6554A109" w14:textId="4F37A64B" w:rsidR="00E51F71" w:rsidRPr="00923F28" w:rsidRDefault="00923F28" w:rsidP="00E51F71">
      <w:pPr>
        <w:pStyle w:val="aa"/>
        <w:rPr>
          <w:lang w:val="en-US"/>
        </w:rPr>
      </w:pPr>
      <w:r>
        <w:rPr>
          <w:rStyle w:val="a5"/>
        </w:rPr>
        <w:footnoteRef/>
      </w:r>
      <w:r w:rsidRPr="00923F28">
        <w:rPr>
          <w:lang w:val="en-US"/>
        </w:rPr>
        <w:t xml:space="preserve"> </w:t>
      </w:r>
      <w:r w:rsidRPr="00923F28">
        <w:rPr>
          <w:lang w:val="en-US"/>
        </w:rPr>
        <w:t xml:space="preserve">R.D. Levin, M. </w:t>
      </w:r>
      <w:proofErr w:type="spellStart"/>
      <w:r w:rsidRPr="00923F28">
        <w:rPr>
          <w:lang w:val="en-US"/>
        </w:rPr>
        <w:t>Tribus</w:t>
      </w:r>
      <w:proofErr w:type="spellEnd"/>
      <w:r w:rsidRPr="00923F28">
        <w:rPr>
          <w:lang w:val="en-US"/>
        </w:rPr>
        <w:t xml:space="preserve">. The maximum entropy </w:t>
      </w:r>
      <w:proofErr w:type="spellStart"/>
      <w:r w:rsidRPr="00923F28">
        <w:rPr>
          <w:lang w:val="en-US"/>
        </w:rPr>
        <w:t>formalism.MIT</w:t>
      </w:r>
      <w:proofErr w:type="spellEnd"/>
      <w:r w:rsidRPr="00923F28">
        <w:rPr>
          <w:lang w:val="en-US"/>
        </w:rPr>
        <w:t xml:space="preserve"> Press, 1979.</w:t>
      </w:r>
    </w:p>
  </w:footnote>
  <w:footnote w:id="70">
    <w:p w14:paraId="6177B38C" w14:textId="169E8627" w:rsidR="00E51F71" w:rsidRPr="00E51F71" w:rsidRDefault="00E51F71" w:rsidP="00E51F71">
      <w:pPr>
        <w:pStyle w:val="aa"/>
        <w:rPr>
          <w:lang w:val="en-US"/>
        </w:rPr>
      </w:pPr>
      <w:r>
        <w:rPr>
          <w:rStyle w:val="a5"/>
        </w:rPr>
        <w:footnoteRef/>
      </w:r>
      <w:r w:rsidRPr="00E51F71">
        <w:rPr>
          <w:lang w:val="en-US"/>
        </w:rPr>
        <w:t xml:space="preserve"> </w:t>
      </w:r>
      <w:r w:rsidRPr="00E51F71">
        <w:rPr>
          <w:lang w:val="en-US"/>
        </w:rPr>
        <w:t>Jaynes E.T. Probability Theory. The logic and science.</w:t>
      </w:r>
      <w:r w:rsidRPr="00E51F71">
        <w:rPr>
          <w:lang w:val="en-US"/>
        </w:rPr>
        <w:t xml:space="preserve"> </w:t>
      </w:r>
      <w:proofErr w:type="spellStart"/>
      <w:r w:rsidRPr="00E51F71">
        <w:rPr>
          <w:lang w:val="en-US"/>
        </w:rPr>
        <w:t>Cambrige</w:t>
      </w:r>
      <w:proofErr w:type="spellEnd"/>
      <w:r w:rsidRPr="00E51F71">
        <w:rPr>
          <w:lang w:val="en-US"/>
        </w:rPr>
        <w:t xml:space="preserve"> Univ. Press, 2003.</w:t>
      </w:r>
    </w:p>
  </w:footnote>
  <w:footnote w:id="71">
    <w:p w14:paraId="3BF02892" w14:textId="011B15D9" w:rsidR="001504D6" w:rsidRPr="001504D6" w:rsidRDefault="001504D6">
      <w:pPr>
        <w:pStyle w:val="aa"/>
        <w:rPr>
          <w:lang w:val="en-US"/>
        </w:rPr>
      </w:pPr>
      <w:r>
        <w:rPr>
          <w:rStyle w:val="a5"/>
        </w:rPr>
        <w:footnoteRef/>
      </w:r>
      <w:r w:rsidRPr="001504D6">
        <w:rPr>
          <w:lang w:val="en-US"/>
        </w:rPr>
        <w:t xml:space="preserve"> </w:t>
      </w:r>
      <w:r w:rsidRPr="00F25E2B">
        <w:rPr>
          <w:lang w:val="en-US"/>
        </w:rPr>
        <w:t xml:space="preserve">Virtanen P. SciPy 1.0: fundamental algorithms for scientific computing in Python / P. Virtanen, R. </w:t>
      </w:r>
      <w:proofErr w:type="spellStart"/>
      <w:r w:rsidRPr="00F25E2B">
        <w:rPr>
          <w:lang w:val="en-US"/>
        </w:rPr>
        <w:t>Gommers</w:t>
      </w:r>
      <w:proofErr w:type="spellEnd"/>
      <w:r w:rsidRPr="00F25E2B">
        <w:rPr>
          <w:lang w:val="en-US"/>
        </w:rPr>
        <w:t>, T. E. Oliphant [et al.] // Nature Methods. — 2020. — Vol. 17, № 3. — P. 261–272. — DOI: 10.1038/s41592-019-0686-2.</w:t>
      </w:r>
    </w:p>
  </w:footnote>
  <w:footnote w:id="72">
    <w:p w14:paraId="33F8BF4E" w14:textId="3DFDCA01" w:rsidR="001504D6" w:rsidRPr="001504D6" w:rsidRDefault="001504D6">
      <w:pPr>
        <w:pStyle w:val="aa"/>
        <w:rPr>
          <w:lang w:val="en-US"/>
        </w:rPr>
      </w:pPr>
      <w:r>
        <w:rPr>
          <w:rStyle w:val="a5"/>
        </w:rPr>
        <w:footnoteRef/>
      </w:r>
      <w:r w:rsidRPr="001504D6">
        <w:rPr>
          <w:lang w:val="en-US"/>
        </w:rPr>
        <w:t xml:space="preserve"> </w:t>
      </w:r>
      <w:r w:rsidRPr="001504D6">
        <w:rPr>
          <w:lang w:val="en-US"/>
        </w:rPr>
        <w:t>M. J. D. Powell. An efficient method for finding the minimum of a function of several variables without calculating derivatives (</w:t>
      </w:r>
      <w:proofErr w:type="spellStart"/>
      <w:r w:rsidRPr="001504D6">
        <w:t>англ</w:t>
      </w:r>
      <w:proofErr w:type="spellEnd"/>
      <w:r w:rsidRPr="001504D6">
        <w:rPr>
          <w:lang w:val="en-US"/>
        </w:rPr>
        <w:t>.) // The Computer Journal. — 1964. — 1 January (vol. 7). — P. 155–162.</w:t>
      </w:r>
    </w:p>
  </w:footnote>
  <w:footnote w:id="73">
    <w:p w14:paraId="7AD07A4D" w14:textId="7E384ED6" w:rsidR="00F25E2B" w:rsidRPr="001504D6" w:rsidRDefault="00F25E2B">
      <w:pPr>
        <w:pStyle w:val="aa"/>
        <w:rPr>
          <w:lang w:val="en-US"/>
        </w:rPr>
      </w:pPr>
      <w:r>
        <w:rPr>
          <w:rStyle w:val="a5"/>
        </w:rPr>
        <w:footnoteRef/>
      </w:r>
      <w:r w:rsidRPr="00F25E2B">
        <w:rPr>
          <w:lang w:val="en-US"/>
        </w:rPr>
        <w:t xml:space="preserve"> </w:t>
      </w:r>
      <w:r w:rsidR="001504D6">
        <w:t>Там</w:t>
      </w:r>
      <w:r w:rsidR="001504D6" w:rsidRPr="001504D6">
        <w:rPr>
          <w:lang w:val="en-US"/>
        </w:rPr>
        <w:t xml:space="preserve"> </w:t>
      </w:r>
      <w:r w:rsidR="001504D6">
        <w:t>же</w:t>
      </w:r>
      <w:r w:rsidR="001504D6" w:rsidRPr="001504D6">
        <w:rPr>
          <w:lang w:val="en-US"/>
        </w:rPr>
        <w:t>.</w:t>
      </w:r>
    </w:p>
  </w:footnote>
  <w:footnote w:id="74">
    <w:p w14:paraId="3739BFD0" w14:textId="27217BC8" w:rsidR="00404850" w:rsidRPr="00404850" w:rsidRDefault="00404850">
      <w:pPr>
        <w:pStyle w:val="aa"/>
        <w:rPr>
          <w:lang w:val="en-US"/>
        </w:rPr>
      </w:pPr>
      <w:r>
        <w:rPr>
          <w:rStyle w:val="a5"/>
        </w:rPr>
        <w:footnoteRef/>
      </w:r>
      <w:r w:rsidRPr="00404850">
        <w:rPr>
          <w:lang w:val="en-US"/>
        </w:rPr>
        <w:t xml:space="preserve"> </w:t>
      </w:r>
      <w:proofErr w:type="spellStart"/>
      <w:r w:rsidRPr="004E2223">
        <w:rPr>
          <w:lang w:val="en-US"/>
        </w:rPr>
        <w:t>Härdle</w:t>
      </w:r>
      <w:proofErr w:type="spellEnd"/>
      <w:r w:rsidRPr="004E2223">
        <w:rPr>
          <w:lang w:val="en-US"/>
        </w:rPr>
        <w:t xml:space="preserve"> W. Applied Nonparametric Regression / W. </w:t>
      </w:r>
      <w:proofErr w:type="spellStart"/>
      <w:r w:rsidRPr="004E2223">
        <w:rPr>
          <w:lang w:val="en-US"/>
        </w:rPr>
        <w:t>Härdle</w:t>
      </w:r>
      <w:proofErr w:type="spellEnd"/>
      <w:r w:rsidRPr="004E2223">
        <w:rPr>
          <w:lang w:val="en-US"/>
        </w:rPr>
        <w:t xml:space="preserve">. — </w:t>
      </w:r>
      <w:proofErr w:type="gramStart"/>
      <w:r w:rsidRPr="004E2223">
        <w:rPr>
          <w:lang w:val="en-US"/>
        </w:rPr>
        <w:t>Cambridge :</w:t>
      </w:r>
      <w:proofErr w:type="gramEnd"/>
      <w:r w:rsidRPr="004E2223">
        <w:rPr>
          <w:lang w:val="en-US"/>
        </w:rPr>
        <w:t xml:space="preserve"> Cambridge University Press, 1990. — 334 p. — ISBN 0-521-36985-8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1"/>
  </w:num>
  <w:num w:numId="8">
    <w:abstractNumId w:val="7"/>
  </w:num>
  <w:num w:numId="9">
    <w:abstractNumId w:val="22"/>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4"/>
  </w:num>
  <w:num w:numId="21">
    <w:abstractNumId w:val="3"/>
  </w:num>
  <w:num w:numId="22">
    <w:abstractNumId w:val="4"/>
  </w:num>
  <w:num w:numId="23">
    <w:abstractNumId w:val="8"/>
  </w:num>
  <w:num w:numId="24">
    <w:abstractNumId w:val="1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D1A"/>
    <w:rsid w:val="000063BC"/>
    <w:rsid w:val="00010473"/>
    <w:rsid w:val="0001182F"/>
    <w:rsid w:val="000129E7"/>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0D32"/>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520C"/>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E6C47"/>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131A"/>
    <w:rsid w:val="00161E2E"/>
    <w:rsid w:val="00162181"/>
    <w:rsid w:val="00164D5A"/>
    <w:rsid w:val="001710B1"/>
    <w:rsid w:val="00180529"/>
    <w:rsid w:val="0018272E"/>
    <w:rsid w:val="001827D4"/>
    <w:rsid w:val="00185981"/>
    <w:rsid w:val="00192CAB"/>
    <w:rsid w:val="00192CB0"/>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34ED"/>
    <w:rsid w:val="00236B7A"/>
    <w:rsid w:val="00237F52"/>
    <w:rsid w:val="00241063"/>
    <w:rsid w:val="00243341"/>
    <w:rsid w:val="0024648B"/>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A6D87"/>
    <w:rsid w:val="002B01D6"/>
    <w:rsid w:val="002B1B1B"/>
    <w:rsid w:val="002B1F01"/>
    <w:rsid w:val="002B27BD"/>
    <w:rsid w:val="002B28BD"/>
    <w:rsid w:val="002B30D0"/>
    <w:rsid w:val="002B4FF5"/>
    <w:rsid w:val="002B579F"/>
    <w:rsid w:val="002B6BE3"/>
    <w:rsid w:val="002B7D2C"/>
    <w:rsid w:val="002C1186"/>
    <w:rsid w:val="002D1A2A"/>
    <w:rsid w:val="002D2BFD"/>
    <w:rsid w:val="002D4907"/>
    <w:rsid w:val="002D793D"/>
    <w:rsid w:val="002E3751"/>
    <w:rsid w:val="002E4712"/>
    <w:rsid w:val="002E5F81"/>
    <w:rsid w:val="002F1BF6"/>
    <w:rsid w:val="002F3DC7"/>
    <w:rsid w:val="002F4752"/>
    <w:rsid w:val="002F63F4"/>
    <w:rsid w:val="003013EB"/>
    <w:rsid w:val="00301F6B"/>
    <w:rsid w:val="00301FCF"/>
    <w:rsid w:val="0030371D"/>
    <w:rsid w:val="00304375"/>
    <w:rsid w:val="003108D0"/>
    <w:rsid w:val="003133A8"/>
    <w:rsid w:val="00314015"/>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B7A75"/>
    <w:rsid w:val="003C117E"/>
    <w:rsid w:val="003D1D75"/>
    <w:rsid w:val="003D2DA6"/>
    <w:rsid w:val="003D34BA"/>
    <w:rsid w:val="003D614A"/>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3DEE"/>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52D4"/>
    <w:rsid w:val="005670F7"/>
    <w:rsid w:val="005675D4"/>
    <w:rsid w:val="005675E8"/>
    <w:rsid w:val="0057651E"/>
    <w:rsid w:val="005779CC"/>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61B0"/>
    <w:rsid w:val="005F7B0A"/>
    <w:rsid w:val="005F7BF1"/>
    <w:rsid w:val="00600D22"/>
    <w:rsid w:val="00604B0B"/>
    <w:rsid w:val="0060569A"/>
    <w:rsid w:val="006067D4"/>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1DF"/>
    <w:rsid w:val="006509C8"/>
    <w:rsid w:val="0065154E"/>
    <w:rsid w:val="00655073"/>
    <w:rsid w:val="0066421D"/>
    <w:rsid w:val="0066588D"/>
    <w:rsid w:val="00667E3B"/>
    <w:rsid w:val="00670FE1"/>
    <w:rsid w:val="00671ED0"/>
    <w:rsid w:val="00672112"/>
    <w:rsid w:val="00673C07"/>
    <w:rsid w:val="00673C3F"/>
    <w:rsid w:val="00673D5C"/>
    <w:rsid w:val="00673E45"/>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6433"/>
    <w:rsid w:val="00746CFF"/>
    <w:rsid w:val="00747869"/>
    <w:rsid w:val="00750D25"/>
    <w:rsid w:val="007532E8"/>
    <w:rsid w:val="007535E3"/>
    <w:rsid w:val="007538F5"/>
    <w:rsid w:val="007557E3"/>
    <w:rsid w:val="00756882"/>
    <w:rsid w:val="00757863"/>
    <w:rsid w:val="00760A11"/>
    <w:rsid w:val="0076217C"/>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41"/>
    <w:rsid w:val="007972C0"/>
    <w:rsid w:val="007A14D7"/>
    <w:rsid w:val="007A4599"/>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27752"/>
    <w:rsid w:val="00830255"/>
    <w:rsid w:val="00834F21"/>
    <w:rsid w:val="00836201"/>
    <w:rsid w:val="00840793"/>
    <w:rsid w:val="00840CC6"/>
    <w:rsid w:val="008428E1"/>
    <w:rsid w:val="0085003C"/>
    <w:rsid w:val="008504B8"/>
    <w:rsid w:val="00851454"/>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20D1"/>
    <w:rsid w:val="008B3BD4"/>
    <w:rsid w:val="008C11B7"/>
    <w:rsid w:val="008C21CB"/>
    <w:rsid w:val="008C74FE"/>
    <w:rsid w:val="008D02FA"/>
    <w:rsid w:val="008D29E9"/>
    <w:rsid w:val="008D3323"/>
    <w:rsid w:val="008D3BA6"/>
    <w:rsid w:val="008D7518"/>
    <w:rsid w:val="008E4394"/>
    <w:rsid w:val="008E64DC"/>
    <w:rsid w:val="008E70BA"/>
    <w:rsid w:val="008F0C02"/>
    <w:rsid w:val="008F2C36"/>
    <w:rsid w:val="008F2D65"/>
    <w:rsid w:val="00900FFE"/>
    <w:rsid w:val="009012FF"/>
    <w:rsid w:val="00901BF4"/>
    <w:rsid w:val="00902D0E"/>
    <w:rsid w:val="009045BB"/>
    <w:rsid w:val="00905CFA"/>
    <w:rsid w:val="00906181"/>
    <w:rsid w:val="0090625A"/>
    <w:rsid w:val="009065C5"/>
    <w:rsid w:val="00915270"/>
    <w:rsid w:val="00923F28"/>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96965"/>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E05CE"/>
    <w:rsid w:val="009E2636"/>
    <w:rsid w:val="009E3465"/>
    <w:rsid w:val="009E34DD"/>
    <w:rsid w:val="009E352A"/>
    <w:rsid w:val="009E3A89"/>
    <w:rsid w:val="009E45F9"/>
    <w:rsid w:val="009E5D31"/>
    <w:rsid w:val="009E7EA3"/>
    <w:rsid w:val="009F12D9"/>
    <w:rsid w:val="009F23E9"/>
    <w:rsid w:val="009F375D"/>
    <w:rsid w:val="009F6379"/>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37DCB"/>
    <w:rsid w:val="00A50797"/>
    <w:rsid w:val="00A50C5A"/>
    <w:rsid w:val="00A52A7C"/>
    <w:rsid w:val="00A54DEE"/>
    <w:rsid w:val="00A55720"/>
    <w:rsid w:val="00A61AC6"/>
    <w:rsid w:val="00A6377F"/>
    <w:rsid w:val="00A67744"/>
    <w:rsid w:val="00A704D6"/>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247"/>
    <w:rsid w:val="00AB0AC0"/>
    <w:rsid w:val="00AB21B4"/>
    <w:rsid w:val="00AB2578"/>
    <w:rsid w:val="00AB435F"/>
    <w:rsid w:val="00AB4E9E"/>
    <w:rsid w:val="00AC031E"/>
    <w:rsid w:val="00AC1531"/>
    <w:rsid w:val="00AC4D17"/>
    <w:rsid w:val="00AC511C"/>
    <w:rsid w:val="00AC71D8"/>
    <w:rsid w:val="00AC77F7"/>
    <w:rsid w:val="00AD3B16"/>
    <w:rsid w:val="00AD508C"/>
    <w:rsid w:val="00AD56BB"/>
    <w:rsid w:val="00AE1905"/>
    <w:rsid w:val="00AE3F67"/>
    <w:rsid w:val="00AE51AB"/>
    <w:rsid w:val="00AE562E"/>
    <w:rsid w:val="00AF02B0"/>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17B1"/>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7346A"/>
    <w:rsid w:val="00B738A4"/>
    <w:rsid w:val="00B80160"/>
    <w:rsid w:val="00B81B97"/>
    <w:rsid w:val="00B84594"/>
    <w:rsid w:val="00B90BCA"/>
    <w:rsid w:val="00B90C2C"/>
    <w:rsid w:val="00B921F8"/>
    <w:rsid w:val="00B929B2"/>
    <w:rsid w:val="00B92CA3"/>
    <w:rsid w:val="00B9489D"/>
    <w:rsid w:val="00B95DC6"/>
    <w:rsid w:val="00B9778A"/>
    <w:rsid w:val="00B9795B"/>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489E"/>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66368"/>
    <w:rsid w:val="00C7016F"/>
    <w:rsid w:val="00C70F89"/>
    <w:rsid w:val="00C74F7E"/>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4C8"/>
    <w:rsid w:val="00D00A46"/>
    <w:rsid w:val="00D04452"/>
    <w:rsid w:val="00D04919"/>
    <w:rsid w:val="00D067CF"/>
    <w:rsid w:val="00D06A18"/>
    <w:rsid w:val="00D108D7"/>
    <w:rsid w:val="00D11D22"/>
    <w:rsid w:val="00D14DD9"/>
    <w:rsid w:val="00D157C3"/>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7AE"/>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536"/>
    <w:rsid w:val="00DE2F73"/>
    <w:rsid w:val="00DE3542"/>
    <w:rsid w:val="00DE4CF9"/>
    <w:rsid w:val="00DE55C9"/>
    <w:rsid w:val="00DE67D6"/>
    <w:rsid w:val="00DF12F2"/>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1F71"/>
    <w:rsid w:val="00E5628E"/>
    <w:rsid w:val="00E60FC5"/>
    <w:rsid w:val="00E62BF3"/>
    <w:rsid w:val="00E6516C"/>
    <w:rsid w:val="00E71034"/>
    <w:rsid w:val="00E710D4"/>
    <w:rsid w:val="00E72176"/>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5A06"/>
    <w:rsid w:val="00ED6190"/>
    <w:rsid w:val="00ED61BE"/>
    <w:rsid w:val="00ED7FEB"/>
    <w:rsid w:val="00EE2769"/>
    <w:rsid w:val="00EE4AE8"/>
    <w:rsid w:val="00EE678B"/>
    <w:rsid w:val="00EE7031"/>
    <w:rsid w:val="00EF0807"/>
    <w:rsid w:val="00EF3108"/>
    <w:rsid w:val="00EF4896"/>
    <w:rsid w:val="00EF4C29"/>
    <w:rsid w:val="00F0029E"/>
    <w:rsid w:val="00F00901"/>
    <w:rsid w:val="00F012C8"/>
    <w:rsid w:val="00F01829"/>
    <w:rsid w:val="00F01C68"/>
    <w:rsid w:val="00F05C46"/>
    <w:rsid w:val="00F05C87"/>
    <w:rsid w:val="00F072CF"/>
    <w:rsid w:val="00F073E9"/>
    <w:rsid w:val="00F108C2"/>
    <w:rsid w:val="00F10AC6"/>
    <w:rsid w:val="00F11001"/>
    <w:rsid w:val="00F1387B"/>
    <w:rsid w:val="00F17360"/>
    <w:rsid w:val="00F17D26"/>
    <w:rsid w:val="00F2030E"/>
    <w:rsid w:val="00F20EA9"/>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5AEF"/>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041A"/>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6734</TotalTime>
  <Pages>51</Pages>
  <Words>10750</Words>
  <Characters>61280</Characters>
  <Application>Microsoft Office Word</Application>
  <DocSecurity>0</DocSecurity>
  <Lines>510</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48</cp:revision>
  <cp:lastPrinted>2022-05-30T07:24:00Z</cp:lastPrinted>
  <dcterms:created xsi:type="dcterms:W3CDTF">2025-06-21T11:21:00Z</dcterms:created>
  <dcterms:modified xsi:type="dcterms:W3CDTF">2026-02-16T13:10:00Z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