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C3E83" w:rsidRDefault="00BC3E83">
      <w:pPr>
        <w:rPr>
          <w:rFonts w:hint="eastAsia"/>
        </w:rPr>
      </w:pPr>
    </w:p>
    <w:p w:rsidR="00BC3E83" w:rsidRDefault="008B7A98">
      <w:pPr>
        <w:jc w:val="center"/>
        <w:rPr>
          <w:rFonts w:hint="eastAsia"/>
        </w:rPr>
      </w:pPr>
      <w:r>
        <w:rPr>
          <w:rFonts w:ascii="Aptos Display" w:hAnsi="Aptos Display"/>
          <w:b/>
          <w:color w:val="17365D"/>
          <w:sz w:val="54"/>
        </w:rPr>
        <w:t xml:space="preserve">AHDS - </w:t>
      </w:r>
      <w:r w:rsidR="002E1B8C">
        <w:rPr>
          <w:rFonts w:ascii="Aptos Display" w:hAnsi="Aptos Display"/>
          <w:b/>
          <w:color w:val="17365D"/>
          <w:sz w:val="54"/>
        </w:rPr>
        <w:t>STM32L0 MODULAR DEVELOPMENT</w:t>
      </w:r>
      <w:r w:rsidR="002E1B8C">
        <w:rPr>
          <w:rFonts w:ascii="Aptos Display" w:hAnsi="Aptos Display"/>
          <w:b/>
          <w:color w:val="17365D"/>
          <w:sz w:val="54"/>
        </w:rPr>
        <w:br/>
        <w:t>&amp; PROTOTYPING PLATFORM</w:t>
      </w:r>
    </w:p>
    <w:p w:rsidR="00BC3E83" w:rsidRDefault="002E1B8C">
      <w:pPr>
        <w:jc w:val="center"/>
        <w:rPr>
          <w:rFonts w:hint="eastAsia"/>
        </w:rPr>
      </w:pPr>
      <w:r>
        <w:rPr>
          <w:b/>
          <w:color w:val="2F5597"/>
          <w:sz w:val="34"/>
        </w:rPr>
        <w:t>Full Embedded Hardware &amp; Software Project Documentation</w:t>
      </w:r>
    </w:p>
    <w:tbl>
      <w:tblPr>
        <w:tblW w:w="0" w:type="auto"/>
        <w:jc w:val="center"/>
        <w:tblLook w:val="04A0" w:firstRow="1" w:lastRow="0" w:firstColumn="1" w:lastColumn="0" w:noHBand="0" w:noVBand="1"/>
      </w:tblPr>
      <w:tblGrid>
        <w:gridCol w:w="10224"/>
      </w:tblGrid>
      <w:tr w:rsidR="00BC3E83">
        <w:trPr>
          <w:jc w:val="center"/>
        </w:trPr>
        <w:tc>
          <w:tcPr>
            <w:tcW w:w="10224" w:type="dxa"/>
            <w:shd w:val="clear" w:color="auto" w:fill="2F5597"/>
            <w:tcMar>
              <w:top w:w="110" w:type="dxa"/>
              <w:left w:w="150" w:type="dxa"/>
              <w:bottom w:w="110" w:type="dxa"/>
              <w:right w:w="150" w:type="dxa"/>
            </w:tcMar>
          </w:tcPr>
          <w:p w:rsidR="00BC3E83" w:rsidRDefault="002E1B8C">
            <w:pPr>
              <w:jc w:val="center"/>
              <w:rPr>
                <w:rFonts w:hint="eastAsia"/>
              </w:rPr>
            </w:pPr>
            <w:r>
              <w:rPr>
                <w:b/>
                <w:color w:val="FFFFFF"/>
                <w:sz w:val="21"/>
              </w:rPr>
              <w:t>Main MCU Board + DB37 Connection Board + STM32 Firmware + C# PC Configuration Tool</w:t>
            </w:r>
          </w:p>
        </w:tc>
      </w:tr>
    </w:tbl>
    <w:p w:rsidR="00BC3E83" w:rsidRDefault="00BC3E83">
      <w:pPr>
        <w:spacing w:after="0"/>
        <w:rPr>
          <w:rFonts w:hint="eastAsia"/>
        </w:rPr>
      </w:pPr>
    </w:p>
    <w:p w:rsidR="00BC3E83" w:rsidRDefault="002E1B8C">
      <w:pPr>
        <w:spacing w:before="240"/>
        <w:jc w:val="center"/>
        <w:rPr>
          <w:rFonts w:hint="eastAsia"/>
        </w:rPr>
      </w:pPr>
      <w:r>
        <w:rPr>
          <w:color w:val="1F1F1F"/>
          <w:sz w:val="22"/>
        </w:rPr>
        <w:t>A reusable STM32L0 development platform combining custom hardware, embedded C firmware, a UART command protocol, persistent configuration, and a Windows PC configuration/diagnostic application.</w:t>
      </w:r>
    </w:p>
    <w:tbl>
      <w:tblPr>
        <w:tblStyle w:val="aff0"/>
        <w:tblW w:w="0" w:type="auto"/>
        <w:jc w:val="center"/>
        <w:tblLook w:val="04A0" w:firstRow="1" w:lastRow="0" w:firstColumn="1" w:lastColumn="0" w:noHBand="0" w:noVBand="1"/>
      </w:tblPr>
      <w:tblGrid>
        <w:gridCol w:w="5112"/>
        <w:gridCol w:w="5112"/>
      </w:tblGrid>
      <w:tr w:rsidR="00BC3E83">
        <w:trPr>
          <w:cantSplit/>
          <w:jc w:val="center"/>
        </w:trPr>
        <w:tc>
          <w:tcPr>
            <w:tcW w:w="5112" w:type="dxa"/>
            <w:shd w:val="clear" w:color="auto" w:fill="EDF4FB"/>
            <w:tcMar>
              <w:top w:w="70" w:type="dxa"/>
              <w:left w:w="95" w:type="dxa"/>
              <w:bottom w:w="70" w:type="dxa"/>
              <w:right w:w="95" w:type="dxa"/>
            </w:tcMar>
          </w:tcPr>
          <w:p w:rsidR="00BC3E83" w:rsidRDefault="002E1B8C">
            <w:pPr>
              <w:rPr>
                <w:rFonts w:hint="eastAsia"/>
              </w:rPr>
            </w:pPr>
            <w:r>
              <w:rPr>
                <w:b/>
                <w:sz w:val="17"/>
              </w:rPr>
              <w:t>Primary MCU</w:t>
            </w:r>
          </w:p>
        </w:tc>
        <w:tc>
          <w:tcPr>
            <w:tcW w:w="5112" w:type="dxa"/>
            <w:tcMar>
              <w:top w:w="70" w:type="dxa"/>
              <w:left w:w="95" w:type="dxa"/>
              <w:bottom w:w="70" w:type="dxa"/>
              <w:right w:w="95" w:type="dxa"/>
            </w:tcMar>
          </w:tcPr>
          <w:p w:rsidR="00BC3E83" w:rsidRDefault="002E1B8C">
            <w:pPr>
              <w:rPr>
                <w:rFonts w:hint="eastAsia"/>
              </w:rPr>
            </w:pPr>
            <w:r>
              <w:rPr>
                <w:sz w:val="17"/>
              </w:rPr>
              <w:t>STM32L062K8T6 (LQFP32)</w:t>
            </w:r>
          </w:p>
        </w:tc>
      </w:tr>
      <w:tr w:rsidR="00BC3E83">
        <w:trPr>
          <w:cantSplit/>
          <w:jc w:val="center"/>
        </w:trPr>
        <w:tc>
          <w:tcPr>
            <w:tcW w:w="5112" w:type="dxa"/>
            <w:shd w:val="clear" w:color="auto" w:fill="EDF4FB"/>
            <w:tcMar>
              <w:top w:w="70" w:type="dxa"/>
              <w:left w:w="95" w:type="dxa"/>
              <w:bottom w:w="70" w:type="dxa"/>
              <w:right w:w="95" w:type="dxa"/>
            </w:tcMar>
          </w:tcPr>
          <w:p w:rsidR="00BC3E83" w:rsidRDefault="002E1B8C">
            <w:pPr>
              <w:rPr>
                <w:rFonts w:hint="eastAsia"/>
              </w:rPr>
            </w:pPr>
            <w:r>
              <w:rPr>
                <w:b/>
                <w:sz w:val="17"/>
              </w:rPr>
              <w:t>Platform concept</w:t>
            </w:r>
          </w:p>
        </w:tc>
        <w:tc>
          <w:tcPr>
            <w:tcW w:w="5112" w:type="dxa"/>
            <w:tcMar>
              <w:top w:w="70" w:type="dxa"/>
              <w:left w:w="95" w:type="dxa"/>
              <w:bottom w:w="70" w:type="dxa"/>
              <w:right w:w="95" w:type="dxa"/>
            </w:tcMar>
          </w:tcPr>
          <w:p w:rsidR="00BE60A5" w:rsidRDefault="004E3780">
            <w:pPr>
              <w:rPr>
                <w:rFonts w:hint="eastAsia"/>
              </w:rPr>
            </w:pPr>
            <w:r>
              <w:rPr>
                <w:sz w:val="17"/>
              </w:rPr>
              <w:t>Reusable STM32L0 hardware, firmware and PC-software development sy</w:t>
            </w:r>
            <w:r>
              <w:rPr>
                <w:sz w:val="17"/>
              </w:rPr>
              <w:t>stem</w:t>
            </w:r>
          </w:p>
        </w:tc>
      </w:tr>
      <w:tr w:rsidR="00BC3E83">
        <w:trPr>
          <w:cantSplit/>
          <w:jc w:val="center"/>
        </w:trPr>
        <w:tc>
          <w:tcPr>
            <w:tcW w:w="5112" w:type="dxa"/>
            <w:shd w:val="clear" w:color="auto" w:fill="EDF4FB"/>
            <w:tcMar>
              <w:top w:w="70" w:type="dxa"/>
              <w:left w:w="95" w:type="dxa"/>
              <w:bottom w:w="70" w:type="dxa"/>
              <w:right w:w="95" w:type="dxa"/>
            </w:tcMar>
          </w:tcPr>
          <w:p w:rsidR="00BC3E83" w:rsidRDefault="002E1B8C">
            <w:pPr>
              <w:rPr>
                <w:rFonts w:hint="eastAsia"/>
              </w:rPr>
            </w:pPr>
            <w:r>
              <w:rPr>
                <w:b/>
                <w:sz w:val="17"/>
              </w:rPr>
              <w:t>Hardware status</w:t>
            </w:r>
          </w:p>
        </w:tc>
        <w:tc>
          <w:tcPr>
            <w:tcW w:w="5112" w:type="dxa"/>
            <w:tcMar>
              <w:top w:w="70" w:type="dxa"/>
              <w:left w:w="95" w:type="dxa"/>
              <w:bottom w:w="70" w:type="dxa"/>
              <w:right w:w="95" w:type="dxa"/>
            </w:tcMar>
          </w:tcPr>
          <w:p w:rsidR="00BE60A5" w:rsidRDefault="004E3780">
            <w:pPr>
              <w:rPr>
                <w:rFonts w:hint="eastAsia"/>
              </w:rPr>
            </w:pPr>
            <w:r>
              <w:rPr>
                <w:sz w:val="17"/>
              </w:rPr>
              <w:t>Schematics and PCBs completed; boards assembled and used</w:t>
            </w:r>
          </w:p>
        </w:tc>
      </w:tr>
      <w:tr w:rsidR="00BC3E83">
        <w:trPr>
          <w:cantSplit/>
          <w:jc w:val="center"/>
        </w:trPr>
        <w:tc>
          <w:tcPr>
            <w:tcW w:w="5112" w:type="dxa"/>
            <w:shd w:val="clear" w:color="auto" w:fill="EDF4FB"/>
            <w:tcMar>
              <w:top w:w="70" w:type="dxa"/>
              <w:left w:w="95" w:type="dxa"/>
              <w:bottom w:w="70" w:type="dxa"/>
              <w:right w:w="95" w:type="dxa"/>
            </w:tcMar>
          </w:tcPr>
          <w:p w:rsidR="00BC3E83" w:rsidRDefault="002E1B8C">
            <w:pPr>
              <w:rPr>
                <w:rFonts w:hint="eastAsia"/>
              </w:rPr>
            </w:pPr>
            <w:r>
              <w:rPr>
                <w:b/>
                <w:sz w:val="17"/>
              </w:rPr>
              <w:t>Expansion</w:t>
            </w:r>
          </w:p>
        </w:tc>
        <w:tc>
          <w:tcPr>
            <w:tcW w:w="5112" w:type="dxa"/>
            <w:tcMar>
              <w:top w:w="70" w:type="dxa"/>
              <w:left w:w="95" w:type="dxa"/>
              <w:bottom w:w="70" w:type="dxa"/>
              <w:right w:w="95" w:type="dxa"/>
            </w:tcMar>
          </w:tcPr>
          <w:p w:rsidR="00BC3E83" w:rsidRDefault="002E1B8C">
            <w:pPr>
              <w:rPr>
                <w:rFonts w:hint="eastAsia"/>
              </w:rPr>
            </w:pPr>
            <w:r>
              <w:rPr>
                <w:sz w:val="17"/>
              </w:rPr>
              <w:t>37-pin board-to-board connection to a dedicated breakout / connection PCB</w:t>
            </w:r>
          </w:p>
        </w:tc>
      </w:tr>
      <w:tr w:rsidR="00BC3E83">
        <w:trPr>
          <w:cantSplit/>
          <w:jc w:val="center"/>
        </w:trPr>
        <w:tc>
          <w:tcPr>
            <w:tcW w:w="5112" w:type="dxa"/>
            <w:shd w:val="clear" w:color="auto" w:fill="EDF4FB"/>
            <w:tcMar>
              <w:top w:w="70" w:type="dxa"/>
              <w:left w:w="95" w:type="dxa"/>
              <w:bottom w:w="70" w:type="dxa"/>
              <w:right w:w="95" w:type="dxa"/>
            </w:tcMar>
          </w:tcPr>
          <w:p w:rsidR="00BC3E83" w:rsidRDefault="002E1B8C">
            <w:pPr>
              <w:rPr>
                <w:rFonts w:hint="eastAsia"/>
              </w:rPr>
            </w:pPr>
            <w:r>
              <w:rPr>
                <w:b/>
                <w:sz w:val="17"/>
              </w:rPr>
              <w:t>Main interfaces</w:t>
            </w:r>
          </w:p>
        </w:tc>
        <w:tc>
          <w:tcPr>
            <w:tcW w:w="5112" w:type="dxa"/>
            <w:tcMar>
              <w:top w:w="70" w:type="dxa"/>
              <w:left w:w="95" w:type="dxa"/>
              <w:bottom w:w="70" w:type="dxa"/>
              <w:right w:w="95" w:type="dxa"/>
            </w:tcMar>
          </w:tcPr>
          <w:p w:rsidR="00BC3E83" w:rsidRDefault="002E1B8C">
            <w:pPr>
              <w:rPr>
                <w:rFonts w:hint="eastAsia"/>
              </w:rPr>
            </w:pPr>
            <w:r>
              <w:rPr>
                <w:sz w:val="17"/>
              </w:rPr>
              <w:t>SWD, USB, UART, SPI, I2C, GPIO, ADC, DAC, EXTI</w:t>
            </w:r>
          </w:p>
        </w:tc>
      </w:tr>
      <w:tr w:rsidR="00BC3E83">
        <w:trPr>
          <w:cantSplit/>
          <w:jc w:val="center"/>
        </w:trPr>
        <w:tc>
          <w:tcPr>
            <w:tcW w:w="5112" w:type="dxa"/>
            <w:shd w:val="clear" w:color="auto" w:fill="EDF4FB"/>
            <w:tcMar>
              <w:top w:w="70" w:type="dxa"/>
              <w:left w:w="95" w:type="dxa"/>
              <w:bottom w:w="70" w:type="dxa"/>
              <w:right w:w="95" w:type="dxa"/>
            </w:tcMar>
          </w:tcPr>
          <w:p w:rsidR="00BE60A5" w:rsidRDefault="004E3780">
            <w:pPr>
              <w:rPr>
                <w:rFonts w:hint="eastAsia"/>
              </w:rPr>
            </w:pPr>
            <w:r>
              <w:rPr>
                <w:b/>
                <w:sz w:val="17"/>
              </w:rPr>
              <w:t>Project scope</w:t>
            </w:r>
          </w:p>
        </w:tc>
        <w:tc>
          <w:tcPr>
            <w:tcW w:w="5112" w:type="dxa"/>
            <w:tcMar>
              <w:top w:w="70" w:type="dxa"/>
              <w:left w:w="95" w:type="dxa"/>
              <w:bottom w:w="70" w:type="dxa"/>
              <w:right w:w="95" w:type="dxa"/>
            </w:tcMar>
          </w:tcPr>
          <w:p w:rsidR="00BE60A5" w:rsidRDefault="004E3780">
            <w:pPr>
              <w:rPr>
                <w:rFonts w:hint="eastAsia"/>
              </w:rPr>
            </w:pPr>
            <w:r>
              <w:rPr>
                <w:sz w:val="17"/>
              </w:rPr>
              <w:t xml:space="preserve">Hardware </w:t>
            </w:r>
            <w:r>
              <w:rPr>
                <w:sz w:val="17"/>
              </w:rPr>
              <w:t>documentation, STM32 firmware, UART protocol and Windows PC terminal</w:t>
            </w:r>
          </w:p>
        </w:tc>
      </w:tr>
    </w:tbl>
    <w:p w:rsidR="00BC3E83" w:rsidRDefault="00BC3E83">
      <w:pPr>
        <w:rPr>
          <w:rFonts w:hint="eastAsia"/>
        </w:rPr>
      </w:pPr>
    </w:p>
    <w:tbl>
      <w:tblPr>
        <w:tblW w:w="0" w:type="auto"/>
        <w:jc w:val="center"/>
        <w:tblLook w:val="04A0" w:firstRow="1" w:lastRow="0" w:firstColumn="1" w:lastColumn="0" w:noHBand="0" w:noVBand="1"/>
      </w:tblPr>
      <w:tblGrid>
        <w:gridCol w:w="10224"/>
      </w:tblGrid>
      <w:tr w:rsidR="00BC3E83">
        <w:trPr>
          <w:jc w:val="center"/>
        </w:trPr>
        <w:tc>
          <w:tcPr>
            <w:tcW w:w="10224" w:type="dxa"/>
            <w:tcBorders>
              <w:left w:val="single" w:sz="18" w:space="0" w:color="2F5597"/>
            </w:tcBorders>
            <w:shd w:val="clear" w:color="auto" w:fill="EDF4FB"/>
            <w:tcMar>
              <w:top w:w="110" w:type="dxa"/>
              <w:left w:w="130" w:type="dxa"/>
              <w:bottom w:w="110" w:type="dxa"/>
              <w:right w:w="130" w:type="dxa"/>
            </w:tcMar>
          </w:tcPr>
          <w:p w:rsidR="00BE60A5" w:rsidRDefault="004E3780">
            <w:pPr>
              <w:rPr>
                <w:rFonts w:hint="eastAsia"/>
              </w:rPr>
            </w:pPr>
            <w:r>
              <w:rPr>
                <w:b/>
                <w:color w:val="17365D"/>
                <w:sz w:val="19"/>
              </w:rPr>
              <w:t>Project positioning</w:t>
            </w:r>
          </w:p>
          <w:p w:rsidR="00BE60A5" w:rsidRDefault="004E3780">
            <w:pPr>
              <w:rPr>
                <w:rFonts w:hint="eastAsia"/>
              </w:rPr>
            </w:pPr>
            <w:r>
              <w:rPr>
                <w:sz w:val="17"/>
              </w:rPr>
              <w:t>A full embedded development project combining a reusable STM32L0 hardware platform, DB37 expansion, public STM32 firmware, UART configuration protocol, Windows PC so</w:t>
            </w:r>
            <w:r>
              <w:rPr>
                <w:sz w:val="17"/>
              </w:rPr>
              <w:t>ftware and technical documentation.</w:t>
            </w:r>
          </w:p>
        </w:tc>
      </w:tr>
    </w:tbl>
    <w:p w:rsidR="00BC3E83" w:rsidRDefault="00BC3E83">
      <w:pPr>
        <w:spacing w:after="0"/>
        <w:rPr>
          <w:rFonts w:hint="eastAsia"/>
        </w:rPr>
      </w:pPr>
    </w:p>
    <w:p w:rsidR="00BC3E83" w:rsidRDefault="002E1B8C">
      <w:pPr>
        <w:rPr>
          <w:rFonts w:hint="eastAsia"/>
        </w:rPr>
      </w:pPr>
      <w:r>
        <w:br w:type="page"/>
      </w:r>
    </w:p>
    <w:p w:rsidR="00BC3E83" w:rsidRDefault="002E1B8C">
      <w:pPr>
        <w:pStyle w:val="1"/>
      </w:pPr>
      <w:r>
        <w:lastRenderedPageBreak/>
        <w:t>1. Project Purpose</w:t>
      </w:r>
    </w:p>
    <w:p w:rsidR="00BC3E83" w:rsidRDefault="002E1B8C">
      <w:pPr>
        <w:rPr>
          <w:rFonts w:hint="eastAsia"/>
        </w:rPr>
      </w:pPr>
      <w:r>
        <w:t>The platform was created to avoid rebuilding the same MCU support circuitry for every prototype. Instead, the main board provides a reusable STM32L0 core with common interfaces and analog resources already available, while a separate DB37 connection board makes the signals easy to access during laboratory work and firmware development.</w:t>
      </w:r>
    </w:p>
    <w:p w:rsidR="00BC3E83" w:rsidRDefault="002E1B8C">
      <w:pPr>
        <w:rPr>
          <w:rFonts w:hint="eastAsia"/>
        </w:rPr>
      </w:pPr>
      <w:r>
        <w:t>The assembled implementation uses the STM32L062K8T6. The design concept can also be used with other STM32L0 devices that are pin-compatible with the selected LQFP32 footprint. Exact device substitution should be checked against the specific MCU datasheet and alternate-function mapping before use.</w:t>
      </w:r>
    </w:p>
    <w:tbl>
      <w:tblPr>
        <w:tblW w:w="0" w:type="auto"/>
        <w:jc w:val="center"/>
        <w:tblLook w:val="04A0" w:firstRow="1" w:lastRow="0" w:firstColumn="1" w:lastColumn="0" w:noHBand="0" w:noVBand="1"/>
      </w:tblPr>
      <w:tblGrid>
        <w:gridCol w:w="10224"/>
      </w:tblGrid>
      <w:tr w:rsidR="00BC3E83">
        <w:trPr>
          <w:jc w:val="center"/>
        </w:trPr>
        <w:tc>
          <w:tcPr>
            <w:tcW w:w="10224" w:type="dxa"/>
            <w:shd w:val="clear" w:color="auto" w:fill="D9EAF7"/>
            <w:tcMar>
              <w:top w:w="110" w:type="dxa"/>
              <w:left w:w="150" w:type="dxa"/>
              <w:bottom w:w="110" w:type="dxa"/>
              <w:right w:w="150" w:type="dxa"/>
            </w:tcMar>
          </w:tcPr>
          <w:p w:rsidR="00BC3E83" w:rsidRDefault="002E1B8C">
            <w:pPr>
              <w:jc w:val="center"/>
              <w:rPr>
                <w:rFonts w:hint="eastAsia"/>
              </w:rPr>
            </w:pPr>
            <w:r>
              <w:rPr>
                <w:b/>
                <w:color w:val="17365D"/>
                <w:sz w:val="22"/>
              </w:rPr>
              <w:t>System Concept</w:t>
            </w:r>
          </w:p>
        </w:tc>
      </w:tr>
    </w:tbl>
    <w:p w:rsidR="00BC3E83" w:rsidRDefault="00BC3E83">
      <w:pPr>
        <w:spacing w:after="0"/>
        <w:rPr>
          <w:rFonts w:hint="eastAsia"/>
        </w:rPr>
      </w:pPr>
    </w:p>
    <w:tbl>
      <w:tblPr>
        <w:tblStyle w:val="aff0"/>
        <w:tblW w:w="0" w:type="auto"/>
        <w:jc w:val="center"/>
        <w:tblLook w:val="04A0" w:firstRow="1" w:lastRow="0" w:firstColumn="1" w:lastColumn="0" w:noHBand="0" w:noVBand="1"/>
      </w:tblPr>
      <w:tblGrid>
        <w:gridCol w:w="3408"/>
        <w:gridCol w:w="3408"/>
        <w:gridCol w:w="3408"/>
      </w:tblGrid>
      <w:tr w:rsidR="00BC3E83">
        <w:trPr>
          <w:jc w:val="center"/>
        </w:trPr>
        <w:tc>
          <w:tcPr>
            <w:tcW w:w="3408" w:type="dxa"/>
            <w:shd w:val="clear" w:color="auto" w:fill="EDF4FB"/>
            <w:tcMar>
              <w:top w:w="150" w:type="dxa"/>
              <w:left w:w="120" w:type="dxa"/>
              <w:bottom w:w="150" w:type="dxa"/>
              <w:right w:w="120" w:type="dxa"/>
            </w:tcMar>
          </w:tcPr>
          <w:p w:rsidR="00BC3E83" w:rsidRDefault="002E1B8C">
            <w:pPr>
              <w:jc w:val="center"/>
              <w:rPr>
                <w:rFonts w:hint="eastAsia"/>
              </w:rPr>
            </w:pPr>
            <w:r>
              <w:rPr>
                <w:b/>
                <w:color w:val="17365D"/>
              </w:rPr>
              <w:t>MAIN MCU BOARD</w:t>
            </w:r>
          </w:p>
          <w:p w:rsidR="00BC3E83" w:rsidRDefault="002E1B8C">
            <w:pPr>
              <w:jc w:val="center"/>
              <w:rPr>
                <w:rFonts w:hint="eastAsia"/>
              </w:rPr>
            </w:pPr>
            <w:r>
              <w:rPr>
                <w:sz w:val="18"/>
              </w:rPr>
              <w:t>STM32L0 core</w:t>
            </w:r>
            <w:r>
              <w:rPr>
                <w:sz w:val="18"/>
              </w:rPr>
              <w:br/>
              <w:t>Power regulation</w:t>
            </w:r>
            <w:r>
              <w:rPr>
                <w:sz w:val="18"/>
              </w:rPr>
              <w:br/>
              <w:t>Analog conditioning</w:t>
            </w:r>
            <w:r>
              <w:rPr>
                <w:sz w:val="18"/>
              </w:rPr>
              <w:br/>
              <w:t>USB / SWD / UART / SPI / I2C</w:t>
            </w:r>
            <w:r>
              <w:rPr>
                <w:sz w:val="18"/>
              </w:rPr>
              <w:br/>
              <w:t>Jumpers and local peripherals</w:t>
            </w:r>
          </w:p>
        </w:tc>
        <w:tc>
          <w:tcPr>
            <w:tcW w:w="3408" w:type="dxa"/>
            <w:shd w:val="clear" w:color="auto" w:fill="D9EAF7"/>
            <w:tcMar>
              <w:top w:w="150" w:type="dxa"/>
              <w:left w:w="120" w:type="dxa"/>
              <w:bottom w:w="150" w:type="dxa"/>
              <w:right w:w="120" w:type="dxa"/>
            </w:tcMar>
          </w:tcPr>
          <w:p w:rsidR="00BC3E83" w:rsidRDefault="002E1B8C">
            <w:pPr>
              <w:jc w:val="center"/>
              <w:rPr>
                <w:rFonts w:hint="eastAsia"/>
              </w:rPr>
            </w:pPr>
            <w:r>
              <w:rPr>
                <w:b/>
                <w:color w:val="17365D"/>
              </w:rPr>
              <w:t>DB37 INTERCONNECT</w:t>
            </w:r>
          </w:p>
          <w:p w:rsidR="00BC3E83" w:rsidRDefault="002E1B8C">
            <w:pPr>
              <w:jc w:val="center"/>
              <w:rPr>
                <w:rFonts w:hint="eastAsia"/>
              </w:rPr>
            </w:pPr>
            <w:r>
              <w:rPr>
                <w:sz w:val="18"/>
              </w:rPr>
              <w:t>37-pin link</w:t>
            </w:r>
            <w:r>
              <w:rPr>
                <w:sz w:val="18"/>
              </w:rPr>
              <w:br/>
              <w:t>Carries MCU and peripheral signals</w:t>
            </w:r>
            <w:r>
              <w:rPr>
                <w:sz w:val="18"/>
              </w:rPr>
              <w:br/>
              <w:t>Keeps the main board reusable</w:t>
            </w:r>
          </w:p>
        </w:tc>
        <w:tc>
          <w:tcPr>
            <w:tcW w:w="3408" w:type="dxa"/>
            <w:shd w:val="clear" w:color="auto" w:fill="EDF4FB"/>
            <w:tcMar>
              <w:top w:w="150" w:type="dxa"/>
              <w:left w:w="120" w:type="dxa"/>
              <w:bottom w:w="150" w:type="dxa"/>
              <w:right w:w="120" w:type="dxa"/>
            </w:tcMar>
          </w:tcPr>
          <w:p w:rsidR="00BC3E83" w:rsidRDefault="002E1B8C">
            <w:pPr>
              <w:jc w:val="center"/>
              <w:rPr>
                <w:rFonts w:hint="eastAsia"/>
              </w:rPr>
            </w:pPr>
            <w:r>
              <w:rPr>
                <w:b/>
                <w:color w:val="17365D"/>
              </w:rPr>
              <w:t>CONNECTION BOARD</w:t>
            </w:r>
          </w:p>
          <w:p w:rsidR="00BC3E83" w:rsidRDefault="002E1B8C">
            <w:pPr>
              <w:jc w:val="center"/>
              <w:rPr>
                <w:rFonts w:hint="eastAsia"/>
              </w:rPr>
            </w:pPr>
            <w:r>
              <w:rPr>
                <w:sz w:val="18"/>
              </w:rPr>
              <w:t>Breaks signals into accessible groups</w:t>
            </w:r>
            <w:r>
              <w:rPr>
                <w:sz w:val="18"/>
              </w:rPr>
              <w:br/>
              <w:t>GPIO / ADC / DAC</w:t>
            </w:r>
            <w:r>
              <w:rPr>
                <w:sz w:val="18"/>
              </w:rPr>
              <w:br/>
              <w:t>UART / SPI / I2C</w:t>
            </w:r>
            <w:r>
              <w:rPr>
                <w:sz w:val="18"/>
              </w:rPr>
              <w:br/>
              <w:t>SWD / USB</w:t>
            </w:r>
            <w:r>
              <w:rPr>
                <w:sz w:val="18"/>
              </w:rPr>
              <w:br/>
              <w:t>Power rails and test connections</w:t>
            </w:r>
          </w:p>
        </w:tc>
      </w:tr>
    </w:tbl>
    <w:p w:rsidR="00BC3E83" w:rsidRDefault="002E1B8C">
      <w:pPr>
        <w:pStyle w:val="1"/>
      </w:pPr>
      <w:r>
        <w:t>2. Main Hardware Functions</w:t>
      </w:r>
    </w:p>
    <w:p w:rsidR="00BC3E83" w:rsidRDefault="002E1B8C">
      <w:pPr>
        <w:rPr>
          <w:rFonts w:hint="eastAsia"/>
        </w:rPr>
      </w:pPr>
      <w:r>
        <w:rPr>
          <w:b/>
          <w:color w:val="17365D"/>
        </w:rPr>
        <w:t xml:space="preserve">MCU core: </w:t>
      </w:r>
      <w:r>
        <w:t>STM32L062K8T6 with GPIO and alternate-function access routed for prototyping.</w:t>
      </w:r>
    </w:p>
    <w:p w:rsidR="00BC3E83" w:rsidRDefault="002E1B8C">
      <w:pPr>
        <w:rPr>
          <w:rFonts w:hint="eastAsia"/>
        </w:rPr>
      </w:pPr>
      <w:r>
        <w:rPr>
          <w:b/>
          <w:color w:val="17365D"/>
        </w:rPr>
        <w:t xml:space="preserve">Programming and debug: </w:t>
      </w:r>
      <w:r>
        <w:t>Dedicated ST-LINK/SWD connection using SWCLK, SWDIO, 3.3 V and GND.</w:t>
      </w:r>
    </w:p>
    <w:p w:rsidR="00BC3E83" w:rsidRDefault="002E1B8C">
      <w:pPr>
        <w:rPr>
          <w:rFonts w:hint="eastAsia"/>
        </w:rPr>
      </w:pPr>
      <w:r>
        <w:rPr>
          <w:b/>
          <w:color w:val="17365D"/>
        </w:rPr>
        <w:t xml:space="preserve">Digital communication: </w:t>
      </w:r>
      <w:r>
        <w:t>USART, SPI and I2C signals available for external modules and firmware experiments.</w:t>
      </w:r>
    </w:p>
    <w:p w:rsidR="00BC3E83" w:rsidRDefault="002E1B8C">
      <w:pPr>
        <w:rPr>
          <w:rFonts w:hint="eastAsia"/>
        </w:rPr>
      </w:pPr>
      <w:r>
        <w:rPr>
          <w:b/>
          <w:color w:val="17365D"/>
        </w:rPr>
        <w:t xml:space="preserve">USB: </w:t>
      </w:r>
      <w:r>
        <w:t>USB D+ and D- lines are available on the platform.</w:t>
      </w:r>
    </w:p>
    <w:p w:rsidR="00BC3E83" w:rsidRDefault="002E1B8C">
      <w:pPr>
        <w:rPr>
          <w:rFonts w:hint="eastAsia"/>
        </w:rPr>
      </w:pPr>
      <w:r>
        <w:rPr>
          <w:b/>
          <w:color w:val="17365D"/>
        </w:rPr>
        <w:t xml:space="preserve">Analog section: </w:t>
      </w:r>
      <w:r>
        <w:t>Multiple ADC paths, DAC access and operational-amplifier stages based on TLV2374/TLV2372 devices.</w:t>
      </w:r>
    </w:p>
    <w:p w:rsidR="00BC3E83" w:rsidRDefault="002E1B8C">
      <w:pPr>
        <w:rPr>
          <w:rFonts w:hint="eastAsia"/>
        </w:rPr>
      </w:pPr>
      <w:r>
        <w:rPr>
          <w:b/>
          <w:color w:val="17365D"/>
        </w:rPr>
        <w:t xml:space="preserve">I/O expansion: </w:t>
      </w:r>
      <w:r>
        <w:t>PCA9654 I2C GPIO expander provides additional digital I/O resources.</w:t>
      </w:r>
    </w:p>
    <w:p w:rsidR="00BC3E83" w:rsidRDefault="002E1B8C">
      <w:pPr>
        <w:rPr>
          <w:rFonts w:hint="eastAsia"/>
        </w:rPr>
      </w:pPr>
      <w:r>
        <w:rPr>
          <w:b/>
          <w:color w:val="17365D"/>
        </w:rPr>
        <w:t xml:space="preserve">Sensors and modules: </w:t>
      </w:r>
      <w:r>
        <w:t>Connections include a motion sensor input, IR receiver and a JDY communication-module interface.</w:t>
      </w:r>
    </w:p>
    <w:p w:rsidR="00BC3E83" w:rsidRDefault="002E1B8C">
      <w:pPr>
        <w:rPr>
          <w:rFonts w:hint="eastAsia"/>
        </w:rPr>
      </w:pPr>
      <w:r>
        <w:rPr>
          <w:b/>
          <w:color w:val="17365D"/>
        </w:rPr>
        <w:t xml:space="preserve">Clocking and system support: </w:t>
      </w:r>
      <w:r>
        <w:t>32.768 kHz crystal provision, reset circuitry, BOOT0 control and configurable jumpers.</w:t>
      </w:r>
    </w:p>
    <w:p w:rsidR="00BC3E83" w:rsidRDefault="002E1B8C">
      <w:pPr>
        <w:rPr>
          <w:rFonts w:hint="eastAsia"/>
        </w:rPr>
      </w:pPr>
      <w:r>
        <w:rPr>
          <w:b/>
          <w:color w:val="17365D"/>
        </w:rPr>
        <w:t xml:space="preserve">Power: </w:t>
      </w:r>
      <w:r>
        <w:t>12 V input with on-board 3.3 V regulation and local decoupling for the MCU and peripherals.</w:t>
      </w:r>
    </w:p>
    <w:p w:rsidR="00BC3E83" w:rsidRDefault="002E1B8C">
      <w:pPr>
        <w:rPr>
          <w:rFonts w:hint="eastAsia"/>
        </w:rPr>
      </w:pPr>
      <w:r>
        <w:br w:type="page"/>
      </w:r>
    </w:p>
    <w:p w:rsidR="00BC3E83" w:rsidRDefault="002E1B8C">
      <w:pPr>
        <w:pStyle w:val="1"/>
      </w:pPr>
      <w:r>
        <w:lastRenderedPageBreak/>
        <w:t>3. Prototyping and Configuration Strategy</w:t>
      </w:r>
    </w:p>
    <w:p w:rsidR="00BC3E83" w:rsidRDefault="002E1B8C">
      <w:pPr>
        <w:rPr>
          <w:rFonts w:hint="eastAsia"/>
        </w:rPr>
      </w:pPr>
      <w:r>
        <w:t>The platform is designed around configurable routing rather than a single fixed application. Jumpers and 0-ohm links allow selected MCU pins to be connected to analog channels, sensor functions, or external connectors as required. This makes the same assembled board useful across different firmware and hardware experiments.</w:t>
      </w:r>
    </w:p>
    <w:tbl>
      <w:tblPr>
        <w:tblStyle w:val="aff0"/>
        <w:tblW w:w="0" w:type="auto"/>
        <w:jc w:val="center"/>
        <w:tblLook w:val="04A0" w:firstRow="1" w:lastRow="0" w:firstColumn="1" w:lastColumn="0" w:noHBand="0" w:noVBand="1"/>
      </w:tblPr>
      <w:tblGrid>
        <w:gridCol w:w="3408"/>
        <w:gridCol w:w="3408"/>
        <w:gridCol w:w="3408"/>
      </w:tblGrid>
      <w:tr w:rsidR="00BC3E83">
        <w:trPr>
          <w:cantSplit/>
          <w:tblHeader/>
          <w:jc w:val="center"/>
        </w:trPr>
        <w:tc>
          <w:tcPr>
            <w:tcW w:w="3408" w:type="dxa"/>
            <w:shd w:val="clear" w:color="auto" w:fill="17365D"/>
            <w:tcMar>
              <w:top w:w="100" w:type="dxa"/>
              <w:left w:w="120" w:type="dxa"/>
              <w:bottom w:w="100" w:type="dxa"/>
              <w:right w:w="120" w:type="dxa"/>
            </w:tcMar>
          </w:tcPr>
          <w:p w:rsidR="00BC3E83" w:rsidRDefault="002E1B8C">
            <w:pPr>
              <w:jc w:val="center"/>
              <w:rPr>
                <w:rFonts w:hint="eastAsia"/>
              </w:rPr>
            </w:pPr>
            <w:r>
              <w:rPr>
                <w:b/>
                <w:color w:val="FFFFFF"/>
              </w:rPr>
              <w:t>Area</w:t>
            </w:r>
          </w:p>
        </w:tc>
        <w:tc>
          <w:tcPr>
            <w:tcW w:w="3408" w:type="dxa"/>
            <w:shd w:val="clear" w:color="auto" w:fill="17365D"/>
            <w:tcMar>
              <w:top w:w="100" w:type="dxa"/>
              <w:left w:w="120" w:type="dxa"/>
              <w:bottom w:w="100" w:type="dxa"/>
              <w:right w:w="120" w:type="dxa"/>
            </w:tcMar>
          </w:tcPr>
          <w:p w:rsidR="00BC3E83" w:rsidRDefault="002E1B8C">
            <w:pPr>
              <w:jc w:val="center"/>
              <w:rPr>
                <w:rFonts w:hint="eastAsia"/>
              </w:rPr>
            </w:pPr>
            <w:r>
              <w:rPr>
                <w:b/>
                <w:color w:val="FFFFFF"/>
              </w:rPr>
              <w:t>Examples</w:t>
            </w:r>
          </w:p>
        </w:tc>
        <w:tc>
          <w:tcPr>
            <w:tcW w:w="3408" w:type="dxa"/>
            <w:shd w:val="clear" w:color="auto" w:fill="17365D"/>
            <w:tcMar>
              <w:top w:w="100" w:type="dxa"/>
              <w:left w:w="120" w:type="dxa"/>
              <w:bottom w:w="100" w:type="dxa"/>
              <w:right w:w="120" w:type="dxa"/>
            </w:tcMar>
          </w:tcPr>
          <w:p w:rsidR="00BC3E83" w:rsidRDefault="002E1B8C">
            <w:pPr>
              <w:jc w:val="center"/>
              <w:rPr>
                <w:rFonts w:hint="eastAsia"/>
              </w:rPr>
            </w:pPr>
            <w:r>
              <w:rPr>
                <w:b/>
                <w:color w:val="FFFFFF"/>
              </w:rPr>
              <w:t>Purpose</w:t>
            </w:r>
          </w:p>
        </w:tc>
      </w:tr>
      <w:tr w:rsidR="00BC3E83">
        <w:trPr>
          <w:cantSplit/>
          <w:jc w:val="center"/>
        </w:trPr>
        <w:tc>
          <w:tcPr>
            <w:tcW w:w="3408" w:type="dxa"/>
            <w:tcMar>
              <w:top w:w="100" w:type="dxa"/>
              <w:left w:w="120" w:type="dxa"/>
              <w:bottom w:w="100" w:type="dxa"/>
              <w:right w:w="120" w:type="dxa"/>
            </w:tcMar>
            <w:vAlign w:val="center"/>
          </w:tcPr>
          <w:p w:rsidR="00BC3E83" w:rsidRDefault="002E1B8C">
            <w:pPr>
              <w:rPr>
                <w:rFonts w:hint="eastAsia"/>
              </w:rPr>
            </w:pPr>
            <w:r>
              <w:t>Analog routing</w:t>
            </w:r>
          </w:p>
        </w:tc>
        <w:tc>
          <w:tcPr>
            <w:tcW w:w="3408" w:type="dxa"/>
            <w:tcMar>
              <w:top w:w="100" w:type="dxa"/>
              <w:left w:w="120" w:type="dxa"/>
              <w:bottom w:w="100" w:type="dxa"/>
              <w:right w:w="120" w:type="dxa"/>
            </w:tcMar>
            <w:vAlign w:val="center"/>
          </w:tcPr>
          <w:p w:rsidR="00BC3E83" w:rsidRDefault="002E1B8C">
            <w:pPr>
              <w:rPr>
                <w:rFonts w:hint="eastAsia"/>
              </w:rPr>
            </w:pPr>
            <w:r>
              <w:t>PA0, PA1, PA4, PA5, PA6 / ADC and DAC paths</w:t>
            </w:r>
          </w:p>
        </w:tc>
        <w:tc>
          <w:tcPr>
            <w:tcW w:w="3408" w:type="dxa"/>
            <w:tcMar>
              <w:top w:w="100" w:type="dxa"/>
              <w:left w:w="120" w:type="dxa"/>
              <w:bottom w:w="100" w:type="dxa"/>
              <w:right w:w="120" w:type="dxa"/>
            </w:tcMar>
            <w:vAlign w:val="center"/>
          </w:tcPr>
          <w:p w:rsidR="00BC3E83" w:rsidRDefault="002E1B8C">
            <w:pPr>
              <w:rPr>
                <w:rFonts w:hint="eastAsia"/>
              </w:rPr>
            </w:pPr>
            <w:r>
              <w:t>Select direct GPIO or analog-function routing.</w:t>
            </w:r>
          </w:p>
        </w:tc>
      </w:tr>
      <w:tr w:rsidR="00BC3E83">
        <w:trPr>
          <w:cantSplit/>
          <w:jc w:val="center"/>
        </w:trPr>
        <w:tc>
          <w:tcPr>
            <w:tcW w:w="3408" w:type="dxa"/>
            <w:tcMar>
              <w:top w:w="100" w:type="dxa"/>
              <w:left w:w="120" w:type="dxa"/>
              <w:bottom w:w="100" w:type="dxa"/>
              <w:right w:w="120" w:type="dxa"/>
            </w:tcMar>
            <w:vAlign w:val="center"/>
          </w:tcPr>
          <w:p w:rsidR="00BC3E83" w:rsidRDefault="002E1B8C">
            <w:pPr>
              <w:rPr>
                <w:rFonts w:hint="eastAsia"/>
              </w:rPr>
            </w:pPr>
            <w:r>
              <w:t>Sensor routing</w:t>
            </w:r>
          </w:p>
        </w:tc>
        <w:tc>
          <w:tcPr>
            <w:tcW w:w="3408" w:type="dxa"/>
            <w:tcMar>
              <w:top w:w="100" w:type="dxa"/>
              <w:left w:w="120" w:type="dxa"/>
              <w:bottom w:w="100" w:type="dxa"/>
              <w:right w:w="120" w:type="dxa"/>
            </w:tcMar>
            <w:vAlign w:val="center"/>
          </w:tcPr>
          <w:p w:rsidR="00BC3E83" w:rsidRDefault="002E1B8C">
            <w:pPr>
              <w:rPr>
                <w:rFonts w:hint="eastAsia"/>
              </w:rPr>
            </w:pPr>
            <w:r>
              <w:t>PA7 / motion input</w:t>
            </w:r>
          </w:p>
        </w:tc>
        <w:tc>
          <w:tcPr>
            <w:tcW w:w="3408" w:type="dxa"/>
            <w:tcMar>
              <w:top w:w="100" w:type="dxa"/>
              <w:left w:w="120" w:type="dxa"/>
              <w:bottom w:w="100" w:type="dxa"/>
              <w:right w:w="120" w:type="dxa"/>
            </w:tcMar>
            <w:vAlign w:val="center"/>
          </w:tcPr>
          <w:p w:rsidR="00BC3E83" w:rsidRDefault="002E1B8C">
            <w:pPr>
              <w:rPr>
                <w:rFonts w:hint="eastAsia"/>
              </w:rPr>
            </w:pPr>
            <w:r>
              <w:t>Reuse the same MCU pin for different test configurations.</w:t>
            </w:r>
          </w:p>
        </w:tc>
      </w:tr>
      <w:tr w:rsidR="00BC3E83">
        <w:trPr>
          <w:cantSplit/>
          <w:jc w:val="center"/>
        </w:trPr>
        <w:tc>
          <w:tcPr>
            <w:tcW w:w="3408" w:type="dxa"/>
            <w:tcMar>
              <w:top w:w="100" w:type="dxa"/>
              <w:left w:w="120" w:type="dxa"/>
              <w:bottom w:w="100" w:type="dxa"/>
              <w:right w:w="120" w:type="dxa"/>
            </w:tcMar>
            <w:vAlign w:val="center"/>
          </w:tcPr>
          <w:p w:rsidR="00BC3E83" w:rsidRDefault="002E1B8C">
            <w:pPr>
              <w:rPr>
                <w:rFonts w:hint="eastAsia"/>
              </w:rPr>
            </w:pPr>
            <w:r>
              <w:t>I2C</w:t>
            </w:r>
          </w:p>
        </w:tc>
        <w:tc>
          <w:tcPr>
            <w:tcW w:w="3408" w:type="dxa"/>
            <w:tcMar>
              <w:top w:w="100" w:type="dxa"/>
              <w:left w:w="120" w:type="dxa"/>
              <w:bottom w:w="100" w:type="dxa"/>
              <w:right w:w="120" w:type="dxa"/>
            </w:tcMar>
            <w:vAlign w:val="center"/>
          </w:tcPr>
          <w:p w:rsidR="00BC3E83" w:rsidRDefault="002E1B8C">
            <w:pPr>
              <w:rPr>
                <w:rFonts w:hint="eastAsia"/>
              </w:rPr>
            </w:pPr>
            <w:r>
              <w:t>SCL1 / SDA1 and optional pull-up connection</w:t>
            </w:r>
          </w:p>
        </w:tc>
        <w:tc>
          <w:tcPr>
            <w:tcW w:w="3408" w:type="dxa"/>
            <w:tcMar>
              <w:top w:w="100" w:type="dxa"/>
              <w:left w:w="120" w:type="dxa"/>
              <w:bottom w:w="100" w:type="dxa"/>
              <w:right w:w="120" w:type="dxa"/>
            </w:tcMar>
            <w:vAlign w:val="center"/>
          </w:tcPr>
          <w:p w:rsidR="00BC3E83" w:rsidRDefault="002E1B8C">
            <w:pPr>
              <w:rPr>
                <w:rFonts w:hint="eastAsia"/>
              </w:rPr>
            </w:pPr>
            <w:r>
              <w:t>Support external I2C devices while avoiding duplicate pull-ups when necessary.</w:t>
            </w:r>
          </w:p>
        </w:tc>
      </w:tr>
      <w:tr w:rsidR="00BC3E83">
        <w:trPr>
          <w:cantSplit/>
          <w:jc w:val="center"/>
        </w:trPr>
        <w:tc>
          <w:tcPr>
            <w:tcW w:w="3408" w:type="dxa"/>
            <w:tcMar>
              <w:top w:w="100" w:type="dxa"/>
              <w:left w:w="120" w:type="dxa"/>
              <w:bottom w:w="100" w:type="dxa"/>
              <w:right w:w="120" w:type="dxa"/>
            </w:tcMar>
            <w:vAlign w:val="center"/>
          </w:tcPr>
          <w:p w:rsidR="00BC3E83" w:rsidRDefault="002E1B8C">
            <w:pPr>
              <w:rPr>
                <w:rFonts w:hint="eastAsia"/>
              </w:rPr>
            </w:pPr>
            <w:r>
              <w:t>Expansion I/O</w:t>
            </w:r>
          </w:p>
        </w:tc>
        <w:tc>
          <w:tcPr>
            <w:tcW w:w="3408" w:type="dxa"/>
            <w:tcMar>
              <w:top w:w="100" w:type="dxa"/>
              <w:left w:w="120" w:type="dxa"/>
              <w:bottom w:w="100" w:type="dxa"/>
              <w:right w:w="120" w:type="dxa"/>
            </w:tcMar>
            <w:vAlign w:val="center"/>
          </w:tcPr>
          <w:p w:rsidR="00BC3E83" w:rsidRDefault="002E1B8C">
            <w:pPr>
              <w:rPr>
                <w:rFonts w:hint="eastAsia"/>
              </w:rPr>
            </w:pPr>
            <w:r>
              <w:t>P4-P7 from the I2C expander</w:t>
            </w:r>
          </w:p>
        </w:tc>
        <w:tc>
          <w:tcPr>
            <w:tcW w:w="3408" w:type="dxa"/>
            <w:tcMar>
              <w:top w:w="100" w:type="dxa"/>
              <w:left w:w="120" w:type="dxa"/>
              <w:bottom w:w="100" w:type="dxa"/>
              <w:right w:w="120" w:type="dxa"/>
            </w:tcMar>
            <w:vAlign w:val="center"/>
          </w:tcPr>
          <w:p w:rsidR="00BC3E83" w:rsidRDefault="002E1B8C">
            <w:pPr>
              <w:rPr>
                <w:rFonts w:hint="eastAsia"/>
              </w:rPr>
            </w:pPr>
            <w:r>
              <w:t>Add accessible digital I/O without consuming additional MCU pins.</w:t>
            </w:r>
          </w:p>
        </w:tc>
      </w:tr>
      <w:tr w:rsidR="00BC3E83">
        <w:trPr>
          <w:cantSplit/>
          <w:jc w:val="center"/>
        </w:trPr>
        <w:tc>
          <w:tcPr>
            <w:tcW w:w="3408" w:type="dxa"/>
            <w:tcMar>
              <w:top w:w="100" w:type="dxa"/>
              <w:left w:w="120" w:type="dxa"/>
              <w:bottom w:w="100" w:type="dxa"/>
              <w:right w:w="120" w:type="dxa"/>
            </w:tcMar>
            <w:vAlign w:val="center"/>
          </w:tcPr>
          <w:p w:rsidR="00BC3E83" w:rsidRDefault="002E1B8C">
            <w:pPr>
              <w:rPr>
                <w:rFonts w:hint="eastAsia"/>
              </w:rPr>
            </w:pPr>
            <w:r>
              <w:t>Board-to-board access</w:t>
            </w:r>
          </w:p>
        </w:tc>
        <w:tc>
          <w:tcPr>
            <w:tcW w:w="3408" w:type="dxa"/>
            <w:tcMar>
              <w:top w:w="100" w:type="dxa"/>
              <w:left w:w="120" w:type="dxa"/>
              <w:bottom w:w="100" w:type="dxa"/>
              <w:right w:w="120" w:type="dxa"/>
            </w:tcMar>
            <w:vAlign w:val="center"/>
          </w:tcPr>
          <w:p w:rsidR="00BC3E83" w:rsidRDefault="002E1B8C">
            <w:pPr>
              <w:rPr>
                <w:rFonts w:hint="eastAsia"/>
              </w:rPr>
            </w:pPr>
            <w:r>
              <w:t>DB37 plus grouped external connectors</w:t>
            </w:r>
          </w:p>
        </w:tc>
        <w:tc>
          <w:tcPr>
            <w:tcW w:w="3408" w:type="dxa"/>
            <w:tcMar>
              <w:top w:w="100" w:type="dxa"/>
              <w:left w:w="120" w:type="dxa"/>
              <w:bottom w:w="100" w:type="dxa"/>
              <w:right w:w="120" w:type="dxa"/>
            </w:tcMar>
            <w:vAlign w:val="center"/>
          </w:tcPr>
          <w:p w:rsidR="00BC3E83" w:rsidRDefault="002E1B8C">
            <w:pPr>
              <w:rPr>
                <w:rFonts w:hint="eastAsia"/>
              </w:rPr>
            </w:pPr>
            <w:r>
              <w:t>Bring MCU and peripheral signals to the connection board for practical laboratory access.</w:t>
            </w:r>
          </w:p>
        </w:tc>
      </w:tr>
    </w:tbl>
    <w:p w:rsidR="00BC3E83" w:rsidRDefault="002E1B8C">
      <w:pPr>
        <w:pStyle w:val="1"/>
      </w:pPr>
      <w:r>
        <w:rPr>
          <w:rFonts w:ascii="Aptos Display" w:hAnsi="Aptos Display"/>
        </w:rPr>
        <w:t>4. Embedded Firmware and Real-Project Use</w:t>
      </w:r>
    </w:p>
    <w:p w:rsidR="00BC3E83" w:rsidRDefault="002E1B8C">
      <w:pPr>
        <w:rPr>
          <w:rFonts w:hint="eastAsia"/>
        </w:rPr>
      </w:pPr>
      <w:r>
        <w:t>The hardware platform has already been used in a real engineering application, demonstrating that the design moved beyond schematic and PCB development into practical use. The original employer-related firmware is proprietary and is intentionally excluded from this public project.</w:t>
      </w:r>
    </w:p>
    <w:p w:rsidR="00BC3E83" w:rsidRDefault="002E1B8C">
      <w:pPr>
        <w:rPr>
          <w:rFonts w:hint="eastAsia"/>
        </w:rPr>
      </w:pPr>
      <w:r>
        <w:t>The public version instead includes independently developed firmware for the same STM32L0 platform. This firmware provides a practical motion-control example using the STM32L062, with a motion-sensor input, DAC output control, RTC-based timing, internal Data EEPROM, status/heartbeat functions, and a UART command interface for configuration and diagnostics.</w:t>
      </w:r>
    </w:p>
    <w:tbl>
      <w:tblPr>
        <w:tblW w:w="0" w:type="auto"/>
        <w:jc w:val="center"/>
        <w:tblLook w:val="04A0" w:firstRow="1" w:lastRow="0" w:firstColumn="1" w:lastColumn="0" w:noHBand="0" w:noVBand="1"/>
      </w:tblPr>
      <w:tblGrid>
        <w:gridCol w:w="10224"/>
      </w:tblGrid>
      <w:tr w:rsidR="00BC3E83">
        <w:trPr>
          <w:jc w:val="center"/>
        </w:trPr>
        <w:tc>
          <w:tcPr>
            <w:tcW w:w="10224" w:type="dxa"/>
            <w:tcBorders>
              <w:left w:val="single" w:sz="18" w:space="0" w:color="2F5597"/>
            </w:tcBorders>
            <w:shd w:val="clear" w:color="auto" w:fill="D9EAF7"/>
            <w:tcMar>
              <w:top w:w="110" w:type="dxa"/>
              <w:left w:w="130" w:type="dxa"/>
              <w:bottom w:w="110" w:type="dxa"/>
              <w:right w:w="130" w:type="dxa"/>
            </w:tcMar>
          </w:tcPr>
          <w:p w:rsidR="00BE60A5" w:rsidRDefault="004E3780">
            <w:pPr>
              <w:rPr>
                <w:rFonts w:hint="eastAsia"/>
              </w:rPr>
            </w:pPr>
            <w:r>
              <w:rPr>
                <w:b/>
                <w:color w:val="17365D"/>
              </w:rPr>
              <w:t xml:space="preserve">Public </w:t>
            </w:r>
            <w:r>
              <w:rPr>
                <w:b/>
                <w:color w:val="17365D"/>
              </w:rPr>
              <w:t>repository note</w:t>
            </w:r>
          </w:p>
          <w:p w:rsidR="00BE60A5" w:rsidRDefault="004E3780">
            <w:pPr>
              <w:rPr>
                <w:rFonts w:hint="eastAsia"/>
              </w:rPr>
            </w:pPr>
            <w:r>
              <w:t>Only hardware files and source code that are independently owned and safe to publish are included. The original employer-related application firmware remains excluded; the GitHub repository uses the independent STM32L0 motion-control firmwa</w:t>
            </w:r>
            <w:r>
              <w:t>re and the independently developed PC terminal instead.</w:t>
            </w:r>
          </w:p>
        </w:tc>
      </w:tr>
    </w:tbl>
    <w:p w:rsidR="00BC3E83" w:rsidRDefault="00BC3E83">
      <w:pPr>
        <w:spacing w:after="0"/>
        <w:rPr>
          <w:rFonts w:hint="eastAsia"/>
        </w:rPr>
      </w:pPr>
    </w:p>
    <w:p w:rsidR="00BE60A5" w:rsidRDefault="004E3780">
      <w:pPr>
        <w:pStyle w:val="1"/>
        <w:spacing w:before="160" w:after="100"/>
      </w:pPr>
      <w:r>
        <w:t>5. Firmware Architecture and UART Configuration Protocol</w:t>
      </w:r>
    </w:p>
    <w:p w:rsidR="00BE60A5" w:rsidRDefault="004E3780">
      <w:pPr>
        <w:rPr>
          <w:rFonts w:hint="eastAsia"/>
        </w:rPr>
      </w:pPr>
      <w:r>
        <w:t xml:space="preserve">The public firmware is written in C for STM32L0 using the STM32 HAL. It is designed around non-blocking peripheral services and runtime </w:t>
      </w:r>
      <w:r>
        <w:t>configuration rather than a single hard-coded operating point. The motion input is handled through EXTI, brightness is controlled through the DAC, hold timing is maintained with the RTC WakeUp timer, and selected operating parameters are stored in the STM3</w:t>
      </w:r>
      <w:r>
        <w:t>2L0 internal Data EEPROM.</w:t>
      </w:r>
    </w:p>
    <w:tbl>
      <w:tblPr>
        <w:tblStyle w:val="aff0"/>
        <w:tblW w:w="0" w:type="auto"/>
        <w:jc w:val="center"/>
        <w:tblLayout w:type="fixed"/>
        <w:tblLook w:val="04A0" w:firstRow="1" w:lastRow="0" w:firstColumn="1" w:lastColumn="0" w:noHBand="0" w:noVBand="1"/>
      </w:tblPr>
      <w:tblGrid>
        <w:gridCol w:w="3408"/>
        <w:gridCol w:w="3408"/>
        <w:gridCol w:w="3888"/>
      </w:tblGrid>
      <w:tr w:rsidR="00BE60A5">
        <w:trPr>
          <w:cantSplit/>
          <w:tblHeader/>
          <w:jc w:val="center"/>
        </w:trPr>
        <w:tc>
          <w:tcPr>
            <w:tcW w:w="2232" w:type="dxa"/>
            <w:shd w:val="clear" w:color="auto" w:fill="17365D"/>
            <w:tcMar>
              <w:top w:w="90" w:type="dxa"/>
              <w:left w:w="110" w:type="dxa"/>
              <w:bottom w:w="90" w:type="dxa"/>
              <w:right w:w="110" w:type="dxa"/>
            </w:tcMar>
          </w:tcPr>
          <w:p w:rsidR="00BE60A5" w:rsidRDefault="004E3780">
            <w:pPr>
              <w:rPr>
                <w:rFonts w:hint="eastAsia"/>
              </w:rPr>
            </w:pPr>
            <w:r>
              <w:rPr>
                <w:b/>
                <w:color w:val="FFFFFF"/>
              </w:rPr>
              <w:t>Firmware area</w:t>
            </w:r>
          </w:p>
        </w:tc>
        <w:tc>
          <w:tcPr>
            <w:tcW w:w="3096" w:type="dxa"/>
            <w:shd w:val="clear" w:color="auto" w:fill="17365D"/>
            <w:tcMar>
              <w:top w:w="90" w:type="dxa"/>
              <w:left w:w="110" w:type="dxa"/>
              <w:bottom w:w="90" w:type="dxa"/>
              <w:right w:w="110" w:type="dxa"/>
            </w:tcMar>
          </w:tcPr>
          <w:p w:rsidR="00BE60A5" w:rsidRDefault="004E3780">
            <w:pPr>
              <w:rPr>
                <w:rFonts w:hint="eastAsia"/>
              </w:rPr>
            </w:pPr>
            <w:r>
              <w:rPr>
                <w:b/>
                <w:color w:val="FFFFFF"/>
              </w:rPr>
              <w:t>Implementation</w:t>
            </w:r>
          </w:p>
        </w:tc>
        <w:tc>
          <w:tcPr>
            <w:tcW w:w="3888" w:type="dxa"/>
            <w:shd w:val="clear" w:color="auto" w:fill="17365D"/>
            <w:tcMar>
              <w:top w:w="90" w:type="dxa"/>
              <w:left w:w="110" w:type="dxa"/>
              <w:bottom w:w="90" w:type="dxa"/>
              <w:right w:w="110" w:type="dxa"/>
            </w:tcMar>
          </w:tcPr>
          <w:p w:rsidR="00BE60A5" w:rsidRDefault="004E3780">
            <w:pPr>
              <w:rPr>
                <w:rFonts w:hint="eastAsia"/>
              </w:rPr>
            </w:pPr>
            <w:r>
              <w:rPr>
                <w:b/>
                <w:color w:val="FFFFFF"/>
              </w:rPr>
              <w:t>Project role</w:t>
            </w:r>
          </w:p>
        </w:tc>
      </w:tr>
      <w:tr w:rsidR="00BE60A5">
        <w:trPr>
          <w:cantSplit/>
          <w:jc w:val="center"/>
        </w:trPr>
        <w:tc>
          <w:tcPr>
            <w:tcW w:w="3408" w:type="dxa"/>
            <w:shd w:val="clear" w:color="auto" w:fill="EDF4FB"/>
            <w:tcMar>
              <w:top w:w="90" w:type="dxa"/>
              <w:left w:w="110" w:type="dxa"/>
              <w:bottom w:w="90" w:type="dxa"/>
              <w:right w:w="110" w:type="dxa"/>
            </w:tcMar>
          </w:tcPr>
          <w:p w:rsidR="00BE60A5" w:rsidRDefault="004E3780">
            <w:pPr>
              <w:rPr>
                <w:rFonts w:hint="eastAsia"/>
              </w:rPr>
            </w:pPr>
            <w:r>
              <w:rPr>
                <w:b/>
              </w:rPr>
              <w:lastRenderedPageBreak/>
              <w:t>Motion input</w:t>
            </w:r>
          </w:p>
        </w:tc>
        <w:tc>
          <w:tcPr>
            <w:tcW w:w="3408" w:type="dxa"/>
            <w:tcMar>
              <w:top w:w="90" w:type="dxa"/>
              <w:left w:w="110" w:type="dxa"/>
              <w:bottom w:w="90" w:type="dxa"/>
              <w:right w:w="110" w:type="dxa"/>
            </w:tcMar>
          </w:tcPr>
          <w:p w:rsidR="00BE60A5" w:rsidRDefault="004E3780">
            <w:pPr>
              <w:rPr>
                <w:rFonts w:hint="eastAsia"/>
              </w:rPr>
            </w:pPr>
            <w:r>
              <w:t>PB1 / EXTI with debounce and refractory timing</w:t>
            </w:r>
          </w:p>
        </w:tc>
        <w:tc>
          <w:tcPr>
            <w:tcW w:w="3408" w:type="dxa"/>
            <w:tcMar>
              <w:top w:w="90" w:type="dxa"/>
              <w:left w:w="110" w:type="dxa"/>
              <w:bottom w:w="90" w:type="dxa"/>
              <w:right w:w="110" w:type="dxa"/>
            </w:tcMar>
          </w:tcPr>
          <w:p w:rsidR="00BE60A5" w:rsidRDefault="004E3780">
            <w:pPr>
              <w:rPr>
                <w:rFonts w:hint="eastAsia"/>
              </w:rPr>
            </w:pPr>
            <w:r>
              <w:t>Detect motion while reducing false or repeated triggers.</w:t>
            </w:r>
          </w:p>
        </w:tc>
      </w:tr>
      <w:tr w:rsidR="00BE60A5">
        <w:trPr>
          <w:cantSplit/>
          <w:jc w:val="center"/>
        </w:trPr>
        <w:tc>
          <w:tcPr>
            <w:tcW w:w="3408" w:type="dxa"/>
            <w:shd w:val="clear" w:color="auto" w:fill="EDF4FB"/>
            <w:tcMar>
              <w:top w:w="90" w:type="dxa"/>
              <w:left w:w="110" w:type="dxa"/>
              <w:bottom w:w="90" w:type="dxa"/>
              <w:right w:w="110" w:type="dxa"/>
            </w:tcMar>
          </w:tcPr>
          <w:p w:rsidR="00BE60A5" w:rsidRDefault="004E3780">
            <w:pPr>
              <w:rPr>
                <w:rFonts w:hint="eastAsia"/>
              </w:rPr>
            </w:pPr>
            <w:r>
              <w:rPr>
                <w:b/>
              </w:rPr>
              <w:t>Output control</w:t>
            </w:r>
          </w:p>
        </w:tc>
        <w:tc>
          <w:tcPr>
            <w:tcW w:w="3408" w:type="dxa"/>
            <w:tcMar>
              <w:top w:w="90" w:type="dxa"/>
              <w:left w:w="110" w:type="dxa"/>
              <w:bottom w:w="90" w:type="dxa"/>
              <w:right w:w="110" w:type="dxa"/>
            </w:tcMar>
          </w:tcPr>
          <w:p w:rsidR="00BE60A5" w:rsidRDefault="004E3780">
            <w:pPr>
              <w:rPr>
                <w:rFonts w:hint="eastAsia"/>
              </w:rPr>
            </w:pPr>
            <w:r>
              <w:t>12-bit DAC with logical High / Low scaling</w:t>
            </w:r>
          </w:p>
        </w:tc>
        <w:tc>
          <w:tcPr>
            <w:tcW w:w="3408" w:type="dxa"/>
            <w:tcMar>
              <w:top w:w="90" w:type="dxa"/>
              <w:left w:w="110" w:type="dxa"/>
              <w:bottom w:w="90" w:type="dxa"/>
              <w:right w:w="110" w:type="dxa"/>
            </w:tcMar>
          </w:tcPr>
          <w:p w:rsidR="00BE60A5" w:rsidRDefault="004E3780">
            <w:pPr>
              <w:rPr>
                <w:rFonts w:hint="eastAsia"/>
              </w:rPr>
            </w:pPr>
            <w:r>
              <w:t>Apply progr</w:t>
            </w:r>
            <w:r>
              <w:t>ammable output levels for the motion-control example.</w:t>
            </w:r>
          </w:p>
        </w:tc>
      </w:tr>
      <w:tr w:rsidR="00BE60A5">
        <w:trPr>
          <w:cantSplit/>
          <w:jc w:val="center"/>
        </w:trPr>
        <w:tc>
          <w:tcPr>
            <w:tcW w:w="3408" w:type="dxa"/>
            <w:shd w:val="clear" w:color="auto" w:fill="EDF4FB"/>
            <w:tcMar>
              <w:top w:w="90" w:type="dxa"/>
              <w:left w:w="110" w:type="dxa"/>
              <w:bottom w:w="90" w:type="dxa"/>
              <w:right w:w="110" w:type="dxa"/>
            </w:tcMar>
          </w:tcPr>
          <w:p w:rsidR="00BE60A5" w:rsidRDefault="004E3780">
            <w:pPr>
              <w:rPr>
                <w:rFonts w:hint="eastAsia"/>
              </w:rPr>
            </w:pPr>
            <w:r>
              <w:rPr>
                <w:b/>
              </w:rPr>
              <w:t>Timing</w:t>
            </w:r>
          </w:p>
        </w:tc>
        <w:tc>
          <w:tcPr>
            <w:tcW w:w="3408" w:type="dxa"/>
            <w:tcMar>
              <w:top w:w="90" w:type="dxa"/>
              <w:left w:w="110" w:type="dxa"/>
              <w:bottom w:w="90" w:type="dxa"/>
              <w:right w:w="110" w:type="dxa"/>
            </w:tcMar>
          </w:tcPr>
          <w:p w:rsidR="00BE60A5" w:rsidRDefault="004E3780">
            <w:pPr>
              <w:rPr>
                <w:rFonts w:hint="eastAsia"/>
              </w:rPr>
            </w:pPr>
            <w:r>
              <w:t>RTC WakeUp timer at 1 Hz</w:t>
            </w:r>
          </w:p>
        </w:tc>
        <w:tc>
          <w:tcPr>
            <w:tcW w:w="3408" w:type="dxa"/>
            <w:tcMar>
              <w:top w:w="90" w:type="dxa"/>
              <w:left w:w="110" w:type="dxa"/>
              <w:bottom w:w="90" w:type="dxa"/>
              <w:right w:w="110" w:type="dxa"/>
            </w:tcMar>
          </w:tcPr>
          <w:p w:rsidR="00BE60A5" w:rsidRDefault="004E3780">
            <w:pPr>
              <w:rPr>
                <w:rFonts w:hint="eastAsia"/>
              </w:rPr>
            </w:pPr>
            <w:r>
              <w:t>Maintain a configurable hold interval without blocking the main application.</w:t>
            </w:r>
          </w:p>
        </w:tc>
      </w:tr>
      <w:tr w:rsidR="00BE60A5">
        <w:trPr>
          <w:cantSplit/>
          <w:jc w:val="center"/>
        </w:trPr>
        <w:tc>
          <w:tcPr>
            <w:tcW w:w="3408" w:type="dxa"/>
            <w:shd w:val="clear" w:color="auto" w:fill="EDF4FB"/>
            <w:tcMar>
              <w:top w:w="90" w:type="dxa"/>
              <w:left w:w="110" w:type="dxa"/>
              <w:bottom w:w="90" w:type="dxa"/>
              <w:right w:w="110" w:type="dxa"/>
            </w:tcMar>
          </w:tcPr>
          <w:p w:rsidR="00BE60A5" w:rsidRDefault="004E3780">
            <w:pPr>
              <w:rPr>
                <w:rFonts w:hint="eastAsia"/>
              </w:rPr>
            </w:pPr>
            <w:r>
              <w:rPr>
                <w:b/>
              </w:rPr>
              <w:t>Persistent settings</w:t>
            </w:r>
          </w:p>
        </w:tc>
        <w:tc>
          <w:tcPr>
            <w:tcW w:w="3408" w:type="dxa"/>
            <w:tcMar>
              <w:top w:w="90" w:type="dxa"/>
              <w:left w:w="110" w:type="dxa"/>
              <w:bottom w:w="90" w:type="dxa"/>
              <w:right w:w="110" w:type="dxa"/>
            </w:tcMar>
          </w:tcPr>
          <w:p w:rsidR="00BE60A5" w:rsidRDefault="004E3780">
            <w:pPr>
              <w:rPr>
                <w:rFonts w:hint="eastAsia"/>
              </w:rPr>
            </w:pPr>
            <w:r>
              <w:t>STM32L0 Data EEPROM</w:t>
            </w:r>
          </w:p>
        </w:tc>
        <w:tc>
          <w:tcPr>
            <w:tcW w:w="3408" w:type="dxa"/>
            <w:tcMar>
              <w:top w:w="90" w:type="dxa"/>
              <w:left w:w="110" w:type="dxa"/>
              <w:bottom w:w="90" w:type="dxa"/>
              <w:right w:w="110" w:type="dxa"/>
            </w:tcMar>
          </w:tcPr>
          <w:p w:rsidR="00BE60A5" w:rsidRDefault="004E3780">
            <w:pPr>
              <w:rPr>
                <w:rFonts w:hint="eastAsia"/>
              </w:rPr>
            </w:pPr>
            <w:r>
              <w:t xml:space="preserve">Store device ID, hold duration, Low level, High </w:t>
            </w:r>
            <w:r>
              <w:t>reference and motion mode.</w:t>
            </w:r>
          </w:p>
        </w:tc>
      </w:tr>
      <w:tr w:rsidR="00BE60A5">
        <w:trPr>
          <w:cantSplit/>
          <w:jc w:val="center"/>
        </w:trPr>
        <w:tc>
          <w:tcPr>
            <w:tcW w:w="3408" w:type="dxa"/>
            <w:shd w:val="clear" w:color="auto" w:fill="EDF4FB"/>
            <w:tcMar>
              <w:top w:w="90" w:type="dxa"/>
              <w:left w:w="110" w:type="dxa"/>
              <w:bottom w:w="90" w:type="dxa"/>
              <w:right w:w="110" w:type="dxa"/>
            </w:tcMar>
          </w:tcPr>
          <w:p w:rsidR="00BE60A5" w:rsidRDefault="004E3780">
            <w:pPr>
              <w:rPr>
                <w:rFonts w:hint="eastAsia"/>
              </w:rPr>
            </w:pPr>
            <w:r>
              <w:rPr>
                <w:b/>
              </w:rPr>
              <w:t>UART protocol</w:t>
            </w:r>
          </w:p>
        </w:tc>
        <w:tc>
          <w:tcPr>
            <w:tcW w:w="3408" w:type="dxa"/>
            <w:tcMar>
              <w:top w:w="90" w:type="dxa"/>
              <w:left w:w="110" w:type="dxa"/>
              <w:bottom w:w="90" w:type="dxa"/>
              <w:right w:w="110" w:type="dxa"/>
            </w:tcMar>
          </w:tcPr>
          <w:p w:rsidR="00BE60A5" w:rsidRDefault="004E3780">
            <w:pPr>
              <w:rPr>
                <w:rFonts w:hint="eastAsia"/>
              </w:rPr>
            </w:pPr>
            <w:r>
              <w:t>&lt;,CMD,ARG,...,&gt; ASCII command frames</w:t>
            </w:r>
          </w:p>
        </w:tc>
        <w:tc>
          <w:tcPr>
            <w:tcW w:w="3408" w:type="dxa"/>
            <w:tcMar>
              <w:top w:w="90" w:type="dxa"/>
              <w:left w:w="110" w:type="dxa"/>
              <w:bottom w:w="90" w:type="dxa"/>
              <w:right w:w="110" w:type="dxa"/>
            </w:tcMar>
          </w:tcPr>
          <w:p w:rsidR="00BE60A5" w:rsidRDefault="004E3780">
            <w:pPr>
              <w:rPr>
                <w:rFonts w:hint="eastAsia"/>
              </w:rPr>
            </w:pPr>
            <w:r>
              <w:t>Read, modify and verify operating parameters from a PC terminal.</w:t>
            </w:r>
          </w:p>
        </w:tc>
      </w:tr>
      <w:tr w:rsidR="00BE60A5">
        <w:trPr>
          <w:cantSplit/>
          <w:jc w:val="center"/>
        </w:trPr>
        <w:tc>
          <w:tcPr>
            <w:tcW w:w="3408" w:type="dxa"/>
            <w:shd w:val="clear" w:color="auto" w:fill="EDF4FB"/>
            <w:tcMar>
              <w:top w:w="90" w:type="dxa"/>
              <w:left w:w="110" w:type="dxa"/>
              <w:bottom w:w="90" w:type="dxa"/>
              <w:right w:w="110" w:type="dxa"/>
            </w:tcMar>
          </w:tcPr>
          <w:p w:rsidR="00BE60A5" w:rsidRDefault="004E3780">
            <w:pPr>
              <w:rPr>
                <w:rFonts w:hint="eastAsia"/>
              </w:rPr>
            </w:pPr>
            <w:r>
              <w:rPr>
                <w:b/>
              </w:rPr>
              <w:t>Diagnostics</w:t>
            </w:r>
          </w:p>
        </w:tc>
        <w:tc>
          <w:tcPr>
            <w:tcW w:w="3408" w:type="dxa"/>
            <w:tcMar>
              <w:top w:w="90" w:type="dxa"/>
              <w:left w:w="110" w:type="dxa"/>
              <w:bottom w:w="90" w:type="dxa"/>
              <w:right w:w="110" w:type="dxa"/>
            </w:tcMar>
          </w:tcPr>
          <w:p w:rsidR="00BE60A5" w:rsidRDefault="004E3780">
            <w:pPr>
              <w:rPr>
                <w:rFonts w:hint="eastAsia"/>
              </w:rPr>
            </w:pPr>
            <w:r>
              <w:t>INFO, HELP, status, heartbeat and test commands</w:t>
            </w:r>
          </w:p>
        </w:tc>
        <w:tc>
          <w:tcPr>
            <w:tcW w:w="3408" w:type="dxa"/>
            <w:tcMar>
              <w:top w:w="90" w:type="dxa"/>
              <w:left w:w="110" w:type="dxa"/>
              <w:bottom w:w="90" w:type="dxa"/>
              <w:right w:w="110" w:type="dxa"/>
            </w:tcMar>
          </w:tcPr>
          <w:p w:rsidR="00BE60A5" w:rsidRDefault="004E3780">
            <w:pPr>
              <w:rPr>
                <w:rFonts w:hint="eastAsia"/>
              </w:rPr>
            </w:pPr>
            <w:r>
              <w:t>Support bring-up, service and functional testing.</w:t>
            </w:r>
          </w:p>
        </w:tc>
      </w:tr>
    </w:tbl>
    <w:p w:rsidR="00BE60A5" w:rsidRDefault="004E3780">
      <w:pPr>
        <w:spacing w:before="120" w:after="40"/>
        <w:rPr>
          <w:rFonts w:hint="eastAsia"/>
        </w:rPr>
      </w:pPr>
      <w:r>
        <w:rPr>
          <w:b/>
          <w:color w:val="2F5597"/>
          <w:sz w:val="23"/>
        </w:rPr>
        <w:t>Example command frames</w:t>
      </w:r>
    </w:p>
    <w:p w:rsidR="00BE60A5" w:rsidRDefault="004E3780">
      <w:pPr>
        <w:spacing w:after="20"/>
        <w:ind w:left="360" w:right="216"/>
        <w:rPr>
          <w:rFonts w:hint="eastAsia"/>
        </w:rPr>
      </w:pPr>
      <w:r>
        <w:rPr>
          <w:rFonts w:ascii="Consolas" w:hAnsi="Consolas"/>
          <w:color w:val="17365D"/>
          <w:sz w:val="18"/>
        </w:rPr>
        <w:t>&lt;,INFO,&gt;</w:t>
      </w:r>
    </w:p>
    <w:p w:rsidR="00BE60A5" w:rsidRDefault="004E3780">
      <w:pPr>
        <w:spacing w:after="20"/>
        <w:ind w:left="360" w:right="216"/>
        <w:rPr>
          <w:rFonts w:hint="eastAsia"/>
        </w:rPr>
      </w:pPr>
      <w:r>
        <w:rPr>
          <w:rFonts w:ascii="Consolas" w:hAnsi="Consolas"/>
          <w:color w:val="17365D"/>
          <w:sz w:val="18"/>
        </w:rPr>
        <w:t>&lt;,SETDUR,MM,&gt;    /    &lt;,GETDUR,&gt;</w:t>
      </w:r>
    </w:p>
    <w:p w:rsidR="00BE60A5" w:rsidRDefault="004E3780">
      <w:pPr>
        <w:spacing w:after="20"/>
        <w:ind w:left="360" w:right="216"/>
        <w:rPr>
          <w:rFonts w:hint="eastAsia"/>
        </w:rPr>
      </w:pPr>
      <w:r>
        <w:rPr>
          <w:rFonts w:ascii="Consolas" w:hAnsi="Consolas"/>
          <w:color w:val="17365D"/>
          <w:sz w:val="18"/>
        </w:rPr>
        <w:t>&lt;,SETHI,PP,&gt;     /    &lt;,GETHI,&gt;</w:t>
      </w:r>
    </w:p>
    <w:p w:rsidR="00BE60A5" w:rsidRDefault="004E3780">
      <w:pPr>
        <w:spacing w:after="20"/>
        <w:ind w:left="360" w:right="216"/>
        <w:rPr>
          <w:rFonts w:hint="eastAsia"/>
        </w:rPr>
      </w:pPr>
      <w:r>
        <w:rPr>
          <w:rFonts w:ascii="Consolas" w:hAnsi="Consolas"/>
          <w:color w:val="17365D"/>
          <w:sz w:val="18"/>
        </w:rPr>
        <w:t>&lt;,SETDIM,PP,&gt;    /    &lt;,GETDIM,&gt;</w:t>
      </w:r>
    </w:p>
    <w:p w:rsidR="00BE60A5" w:rsidRDefault="004E3780">
      <w:pPr>
        <w:spacing w:after="20"/>
        <w:ind w:left="360" w:right="216"/>
        <w:rPr>
          <w:rFonts w:hint="eastAsia"/>
        </w:rPr>
      </w:pPr>
      <w:r>
        <w:rPr>
          <w:rFonts w:ascii="Consolas" w:hAnsi="Consolas"/>
          <w:color w:val="17365D"/>
          <w:sz w:val="18"/>
        </w:rPr>
        <w:t>&lt;,SETID,NNNNNNNN,&gt; / &lt;,GETID,&gt;</w:t>
      </w:r>
    </w:p>
    <w:p w:rsidR="00BE60A5" w:rsidRDefault="004E3780">
      <w:pPr>
        <w:spacing w:after="20"/>
        <w:ind w:left="360" w:right="216"/>
        <w:rPr>
          <w:rFonts w:hint="eastAsia"/>
        </w:rPr>
      </w:pPr>
      <w:r>
        <w:rPr>
          <w:rFonts w:ascii="Consolas" w:hAnsi="Consolas"/>
          <w:color w:val="17365D"/>
          <w:sz w:val="18"/>
        </w:rPr>
        <w:t>&lt;,MOTION,MODE,INV|NORM[,SAVE],&gt;</w:t>
      </w:r>
    </w:p>
    <w:p w:rsidR="00BE60A5" w:rsidRDefault="004E3780">
      <w:pPr>
        <w:spacing w:after="20"/>
        <w:ind w:left="360" w:right="216"/>
        <w:rPr>
          <w:rFonts w:hint="eastAsia"/>
        </w:rPr>
      </w:pPr>
      <w:r>
        <w:rPr>
          <w:rFonts w:ascii="Consolas" w:hAnsi="Consolas"/>
          <w:color w:val="17365D"/>
          <w:sz w:val="18"/>
        </w:rPr>
        <w:t>&lt;,DAC,PP,&gt;       /    &lt;,DACTEST,TT,&gt;</w:t>
      </w:r>
    </w:p>
    <w:p w:rsidR="00BE60A5" w:rsidRDefault="004E3780">
      <w:pPr>
        <w:spacing w:after="0"/>
        <w:rPr>
          <w:rFonts w:hint="eastAsia"/>
        </w:rPr>
      </w:pPr>
      <w:r>
        <w:br/>
      </w:r>
    </w:p>
    <w:p w:rsidR="00BE60A5" w:rsidRDefault="004E3780">
      <w:pPr>
        <w:pStyle w:val="1"/>
        <w:pageBreakBefore/>
        <w:spacing w:before="0" w:after="100"/>
      </w:pPr>
      <w:r>
        <w:lastRenderedPageBreak/>
        <w:t xml:space="preserve">6. Windows PC </w:t>
      </w:r>
      <w:r>
        <w:t>Configuration and Diagnostic Tool</w:t>
      </w:r>
    </w:p>
    <w:p w:rsidR="00BE60A5" w:rsidRDefault="004E3780">
      <w:pPr>
        <w:rPr>
          <w:rFonts w:hint="eastAsia"/>
        </w:rPr>
      </w:pPr>
      <w:r>
        <w:t>A dedicated Windows application was developed in C# with Visual Studio / Windows Forms to communicate with the STM32 board through a serial COM port. The application is not a firmware flasher; it is a configuration, test a</w:t>
      </w:r>
      <w:r>
        <w:t>nd diagnostic tool that exchanges commands with the running STM32 firmware and can modify parameters that the MCU stores in Data EEPROM.</w:t>
      </w:r>
    </w:p>
    <w:tbl>
      <w:tblPr>
        <w:tblStyle w:val="aff0"/>
        <w:tblW w:w="0" w:type="auto"/>
        <w:jc w:val="center"/>
        <w:tblLayout w:type="fixed"/>
        <w:tblLook w:val="04A0" w:firstRow="1" w:lastRow="0" w:firstColumn="1" w:lastColumn="0" w:noHBand="0" w:noVBand="1"/>
      </w:tblPr>
      <w:tblGrid>
        <w:gridCol w:w="5112"/>
        <w:gridCol w:w="6336"/>
      </w:tblGrid>
      <w:tr w:rsidR="00BE60A5">
        <w:trPr>
          <w:cantSplit/>
          <w:tblHeader/>
          <w:jc w:val="center"/>
        </w:trPr>
        <w:tc>
          <w:tcPr>
            <w:tcW w:w="2880" w:type="dxa"/>
            <w:shd w:val="clear" w:color="auto" w:fill="17365D"/>
            <w:tcMar>
              <w:top w:w="90" w:type="dxa"/>
              <w:left w:w="110" w:type="dxa"/>
              <w:bottom w:w="90" w:type="dxa"/>
              <w:right w:w="110" w:type="dxa"/>
            </w:tcMar>
          </w:tcPr>
          <w:p w:rsidR="00BE60A5" w:rsidRDefault="004E3780">
            <w:pPr>
              <w:rPr>
                <w:rFonts w:hint="eastAsia"/>
              </w:rPr>
            </w:pPr>
            <w:r>
              <w:rPr>
                <w:b/>
                <w:color w:val="FFFFFF"/>
              </w:rPr>
              <w:t>PC terminal function</w:t>
            </w:r>
          </w:p>
        </w:tc>
        <w:tc>
          <w:tcPr>
            <w:tcW w:w="6336" w:type="dxa"/>
            <w:shd w:val="clear" w:color="auto" w:fill="17365D"/>
            <w:tcMar>
              <w:top w:w="90" w:type="dxa"/>
              <w:left w:w="110" w:type="dxa"/>
              <w:bottom w:w="90" w:type="dxa"/>
              <w:right w:w="110" w:type="dxa"/>
            </w:tcMar>
          </w:tcPr>
          <w:p w:rsidR="00BE60A5" w:rsidRDefault="004E3780">
            <w:pPr>
              <w:rPr>
                <w:rFonts w:hint="eastAsia"/>
              </w:rPr>
            </w:pPr>
            <w:r>
              <w:rPr>
                <w:b/>
                <w:color w:val="FFFFFF"/>
              </w:rPr>
              <w:t>Implementation / purpose</w:t>
            </w:r>
          </w:p>
        </w:tc>
      </w:tr>
      <w:tr w:rsidR="00BE60A5">
        <w:trPr>
          <w:cantSplit/>
          <w:jc w:val="center"/>
        </w:trPr>
        <w:tc>
          <w:tcPr>
            <w:tcW w:w="5112" w:type="dxa"/>
            <w:shd w:val="clear" w:color="auto" w:fill="EDF4FB"/>
            <w:tcMar>
              <w:top w:w="90" w:type="dxa"/>
              <w:left w:w="110" w:type="dxa"/>
              <w:bottom w:w="90" w:type="dxa"/>
              <w:right w:w="110" w:type="dxa"/>
            </w:tcMar>
          </w:tcPr>
          <w:p w:rsidR="00BE60A5" w:rsidRDefault="004E3780">
            <w:pPr>
              <w:rPr>
                <w:rFonts w:hint="eastAsia"/>
              </w:rPr>
            </w:pPr>
            <w:r>
              <w:rPr>
                <w:b/>
              </w:rPr>
              <w:t>Serial setup</w:t>
            </w:r>
          </w:p>
        </w:tc>
        <w:tc>
          <w:tcPr>
            <w:tcW w:w="5112" w:type="dxa"/>
            <w:tcMar>
              <w:top w:w="90" w:type="dxa"/>
              <w:left w:w="110" w:type="dxa"/>
              <w:bottom w:w="90" w:type="dxa"/>
              <w:right w:w="110" w:type="dxa"/>
            </w:tcMar>
          </w:tcPr>
          <w:p w:rsidR="00BE60A5" w:rsidRDefault="004E3780">
            <w:pPr>
              <w:rPr>
                <w:rFonts w:hint="eastAsia"/>
              </w:rPr>
            </w:pPr>
            <w:r>
              <w:t>COM port, baud rate, parity, stop bits and data-bit selecti</w:t>
            </w:r>
            <w:r>
              <w:t>on.</w:t>
            </w:r>
          </w:p>
        </w:tc>
      </w:tr>
      <w:tr w:rsidR="00BE60A5">
        <w:trPr>
          <w:cantSplit/>
          <w:jc w:val="center"/>
        </w:trPr>
        <w:tc>
          <w:tcPr>
            <w:tcW w:w="5112" w:type="dxa"/>
            <w:shd w:val="clear" w:color="auto" w:fill="EDF4FB"/>
            <w:tcMar>
              <w:top w:w="90" w:type="dxa"/>
              <w:left w:w="110" w:type="dxa"/>
              <w:bottom w:w="90" w:type="dxa"/>
              <w:right w:w="110" w:type="dxa"/>
            </w:tcMar>
          </w:tcPr>
          <w:p w:rsidR="00BE60A5" w:rsidRDefault="004E3780">
            <w:pPr>
              <w:rPr>
                <w:rFonts w:hint="eastAsia"/>
              </w:rPr>
            </w:pPr>
            <w:r>
              <w:rPr>
                <w:b/>
              </w:rPr>
              <w:t>Terminal modes</w:t>
            </w:r>
          </w:p>
        </w:tc>
        <w:tc>
          <w:tcPr>
            <w:tcW w:w="5112" w:type="dxa"/>
            <w:tcMar>
              <w:top w:w="90" w:type="dxa"/>
              <w:left w:w="110" w:type="dxa"/>
              <w:bottom w:w="90" w:type="dxa"/>
              <w:right w:w="110" w:type="dxa"/>
            </w:tcMar>
          </w:tcPr>
          <w:p w:rsidR="00BE60A5" w:rsidRDefault="004E3780">
            <w:pPr>
              <w:rPr>
                <w:rFonts w:hint="eastAsia"/>
              </w:rPr>
            </w:pPr>
            <w:r>
              <w:t>Text / Hex transmission, optional CR / LF, manual Send, console display and zoom.</w:t>
            </w:r>
          </w:p>
        </w:tc>
      </w:tr>
      <w:tr w:rsidR="00BE60A5">
        <w:trPr>
          <w:cantSplit/>
          <w:jc w:val="center"/>
        </w:trPr>
        <w:tc>
          <w:tcPr>
            <w:tcW w:w="5112" w:type="dxa"/>
            <w:shd w:val="clear" w:color="auto" w:fill="EDF4FB"/>
            <w:tcMar>
              <w:top w:w="90" w:type="dxa"/>
              <w:left w:w="110" w:type="dxa"/>
              <w:bottom w:w="90" w:type="dxa"/>
              <w:right w:w="110" w:type="dxa"/>
            </w:tcMar>
          </w:tcPr>
          <w:p w:rsidR="00BE60A5" w:rsidRDefault="004E3780">
            <w:pPr>
              <w:rPr>
                <w:rFonts w:hint="eastAsia"/>
              </w:rPr>
            </w:pPr>
            <w:r>
              <w:rPr>
                <w:b/>
              </w:rPr>
              <w:t>Predefined command groups</w:t>
            </w:r>
          </w:p>
        </w:tc>
        <w:tc>
          <w:tcPr>
            <w:tcW w:w="5112" w:type="dxa"/>
            <w:tcMar>
              <w:top w:w="90" w:type="dxa"/>
              <w:left w:w="110" w:type="dxa"/>
              <w:bottom w:w="90" w:type="dxa"/>
              <w:right w:w="110" w:type="dxa"/>
            </w:tcMar>
          </w:tcPr>
          <w:p w:rsidR="00BE60A5" w:rsidRDefault="004E3780">
            <w:pPr>
              <w:rPr>
                <w:rFonts w:hint="eastAsia"/>
              </w:rPr>
            </w:pPr>
            <w:r>
              <w:t>General commands, motion programming, motion tests, DAC tests, heartbeat/SystemTick tests and logic-mode changes.</w:t>
            </w:r>
          </w:p>
        </w:tc>
      </w:tr>
      <w:tr w:rsidR="00BE60A5">
        <w:trPr>
          <w:cantSplit/>
          <w:jc w:val="center"/>
        </w:trPr>
        <w:tc>
          <w:tcPr>
            <w:tcW w:w="5112" w:type="dxa"/>
            <w:shd w:val="clear" w:color="auto" w:fill="EDF4FB"/>
            <w:tcMar>
              <w:top w:w="90" w:type="dxa"/>
              <w:left w:w="110" w:type="dxa"/>
              <w:bottom w:w="90" w:type="dxa"/>
              <w:right w:w="110" w:type="dxa"/>
            </w:tcMar>
          </w:tcPr>
          <w:p w:rsidR="00BE60A5" w:rsidRDefault="004E3780">
            <w:pPr>
              <w:rPr>
                <w:rFonts w:hint="eastAsia"/>
              </w:rPr>
            </w:pPr>
            <w:r>
              <w:rPr>
                <w:b/>
              </w:rPr>
              <w:t xml:space="preserve">Board </w:t>
            </w:r>
            <w:r>
              <w:rPr>
                <w:b/>
              </w:rPr>
              <w:t>configuration panel</w:t>
            </w:r>
          </w:p>
        </w:tc>
        <w:tc>
          <w:tcPr>
            <w:tcW w:w="5112" w:type="dxa"/>
            <w:tcMar>
              <w:top w:w="90" w:type="dxa"/>
              <w:left w:w="110" w:type="dxa"/>
              <w:bottom w:w="90" w:type="dxa"/>
              <w:right w:w="110" w:type="dxa"/>
            </w:tcMar>
          </w:tcPr>
          <w:p w:rsidR="00BE60A5" w:rsidRDefault="004E3780">
            <w:pPr>
              <w:rPr>
                <w:rFonts w:hint="eastAsia"/>
              </w:rPr>
            </w:pPr>
            <w:r>
              <w:t>Read / Write controls for device ID, High level, hold time and Low level.</w:t>
            </w:r>
          </w:p>
        </w:tc>
      </w:tr>
      <w:tr w:rsidR="00BE60A5">
        <w:trPr>
          <w:cantSplit/>
          <w:jc w:val="center"/>
        </w:trPr>
        <w:tc>
          <w:tcPr>
            <w:tcW w:w="5112" w:type="dxa"/>
            <w:shd w:val="clear" w:color="auto" w:fill="EDF4FB"/>
            <w:tcMar>
              <w:top w:w="90" w:type="dxa"/>
              <w:left w:w="110" w:type="dxa"/>
              <w:bottom w:w="90" w:type="dxa"/>
              <w:right w:w="110" w:type="dxa"/>
            </w:tcMar>
          </w:tcPr>
          <w:p w:rsidR="00BE60A5" w:rsidRDefault="004E3780">
            <w:pPr>
              <w:rPr>
                <w:rFonts w:hint="eastAsia"/>
              </w:rPr>
            </w:pPr>
            <w:r>
              <w:rPr>
                <w:b/>
              </w:rPr>
              <w:t>Response parsing</w:t>
            </w:r>
          </w:p>
        </w:tc>
        <w:tc>
          <w:tcPr>
            <w:tcW w:w="5112" w:type="dxa"/>
            <w:tcMar>
              <w:top w:w="90" w:type="dxa"/>
              <w:left w:w="110" w:type="dxa"/>
              <w:bottom w:w="90" w:type="dxa"/>
              <w:right w:w="110" w:type="dxa"/>
            </w:tcMar>
          </w:tcPr>
          <w:p w:rsidR="00BE60A5" w:rsidRDefault="004E3780">
            <w:pPr>
              <w:rPr>
                <w:rFonts w:hint="eastAsia"/>
              </w:rPr>
            </w:pPr>
            <w:r>
              <w:t>The application recognizes MCU responses such as DUR, DIM, HI and programmed ID and updates the GUI automatically.</w:t>
            </w:r>
          </w:p>
        </w:tc>
      </w:tr>
      <w:tr w:rsidR="00BE60A5">
        <w:trPr>
          <w:cantSplit/>
          <w:jc w:val="center"/>
        </w:trPr>
        <w:tc>
          <w:tcPr>
            <w:tcW w:w="5112" w:type="dxa"/>
            <w:shd w:val="clear" w:color="auto" w:fill="EDF4FB"/>
            <w:tcMar>
              <w:top w:w="90" w:type="dxa"/>
              <w:left w:w="110" w:type="dxa"/>
              <w:bottom w:w="90" w:type="dxa"/>
              <w:right w:w="110" w:type="dxa"/>
            </w:tcMar>
          </w:tcPr>
          <w:p w:rsidR="00BE60A5" w:rsidRDefault="004E3780">
            <w:pPr>
              <w:rPr>
                <w:rFonts w:hint="eastAsia"/>
              </w:rPr>
            </w:pPr>
            <w:r>
              <w:rPr>
                <w:b/>
              </w:rPr>
              <w:t>Verification</w:t>
            </w:r>
          </w:p>
        </w:tc>
        <w:tc>
          <w:tcPr>
            <w:tcW w:w="5112" w:type="dxa"/>
            <w:tcMar>
              <w:top w:w="90" w:type="dxa"/>
              <w:left w:w="110" w:type="dxa"/>
              <w:bottom w:w="90" w:type="dxa"/>
              <w:right w:w="110" w:type="dxa"/>
            </w:tcMar>
          </w:tcPr>
          <w:p w:rsidR="00BE60A5" w:rsidRDefault="004E3780">
            <w:pPr>
              <w:rPr>
                <w:rFonts w:hint="eastAsia"/>
              </w:rPr>
            </w:pPr>
            <w:r>
              <w:t>After writing s</w:t>
            </w:r>
            <w:r>
              <w:t>ettings, the application can issue GET commands and wait asynchronously for returned values.</w:t>
            </w:r>
          </w:p>
        </w:tc>
      </w:tr>
      <w:tr w:rsidR="00BE60A5">
        <w:trPr>
          <w:cantSplit/>
          <w:jc w:val="center"/>
        </w:trPr>
        <w:tc>
          <w:tcPr>
            <w:tcW w:w="5112" w:type="dxa"/>
            <w:shd w:val="clear" w:color="auto" w:fill="EDF4FB"/>
            <w:tcMar>
              <w:top w:w="90" w:type="dxa"/>
              <w:left w:w="110" w:type="dxa"/>
              <w:bottom w:w="90" w:type="dxa"/>
              <w:right w:w="110" w:type="dxa"/>
            </w:tcMar>
          </w:tcPr>
          <w:p w:rsidR="00BE60A5" w:rsidRDefault="004E3780">
            <w:pPr>
              <w:rPr>
                <w:rFonts w:hint="eastAsia"/>
              </w:rPr>
            </w:pPr>
            <w:r>
              <w:rPr>
                <w:b/>
              </w:rPr>
              <w:t>Diagnostics</w:t>
            </w:r>
          </w:p>
        </w:tc>
        <w:tc>
          <w:tcPr>
            <w:tcW w:w="5112" w:type="dxa"/>
            <w:tcMar>
              <w:top w:w="90" w:type="dxa"/>
              <w:left w:w="110" w:type="dxa"/>
              <w:bottom w:w="90" w:type="dxa"/>
              <w:right w:w="110" w:type="dxa"/>
            </w:tcMar>
          </w:tcPr>
          <w:p w:rsidR="00BE60A5" w:rsidRDefault="004E3780">
            <w:pPr>
              <w:rPr>
                <w:rFonts w:hint="eastAsia"/>
              </w:rPr>
            </w:pPr>
            <w:r>
              <w:t>INFO-based communication check to confirm that the selected COM port can reach the MCU.</w:t>
            </w:r>
          </w:p>
        </w:tc>
      </w:tr>
      <w:tr w:rsidR="00BE60A5">
        <w:trPr>
          <w:cantSplit/>
          <w:jc w:val="center"/>
        </w:trPr>
        <w:tc>
          <w:tcPr>
            <w:tcW w:w="5112" w:type="dxa"/>
            <w:shd w:val="clear" w:color="auto" w:fill="EDF4FB"/>
            <w:tcMar>
              <w:top w:w="90" w:type="dxa"/>
              <w:left w:w="110" w:type="dxa"/>
              <w:bottom w:w="90" w:type="dxa"/>
              <w:right w:w="110" w:type="dxa"/>
            </w:tcMar>
          </w:tcPr>
          <w:p w:rsidR="00BE60A5" w:rsidRDefault="004E3780">
            <w:pPr>
              <w:rPr>
                <w:rFonts w:hint="eastAsia"/>
              </w:rPr>
            </w:pPr>
            <w:r>
              <w:rPr>
                <w:b/>
              </w:rPr>
              <w:t>Logs</w:t>
            </w:r>
          </w:p>
        </w:tc>
        <w:tc>
          <w:tcPr>
            <w:tcW w:w="5112" w:type="dxa"/>
            <w:tcMar>
              <w:top w:w="90" w:type="dxa"/>
              <w:left w:w="110" w:type="dxa"/>
              <w:bottom w:w="90" w:type="dxa"/>
              <w:right w:w="110" w:type="dxa"/>
            </w:tcMar>
          </w:tcPr>
          <w:p w:rsidR="00BE60A5" w:rsidRDefault="004E3780">
            <w:pPr>
              <w:rPr>
                <w:rFonts w:hint="eastAsia"/>
              </w:rPr>
            </w:pPr>
            <w:r>
              <w:t>Console history can be cleared or saved to a timestamped</w:t>
            </w:r>
            <w:r>
              <w:t xml:space="preserve"> text file.</w:t>
            </w:r>
          </w:p>
        </w:tc>
      </w:tr>
    </w:tbl>
    <w:p w:rsidR="00BE60A5" w:rsidRDefault="004E3780">
      <w:pPr>
        <w:spacing w:before="140" w:after="60"/>
        <w:rPr>
          <w:rFonts w:hint="eastAsia"/>
        </w:rPr>
      </w:pPr>
      <w:r>
        <w:rPr>
          <w:b/>
          <w:color w:val="2F5597"/>
          <w:sz w:val="23"/>
        </w:rPr>
        <w:t>System-level architecture</w:t>
      </w:r>
    </w:p>
    <w:tbl>
      <w:tblPr>
        <w:tblStyle w:val="aff0"/>
        <w:tblW w:w="0" w:type="auto"/>
        <w:jc w:val="center"/>
        <w:tblLayout w:type="fixed"/>
        <w:tblLook w:val="04A0" w:firstRow="1" w:lastRow="0" w:firstColumn="1" w:lastColumn="0" w:noHBand="0" w:noVBand="1"/>
      </w:tblPr>
      <w:tblGrid>
        <w:gridCol w:w="1757"/>
        <w:gridCol w:w="1757"/>
        <w:gridCol w:w="1757"/>
        <w:gridCol w:w="1757"/>
        <w:gridCol w:w="1757"/>
      </w:tblGrid>
      <w:tr w:rsidR="00BE60A5">
        <w:trPr>
          <w:cantSplit/>
          <w:jc w:val="center"/>
        </w:trPr>
        <w:tc>
          <w:tcPr>
            <w:tcW w:w="1757" w:type="dxa"/>
            <w:shd w:val="clear" w:color="auto" w:fill="D9EAF7"/>
            <w:tcMar>
              <w:top w:w="120" w:type="dxa"/>
              <w:left w:w="80" w:type="dxa"/>
              <w:bottom w:w="120" w:type="dxa"/>
              <w:right w:w="80" w:type="dxa"/>
            </w:tcMar>
          </w:tcPr>
          <w:p w:rsidR="00BE60A5" w:rsidRDefault="004E3780">
            <w:pPr>
              <w:jc w:val="center"/>
              <w:rPr>
                <w:rFonts w:hint="eastAsia"/>
              </w:rPr>
            </w:pPr>
            <w:r>
              <w:rPr>
                <w:b/>
                <w:color w:val="17365D"/>
                <w:sz w:val="19"/>
              </w:rPr>
              <w:t>Sensor / I/O</w:t>
            </w:r>
          </w:p>
          <w:p w:rsidR="00BE60A5" w:rsidRDefault="004E3780">
            <w:pPr>
              <w:jc w:val="center"/>
              <w:rPr>
                <w:rFonts w:hint="eastAsia"/>
              </w:rPr>
            </w:pPr>
            <w:r>
              <w:rPr>
                <w:sz w:val="16"/>
              </w:rPr>
              <w:t>Motion sensor and external peripherals</w:t>
            </w:r>
          </w:p>
        </w:tc>
        <w:tc>
          <w:tcPr>
            <w:tcW w:w="1757" w:type="dxa"/>
            <w:shd w:val="clear" w:color="auto" w:fill="EDF4FB"/>
            <w:tcMar>
              <w:top w:w="120" w:type="dxa"/>
              <w:left w:w="80" w:type="dxa"/>
              <w:bottom w:w="120" w:type="dxa"/>
              <w:right w:w="80" w:type="dxa"/>
            </w:tcMar>
          </w:tcPr>
          <w:p w:rsidR="00BE60A5" w:rsidRDefault="004E3780">
            <w:pPr>
              <w:jc w:val="center"/>
              <w:rPr>
                <w:rFonts w:hint="eastAsia"/>
              </w:rPr>
            </w:pPr>
            <w:r>
              <w:rPr>
                <w:b/>
                <w:color w:val="17365D"/>
                <w:sz w:val="19"/>
              </w:rPr>
              <w:t>STM32L0 Hardware</w:t>
            </w:r>
          </w:p>
          <w:p w:rsidR="00BE60A5" w:rsidRDefault="004E3780">
            <w:pPr>
              <w:jc w:val="center"/>
              <w:rPr>
                <w:rFonts w:hint="eastAsia"/>
              </w:rPr>
            </w:pPr>
            <w:r>
              <w:rPr>
                <w:sz w:val="16"/>
              </w:rPr>
              <w:t>Custom main board + DB37 expansion</w:t>
            </w:r>
          </w:p>
        </w:tc>
        <w:tc>
          <w:tcPr>
            <w:tcW w:w="1757" w:type="dxa"/>
            <w:shd w:val="clear" w:color="auto" w:fill="D9EAF7"/>
            <w:tcMar>
              <w:top w:w="120" w:type="dxa"/>
              <w:left w:w="80" w:type="dxa"/>
              <w:bottom w:w="120" w:type="dxa"/>
              <w:right w:w="80" w:type="dxa"/>
            </w:tcMar>
          </w:tcPr>
          <w:p w:rsidR="00BE60A5" w:rsidRDefault="004E3780">
            <w:pPr>
              <w:jc w:val="center"/>
              <w:rPr>
                <w:rFonts w:hint="eastAsia"/>
              </w:rPr>
            </w:pPr>
            <w:r>
              <w:rPr>
                <w:b/>
                <w:color w:val="17365D"/>
                <w:sz w:val="19"/>
              </w:rPr>
              <w:t>Embedded Firmware</w:t>
            </w:r>
          </w:p>
          <w:p w:rsidR="00BE60A5" w:rsidRDefault="004E3780">
            <w:pPr>
              <w:jc w:val="center"/>
              <w:rPr>
                <w:rFonts w:hint="eastAsia"/>
              </w:rPr>
            </w:pPr>
            <w:r>
              <w:rPr>
                <w:sz w:val="16"/>
              </w:rPr>
              <w:t>EXTI / DAC / RTC / EEPROM / UART</w:t>
            </w:r>
          </w:p>
        </w:tc>
        <w:tc>
          <w:tcPr>
            <w:tcW w:w="1757" w:type="dxa"/>
            <w:shd w:val="clear" w:color="auto" w:fill="EDF4FB"/>
            <w:tcMar>
              <w:top w:w="120" w:type="dxa"/>
              <w:left w:w="80" w:type="dxa"/>
              <w:bottom w:w="120" w:type="dxa"/>
              <w:right w:w="80" w:type="dxa"/>
            </w:tcMar>
          </w:tcPr>
          <w:p w:rsidR="00BE60A5" w:rsidRDefault="004E3780">
            <w:pPr>
              <w:jc w:val="center"/>
              <w:rPr>
                <w:rFonts w:hint="eastAsia"/>
              </w:rPr>
            </w:pPr>
            <w:r>
              <w:rPr>
                <w:b/>
                <w:color w:val="17365D"/>
                <w:sz w:val="19"/>
              </w:rPr>
              <w:t>Serial Link</w:t>
            </w:r>
          </w:p>
          <w:p w:rsidR="00BE60A5" w:rsidRDefault="004E3780">
            <w:pPr>
              <w:jc w:val="center"/>
              <w:rPr>
                <w:rFonts w:hint="eastAsia"/>
              </w:rPr>
            </w:pPr>
            <w:r>
              <w:rPr>
                <w:sz w:val="16"/>
              </w:rPr>
              <w:t>ASCII command protocol over COM / UART</w:t>
            </w:r>
          </w:p>
        </w:tc>
        <w:tc>
          <w:tcPr>
            <w:tcW w:w="1757" w:type="dxa"/>
            <w:shd w:val="clear" w:color="auto" w:fill="D9EAF7"/>
            <w:tcMar>
              <w:top w:w="120" w:type="dxa"/>
              <w:left w:w="80" w:type="dxa"/>
              <w:bottom w:w="120" w:type="dxa"/>
              <w:right w:w="80" w:type="dxa"/>
            </w:tcMar>
          </w:tcPr>
          <w:p w:rsidR="00BE60A5" w:rsidRDefault="004E3780">
            <w:pPr>
              <w:jc w:val="center"/>
              <w:rPr>
                <w:rFonts w:hint="eastAsia"/>
              </w:rPr>
            </w:pPr>
            <w:r>
              <w:rPr>
                <w:b/>
                <w:color w:val="17365D"/>
                <w:sz w:val="19"/>
              </w:rPr>
              <w:t xml:space="preserve">PC </w:t>
            </w:r>
            <w:r>
              <w:rPr>
                <w:b/>
                <w:color w:val="17365D"/>
                <w:sz w:val="19"/>
              </w:rPr>
              <w:t>Application</w:t>
            </w:r>
          </w:p>
          <w:p w:rsidR="00BE60A5" w:rsidRDefault="004E3780">
            <w:pPr>
              <w:jc w:val="center"/>
              <w:rPr>
                <w:rFonts w:hint="eastAsia"/>
              </w:rPr>
            </w:pPr>
            <w:r>
              <w:rPr>
                <w:sz w:val="16"/>
              </w:rPr>
              <w:t>C# configuration, test and diagnostics</w:t>
            </w:r>
          </w:p>
        </w:tc>
      </w:tr>
    </w:tbl>
    <w:p w:rsidR="00BE60A5" w:rsidRDefault="004E3780">
      <w:pPr>
        <w:rPr>
          <w:rFonts w:hint="eastAsia"/>
        </w:rPr>
      </w:pPr>
      <w:r>
        <w:t>Together, the custom hardware, STM32 firmware and Windows application form a complete development chain: physical I/O and sensors are handled by the MCU, operating parameters are retained in EEPROM, and t</w:t>
      </w:r>
      <w:r>
        <w:t>he PC software provides a practical service interface for configuration and testing.</w:t>
      </w:r>
    </w:p>
    <w:p w:rsidR="00BE60A5" w:rsidRDefault="004E3780">
      <w:pPr>
        <w:pStyle w:val="1"/>
        <w:pageBreakBefore/>
        <w:spacing w:before="160" w:after="100"/>
      </w:pPr>
      <w:r>
        <w:lastRenderedPageBreak/>
        <w:t>7. GitHub Repository and Source-Code Availability</w:t>
      </w:r>
    </w:p>
    <w:p w:rsidR="00BE60A5" w:rsidRDefault="004E3780">
      <w:pPr>
        <w:spacing w:after="80"/>
        <w:rPr>
          <w:rFonts w:hint="eastAsia"/>
        </w:rPr>
      </w:pPr>
      <w:r>
        <w:t>The GitHub repository for this project is intended to contain the complete public project package: hardware documentation</w:t>
      </w:r>
      <w:r>
        <w:t>, the independently developed STM32L0 firmware, and the Visual Studio C# terminal source code. This allows the platform to be reviewed as a complete embedded system rather than as a schematic-only project.</w:t>
      </w:r>
    </w:p>
    <w:p w:rsidR="00BE60A5" w:rsidRDefault="004E3780">
      <w:pPr>
        <w:pStyle w:val="a0"/>
        <w:spacing w:after="40"/>
        <w:rPr>
          <w:rFonts w:hint="eastAsia"/>
        </w:rPr>
      </w:pPr>
      <w:r>
        <w:t>Main STM32L0 board schematic and hardware document</w:t>
      </w:r>
      <w:r>
        <w:t>ation.</w:t>
      </w:r>
    </w:p>
    <w:p w:rsidR="00BE60A5" w:rsidRDefault="004E3780">
      <w:pPr>
        <w:pStyle w:val="a0"/>
        <w:spacing w:after="40"/>
        <w:rPr>
          <w:rFonts w:hint="eastAsia"/>
        </w:rPr>
      </w:pPr>
      <w:r>
        <w:t>DB37 connection / breakout board schematic, pinout and jumper documentation.</w:t>
      </w:r>
    </w:p>
    <w:p w:rsidR="00BE60A5" w:rsidRDefault="004E3780">
      <w:pPr>
        <w:pStyle w:val="a0"/>
        <w:spacing w:after="40"/>
        <w:rPr>
          <w:rFonts w:hint="eastAsia"/>
        </w:rPr>
      </w:pPr>
      <w:r>
        <w:t>Independent STM32L0 firmware source files for the motion-control example.</w:t>
      </w:r>
    </w:p>
    <w:p w:rsidR="00BE60A5" w:rsidRDefault="004E3780">
      <w:pPr>
        <w:pStyle w:val="a0"/>
        <w:spacing w:after="40"/>
        <w:rPr>
          <w:rFonts w:hint="eastAsia"/>
        </w:rPr>
      </w:pPr>
      <w:r>
        <w:t>Visual Studio / C# PC configuration and diagnostic terminal source files.</w:t>
      </w:r>
    </w:p>
    <w:p w:rsidR="00BE60A5" w:rsidRDefault="004E3780">
      <w:pPr>
        <w:pStyle w:val="a0"/>
        <w:spacing w:after="40"/>
        <w:rPr>
          <w:rFonts w:hint="eastAsia"/>
        </w:rPr>
      </w:pPr>
      <w:r>
        <w:t xml:space="preserve">UART command protocol </w:t>
      </w:r>
      <w:r>
        <w:t>examples and project documentation.</w:t>
      </w:r>
    </w:p>
    <w:p w:rsidR="00BE60A5" w:rsidRDefault="004E3780">
      <w:pPr>
        <w:pStyle w:val="a0"/>
        <w:spacing w:after="40"/>
        <w:rPr>
          <w:rFonts w:hint="eastAsia"/>
        </w:rPr>
      </w:pPr>
      <w:r>
        <w:t>Future examples can be added without changing the core platform hardware.</w:t>
      </w:r>
    </w:p>
    <w:p w:rsidR="00BC3E83" w:rsidRDefault="00BC3E83">
      <w:pPr>
        <w:rPr>
          <w:rFonts w:hint="eastAsia"/>
        </w:rPr>
        <w:sectPr w:rsidR="00BC3E83">
          <w:headerReference w:type="even" r:id="rId8"/>
          <w:headerReference w:type="default" r:id="rId9"/>
          <w:footerReference w:type="even" r:id="rId10"/>
          <w:footerReference w:type="default" r:id="rId11"/>
          <w:headerReference w:type="first" r:id="rId12"/>
          <w:footerReference w:type="first" r:id="rId13"/>
          <w:pgSz w:w="12240" w:h="15840"/>
          <w:pgMar w:top="893" w:right="1008" w:bottom="835" w:left="1008" w:header="720" w:footer="720" w:gutter="0"/>
          <w:cols w:space="720"/>
          <w:docGrid w:linePitch="360"/>
        </w:sectPr>
      </w:pPr>
    </w:p>
    <w:p w:rsidR="00BE60A5" w:rsidRDefault="004E3780">
      <w:pPr>
        <w:pStyle w:val="1"/>
        <w:pageBreakBefore/>
      </w:pPr>
      <w:r>
        <w:lastRenderedPageBreak/>
        <w:t>8. Assembled Hardware Platform</w:t>
      </w:r>
    </w:p>
    <w:p w:rsidR="00BE60A5" w:rsidRDefault="004E3780">
      <w:pPr>
        <w:spacing w:after="160"/>
        <w:rPr>
          <w:rFonts w:hint="eastAsia"/>
        </w:rPr>
      </w:pPr>
      <w:r>
        <w:t>The photographs below show the manufactured and assembled prototype hardware. The main STM32L0 controller board and the dedicated DB37 connection / breakout board are shown both as separate modules and as a compl</w:t>
      </w:r>
      <w:r>
        <w:t>ete connected system.</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112"/>
        <w:gridCol w:w="5112"/>
      </w:tblGrid>
      <w:tr w:rsidR="00BE60A5">
        <w:trPr>
          <w:jc w:val="center"/>
        </w:trPr>
        <w:tc>
          <w:tcPr>
            <w:tcW w:w="5112" w:type="dxa"/>
            <w:tcMar>
              <w:top w:w="40" w:type="dxa"/>
              <w:left w:w="50" w:type="dxa"/>
              <w:bottom w:w="40" w:type="dxa"/>
              <w:right w:w="50" w:type="dxa"/>
            </w:tcMar>
          </w:tcPr>
          <w:p w:rsidR="00BE60A5" w:rsidRDefault="004E3780">
            <w:pPr>
              <w:jc w:val="center"/>
              <w:rPr>
                <w:rFonts w:hint="eastAsia"/>
              </w:rPr>
            </w:pPr>
            <w:r>
              <w:rPr>
                <w:noProof/>
                <w:lang w:val="ru-RU" w:eastAsia="ru-RU" w:bidi="he-IL"/>
              </w:rPr>
              <w:drawing>
                <wp:inline distT="0" distB="0" distL="0" distR="0">
                  <wp:extent cx="2852928" cy="378746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00025144.jpg"/>
                          <pic:cNvPicPr/>
                        </pic:nvPicPr>
                        <pic:blipFill>
                          <a:blip r:embed="rId14"/>
                          <a:stretch>
                            <a:fillRect/>
                          </a:stretch>
                        </pic:blipFill>
                        <pic:spPr>
                          <a:xfrm>
                            <a:off x="0" y="0"/>
                            <a:ext cx="2852928" cy="3787466"/>
                          </a:xfrm>
                          <a:prstGeom prst="rect">
                            <a:avLst/>
                          </a:prstGeom>
                        </pic:spPr>
                      </pic:pic>
                    </a:graphicData>
                  </a:graphic>
                </wp:inline>
              </w:drawing>
            </w:r>
          </w:p>
          <w:p w:rsidR="00BE60A5" w:rsidRDefault="004E3780">
            <w:pPr>
              <w:spacing w:before="80" w:after="0"/>
              <w:jc w:val="center"/>
              <w:rPr>
                <w:rFonts w:hint="eastAsia"/>
              </w:rPr>
            </w:pPr>
            <w:r>
              <w:rPr>
                <w:i/>
                <w:color w:val="5A5A5A"/>
                <w:sz w:val="17"/>
              </w:rPr>
              <w:t>Main controller board and DB37 connection / breakout board as separate assembled modules.</w:t>
            </w:r>
          </w:p>
        </w:tc>
        <w:tc>
          <w:tcPr>
            <w:tcW w:w="5112" w:type="dxa"/>
            <w:tcMar>
              <w:top w:w="40" w:type="dxa"/>
              <w:left w:w="50" w:type="dxa"/>
              <w:bottom w:w="40" w:type="dxa"/>
              <w:right w:w="50" w:type="dxa"/>
            </w:tcMar>
          </w:tcPr>
          <w:p w:rsidR="00BE60A5" w:rsidRDefault="004E3780">
            <w:pPr>
              <w:jc w:val="center"/>
              <w:rPr>
                <w:rFonts w:hint="eastAsia"/>
              </w:rPr>
            </w:pPr>
            <w:r>
              <w:rPr>
                <w:noProof/>
                <w:lang w:val="ru-RU" w:eastAsia="ru-RU" w:bidi="he-IL"/>
              </w:rPr>
              <w:drawing>
                <wp:inline distT="0" distB="0" distL="0" distR="0">
                  <wp:extent cx="2852928" cy="378746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00025142.jpg"/>
                          <pic:cNvPicPr/>
                        </pic:nvPicPr>
                        <pic:blipFill>
                          <a:blip r:embed="rId15"/>
                          <a:stretch>
                            <a:fillRect/>
                          </a:stretch>
                        </pic:blipFill>
                        <pic:spPr>
                          <a:xfrm>
                            <a:off x="0" y="0"/>
                            <a:ext cx="2852928" cy="3787466"/>
                          </a:xfrm>
                          <a:prstGeom prst="rect">
                            <a:avLst/>
                          </a:prstGeom>
                        </pic:spPr>
                      </pic:pic>
                    </a:graphicData>
                  </a:graphic>
                </wp:inline>
              </w:drawing>
            </w:r>
          </w:p>
          <w:p w:rsidR="00BE60A5" w:rsidRDefault="004E3780">
            <w:pPr>
              <w:spacing w:before="80" w:after="0"/>
              <w:jc w:val="center"/>
              <w:rPr>
                <w:rFonts w:hint="eastAsia"/>
              </w:rPr>
            </w:pPr>
            <w:r>
              <w:rPr>
                <w:i/>
                <w:color w:val="5A5A5A"/>
                <w:sz w:val="17"/>
              </w:rPr>
              <w:t>Complete platform connected through the DB37 interface for direct access to MCU and peripheral signals.</w:t>
            </w:r>
          </w:p>
        </w:tc>
      </w:tr>
    </w:tbl>
    <w:p w:rsidR="00BE60A5" w:rsidRDefault="004E3780">
      <w:pPr>
        <w:spacing w:before="140"/>
        <w:jc w:val="center"/>
        <w:rPr>
          <w:rFonts w:hint="eastAsia"/>
        </w:rPr>
      </w:pPr>
      <w:r>
        <w:rPr>
          <w:i/>
          <w:color w:val="375578"/>
          <w:sz w:val="19"/>
        </w:rPr>
        <w:t xml:space="preserve">The assembled hardware confirms </w:t>
      </w:r>
      <w:r>
        <w:rPr>
          <w:i/>
          <w:color w:val="375578"/>
          <w:sz w:val="19"/>
        </w:rPr>
        <w:t>that the project progressed from schematic and PCB design to a physical, reusable development platform.</w:t>
      </w:r>
    </w:p>
    <w:p w:rsidR="00BC3E83" w:rsidRDefault="002E1B8C">
      <w:pPr>
        <w:pageBreakBefore/>
        <w:spacing w:after="40"/>
        <w:jc w:val="center"/>
        <w:rPr>
          <w:rFonts w:hint="eastAsia"/>
        </w:rPr>
      </w:pPr>
      <w:r>
        <w:rPr>
          <w:rFonts w:ascii="Aptos Display" w:hAnsi="Aptos Display"/>
          <w:b/>
          <w:color w:val="17365D"/>
          <w:sz w:val="28"/>
        </w:rPr>
        <w:lastRenderedPageBreak/>
        <w:t>Appendix A - Main STM32L0 Board Schematic</w:t>
      </w:r>
    </w:p>
    <w:p w:rsidR="00BC3E83" w:rsidRDefault="002E1B8C">
      <w:pPr>
        <w:spacing w:after="60"/>
        <w:jc w:val="center"/>
        <w:rPr>
          <w:rFonts w:hint="eastAsia"/>
        </w:rPr>
      </w:pPr>
      <w:r>
        <w:rPr>
          <w:color w:val="666666"/>
          <w:sz w:val="16"/>
        </w:rPr>
        <w:t>Main controller board centered on STM32L062K8T6 with power, analog, communication, programming and expansion circuitry.</w:t>
      </w:r>
    </w:p>
    <w:p w:rsidR="00BC3E83" w:rsidRDefault="002E1B8C">
      <w:pPr>
        <w:spacing w:after="40"/>
        <w:jc w:val="center"/>
        <w:rPr>
          <w:rFonts w:hint="eastAsia"/>
        </w:rPr>
      </w:pPr>
      <w:r>
        <w:rPr>
          <w:noProof/>
          <w:lang w:val="ru-RU" w:eastAsia="ru-RU" w:bidi="he-IL"/>
        </w:rPr>
        <w:lastRenderedPageBreak/>
        <w:drawing>
          <wp:inline distT="0" distB="0" distL="0" distR="0">
            <wp:extent cx="8229600" cy="581545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in_page_1.png"/>
                    <pic:cNvPicPr/>
                  </pic:nvPicPr>
                  <pic:blipFill>
                    <a:blip r:embed="rId16"/>
                    <a:stretch>
                      <a:fillRect/>
                    </a:stretch>
                  </pic:blipFill>
                  <pic:spPr>
                    <a:xfrm>
                      <a:off x="0" y="0"/>
                      <a:ext cx="8229600" cy="5815454"/>
                    </a:xfrm>
                    <a:prstGeom prst="rect">
                      <a:avLst/>
                    </a:prstGeom>
                  </pic:spPr>
                </pic:pic>
              </a:graphicData>
            </a:graphic>
          </wp:inline>
        </w:drawing>
      </w:r>
    </w:p>
    <w:p w:rsidR="00BC3E83" w:rsidRDefault="002E1B8C">
      <w:pPr>
        <w:spacing w:after="0"/>
        <w:jc w:val="center"/>
        <w:rPr>
          <w:rFonts w:hint="eastAsia"/>
        </w:rPr>
      </w:pPr>
      <w:r>
        <w:rPr>
          <w:i/>
          <w:color w:val="666666"/>
          <w:sz w:val="16"/>
        </w:rPr>
        <w:t>Main-board schematic. The large 37-pin connector provides the link to the separate connection / breakout board.</w:t>
      </w:r>
    </w:p>
    <w:p w:rsidR="00BC3E83" w:rsidRDefault="00BC3E83">
      <w:pPr>
        <w:rPr>
          <w:rFonts w:hint="eastAsia"/>
        </w:rPr>
        <w:sectPr w:rsidR="00BC3E83">
          <w:pgSz w:w="15840" w:h="12240" w:orient="landscape"/>
          <w:pgMar w:top="461" w:right="504" w:bottom="461" w:left="504" w:header="720" w:footer="720" w:gutter="0"/>
          <w:cols w:space="720"/>
          <w:docGrid w:linePitch="360"/>
        </w:sectPr>
      </w:pPr>
    </w:p>
    <w:p w:rsidR="00BC3E83" w:rsidRDefault="002E1B8C">
      <w:pPr>
        <w:spacing w:after="40"/>
        <w:jc w:val="center"/>
        <w:rPr>
          <w:rFonts w:hint="eastAsia"/>
        </w:rPr>
      </w:pPr>
      <w:r>
        <w:rPr>
          <w:rFonts w:ascii="Aptos Display" w:hAnsi="Aptos Display"/>
          <w:b/>
          <w:color w:val="17365D"/>
          <w:sz w:val="28"/>
        </w:rPr>
        <w:lastRenderedPageBreak/>
        <w:t>Appendix B - Connection Board Schematic</w:t>
      </w:r>
    </w:p>
    <w:p w:rsidR="00BC3E83" w:rsidRDefault="002E1B8C">
      <w:pPr>
        <w:spacing w:after="60"/>
        <w:jc w:val="center"/>
        <w:rPr>
          <w:rFonts w:hint="eastAsia"/>
        </w:rPr>
      </w:pPr>
      <w:r>
        <w:rPr>
          <w:color w:val="666666"/>
          <w:sz w:val="16"/>
        </w:rPr>
        <w:t>DB37 signal distribution, grouped external connectors, protection components and optional I2C pull-up access.</w:t>
      </w:r>
    </w:p>
    <w:p w:rsidR="00BC3E83" w:rsidRDefault="002E1B8C">
      <w:pPr>
        <w:spacing w:after="40"/>
        <w:jc w:val="center"/>
        <w:rPr>
          <w:rFonts w:hint="eastAsia"/>
        </w:rPr>
      </w:pPr>
      <w:r>
        <w:rPr>
          <w:noProof/>
          <w:lang w:val="ru-RU" w:eastAsia="ru-RU" w:bidi="he-IL"/>
        </w:rPr>
        <w:lastRenderedPageBreak/>
        <w:drawing>
          <wp:inline distT="0" distB="0" distL="0" distR="0">
            <wp:extent cx="8229600" cy="581545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n_page_1.png"/>
                    <pic:cNvPicPr/>
                  </pic:nvPicPr>
                  <pic:blipFill>
                    <a:blip r:embed="rId17"/>
                    <a:stretch>
                      <a:fillRect/>
                    </a:stretch>
                  </pic:blipFill>
                  <pic:spPr>
                    <a:xfrm>
                      <a:off x="0" y="0"/>
                      <a:ext cx="8229600" cy="5815454"/>
                    </a:xfrm>
                    <a:prstGeom prst="rect">
                      <a:avLst/>
                    </a:prstGeom>
                  </pic:spPr>
                </pic:pic>
              </a:graphicData>
            </a:graphic>
          </wp:inline>
        </w:drawing>
      </w:r>
    </w:p>
    <w:p w:rsidR="00BC3E83" w:rsidRDefault="002E1B8C">
      <w:pPr>
        <w:spacing w:after="0"/>
        <w:jc w:val="center"/>
        <w:rPr>
          <w:rFonts w:hint="eastAsia"/>
        </w:rPr>
      </w:pPr>
      <w:r>
        <w:rPr>
          <w:i/>
          <w:color w:val="666666"/>
          <w:sz w:val="16"/>
        </w:rPr>
        <w:t>Connection-board schematic - signal distribution from the DB37 interface to accessible external connectors.</w:t>
      </w:r>
    </w:p>
    <w:p w:rsidR="00BC3E83" w:rsidRDefault="00BC3E83">
      <w:pPr>
        <w:rPr>
          <w:rFonts w:hint="eastAsia"/>
        </w:rPr>
        <w:sectPr w:rsidR="00BC3E83">
          <w:pgSz w:w="15840" w:h="12240" w:orient="landscape"/>
          <w:pgMar w:top="461" w:right="504" w:bottom="461" w:left="504" w:header="720" w:footer="720" w:gutter="0"/>
          <w:cols w:space="720"/>
          <w:docGrid w:linePitch="360"/>
        </w:sectPr>
      </w:pPr>
    </w:p>
    <w:p w:rsidR="00BC3E83" w:rsidRDefault="002E1B8C">
      <w:pPr>
        <w:spacing w:after="40"/>
        <w:jc w:val="center"/>
        <w:rPr>
          <w:rFonts w:hint="eastAsia"/>
        </w:rPr>
      </w:pPr>
      <w:r>
        <w:rPr>
          <w:rFonts w:ascii="Aptos Display" w:hAnsi="Aptos Display"/>
          <w:b/>
          <w:color w:val="17365D"/>
          <w:sz w:val="28"/>
        </w:rPr>
        <w:lastRenderedPageBreak/>
        <w:t>Appendix C - Connection Board Pinout</w:t>
      </w:r>
    </w:p>
    <w:p w:rsidR="00BC3E83" w:rsidRDefault="002E1B8C">
      <w:pPr>
        <w:spacing w:after="60"/>
        <w:jc w:val="center"/>
        <w:rPr>
          <w:rFonts w:hint="eastAsia"/>
        </w:rPr>
      </w:pPr>
      <w:r>
        <w:rPr>
          <w:color w:val="666666"/>
          <w:sz w:val="16"/>
        </w:rPr>
        <w:t>Pin mapping for STM32L062 signals, analog functions, communication interfaces, power rails and I2C-expander outputs.</w:t>
      </w:r>
    </w:p>
    <w:p w:rsidR="00BC3E83" w:rsidRDefault="002E1B8C">
      <w:pPr>
        <w:spacing w:after="40"/>
        <w:jc w:val="center"/>
        <w:rPr>
          <w:rFonts w:hint="eastAsia"/>
        </w:rPr>
      </w:pPr>
      <w:r>
        <w:rPr>
          <w:noProof/>
          <w:lang w:val="ru-RU" w:eastAsia="ru-RU" w:bidi="he-IL"/>
        </w:rPr>
        <w:lastRenderedPageBreak/>
        <w:drawing>
          <wp:inline distT="0" distB="0" distL="0" distR="0">
            <wp:extent cx="8229600" cy="581545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n_page_2.png"/>
                    <pic:cNvPicPr/>
                  </pic:nvPicPr>
                  <pic:blipFill>
                    <a:blip r:embed="rId18"/>
                    <a:stretch>
                      <a:fillRect/>
                    </a:stretch>
                  </pic:blipFill>
                  <pic:spPr>
                    <a:xfrm>
                      <a:off x="0" y="0"/>
                      <a:ext cx="8229600" cy="5815454"/>
                    </a:xfrm>
                    <a:prstGeom prst="rect">
                      <a:avLst/>
                    </a:prstGeom>
                  </pic:spPr>
                </pic:pic>
              </a:graphicData>
            </a:graphic>
          </wp:inline>
        </w:drawing>
      </w:r>
    </w:p>
    <w:p w:rsidR="00BC3E83" w:rsidRDefault="002E1B8C">
      <w:pPr>
        <w:spacing w:after="0"/>
        <w:jc w:val="center"/>
        <w:rPr>
          <w:rFonts w:hint="eastAsia"/>
        </w:rPr>
      </w:pPr>
      <w:r>
        <w:rPr>
          <w:i/>
          <w:color w:val="666666"/>
          <w:sz w:val="16"/>
        </w:rPr>
        <w:t>Connection-board pinout and connector mapping.</w:t>
      </w:r>
    </w:p>
    <w:p w:rsidR="00BC3E83" w:rsidRDefault="00BC3E83">
      <w:pPr>
        <w:rPr>
          <w:rFonts w:hint="eastAsia"/>
        </w:rPr>
        <w:sectPr w:rsidR="00BC3E83">
          <w:pgSz w:w="15840" w:h="12240" w:orient="landscape"/>
          <w:pgMar w:top="461" w:right="504" w:bottom="461" w:left="504" w:header="720" w:footer="720" w:gutter="0"/>
          <w:cols w:space="720"/>
          <w:docGrid w:linePitch="360"/>
        </w:sectPr>
      </w:pPr>
    </w:p>
    <w:p w:rsidR="00BC3E83" w:rsidRDefault="002E1B8C">
      <w:pPr>
        <w:spacing w:after="40"/>
        <w:jc w:val="center"/>
        <w:rPr>
          <w:rFonts w:hint="eastAsia"/>
        </w:rPr>
      </w:pPr>
      <w:r>
        <w:rPr>
          <w:rFonts w:ascii="Aptos Display" w:hAnsi="Aptos Display"/>
          <w:b/>
          <w:color w:val="17365D"/>
          <w:sz w:val="28"/>
        </w:rPr>
        <w:lastRenderedPageBreak/>
        <w:t>Appendix D - Jumper and Button Configuration</w:t>
      </w:r>
    </w:p>
    <w:p w:rsidR="00BC3E83" w:rsidRDefault="002E1B8C">
      <w:pPr>
        <w:spacing w:after="60"/>
        <w:jc w:val="center"/>
        <w:rPr>
          <w:rFonts w:hint="eastAsia"/>
        </w:rPr>
      </w:pPr>
      <w:r>
        <w:rPr>
          <w:color w:val="666666"/>
          <w:sz w:val="16"/>
        </w:rPr>
        <w:t>Configuration reference for jumpers, analog routing, motion input and local push buttons.</w:t>
      </w:r>
    </w:p>
    <w:p w:rsidR="00BC3E83" w:rsidRDefault="002E1B8C">
      <w:pPr>
        <w:spacing w:after="40"/>
        <w:jc w:val="center"/>
        <w:rPr>
          <w:rFonts w:hint="eastAsia"/>
        </w:rPr>
      </w:pPr>
      <w:r>
        <w:rPr>
          <w:noProof/>
          <w:lang w:val="ru-RU" w:eastAsia="ru-RU" w:bidi="he-IL"/>
        </w:rPr>
        <w:lastRenderedPageBreak/>
        <w:drawing>
          <wp:inline distT="0" distB="0" distL="0" distR="0">
            <wp:extent cx="8229600" cy="581545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n_page_3.png"/>
                    <pic:cNvPicPr/>
                  </pic:nvPicPr>
                  <pic:blipFill>
                    <a:blip r:embed="rId19"/>
                    <a:stretch>
                      <a:fillRect/>
                    </a:stretch>
                  </pic:blipFill>
                  <pic:spPr>
                    <a:xfrm>
                      <a:off x="0" y="0"/>
                      <a:ext cx="8229600" cy="5815454"/>
                    </a:xfrm>
                    <a:prstGeom prst="rect">
                      <a:avLst/>
                    </a:prstGeom>
                  </pic:spPr>
                </pic:pic>
              </a:graphicData>
            </a:graphic>
          </wp:inline>
        </w:drawing>
      </w:r>
    </w:p>
    <w:p w:rsidR="00BC3E83" w:rsidRDefault="002E1B8C">
      <w:pPr>
        <w:spacing w:after="0"/>
        <w:jc w:val="center"/>
        <w:rPr>
          <w:rFonts w:hint="eastAsia"/>
        </w:rPr>
      </w:pPr>
      <w:r>
        <w:rPr>
          <w:i/>
          <w:color w:val="666666"/>
          <w:sz w:val="16"/>
        </w:rPr>
        <w:t>Jumper / switch configuration table used when adapting the platform to different prototype setups.</w:t>
      </w:r>
    </w:p>
    <w:p w:rsidR="00BC3E83" w:rsidRDefault="00BC3E83">
      <w:pPr>
        <w:rPr>
          <w:rFonts w:hint="eastAsia"/>
        </w:rPr>
        <w:sectPr w:rsidR="00BC3E83">
          <w:pgSz w:w="15840" w:h="12240" w:orient="landscape"/>
          <w:pgMar w:top="461" w:right="504" w:bottom="461" w:left="504" w:header="720" w:footer="720" w:gutter="0"/>
          <w:cols w:space="720"/>
          <w:docGrid w:linePitch="360"/>
        </w:sectPr>
      </w:pPr>
    </w:p>
    <w:p w:rsidR="00BC3E83" w:rsidRDefault="002E1B8C">
      <w:pPr>
        <w:pStyle w:val="1"/>
      </w:pPr>
      <w:r>
        <w:lastRenderedPageBreak/>
        <w:t>9. Project Status and Next Steps</w:t>
      </w:r>
    </w:p>
    <w:p w:rsidR="00BC3E83" w:rsidRDefault="002E1B8C">
      <w:pPr>
        <w:rPr>
          <w:rFonts w:hint="eastAsia"/>
        </w:rPr>
      </w:pPr>
      <w:r>
        <w:t>The hardware platform is already designed, manufactured and assembled. The public project package now combines the hardware documentation, photographs of the assembled two-board system, an independently developed STM32L0 motion-control firmware example, and a C# Windows configuration / diagnostic application. The original employer-related firmware remains excluded from the public repository.</w:t>
      </w:r>
    </w:p>
    <w:p w:rsidR="00BC3E83" w:rsidRDefault="002E1B8C">
      <w:pPr>
        <w:pStyle w:val="a0"/>
        <w:spacing w:after="60"/>
        <w:rPr>
          <w:rFonts w:hint="eastAsia"/>
        </w:rPr>
      </w:pPr>
      <w:r>
        <w:t>Add additional close-up, test-bench and application photographs as the project evolves.</w:t>
      </w:r>
    </w:p>
    <w:p w:rsidR="00BC3E83" w:rsidRDefault="002E1B8C">
      <w:pPr>
        <w:pStyle w:val="a0"/>
        <w:spacing w:after="60"/>
        <w:rPr>
          <w:rFonts w:hint="eastAsia"/>
        </w:rPr>
      </w:pPr>
      <w:r>
        <w:t>Add a concise bring-up guide covering power, SWD, firmware load, UART connection and first configuration test.</w:t>
      </w:r>
    </w:p>
    <w:p w:rsidR="00BC3E83" w:rsidRDefault="002E1B8C">
      <w:pPr>
        <w:pStyle w:val="a0"/>
        <w:spacing w:after="60"/>
        <w:rPr>
          <w:rFonts w:hint="eastAsia"/>
        </w:rPr>
      </w:pPr>
      <w:r>
        <w:t>Maintain the independent STM32L062 firmware example and document future revisions.</w:t>
      </w:r>
    </w:p>
    <w:p w:rsidR="00BC3E83" w:rsidRDefault="002E1B8C">
      <w:pPr>
        <w:pStyle w:val="a0"/>
        <w:spacing w:after="60"/>
        <w:rPr>
          <w:rFonts w:hint="eastAsia"/>
        </w:rPr>
      </w:pPr>
      <w:r>
        <w:t>Add further application examples, such as ADC acquisition, I2C peripherals, SPI devices or additional sensor tests.</w:t>
      </w:r>
    </w:p>
    <w:p w:rsidR="00BC3E83" w:rsidRDefault="002E1B8C">
      <w:pPr>
        <w:pStyle w:val="a0"/>
        <w:spacing w:after="60"/>
        <w:rPr>
          <w:rFonts w:hint="eastAsia"/>
        </w:rPr>
      </w:pPr>
      <w:r>
        <w:t>Keep the main platform reusable so that future firmware and PC-tool examples can be added without redesigning the core hardware.</w:t>
      </w:r>
    </w:p>
    <w:p w:rsidR="00BC3E83" w:rsidRDefault="00BC3E83">
      <w:pPr>
        <w:ind w:left="288"/>
        <w:rPr>
          <w:rFonts w:hint="eastAsia"/>
        </w:rPr>
      </w:pPr>
    </w:p>
    <w:tbl>
      <w:tblPr>
        <w:tblW w:w="0" w:type="auto"/>
        <w:jc w:val="center"/>
        <w:tblLook w:val="04A0" w:firstRow="1" w:lastRow="0" w:firstColumn="1" w:lastColumn="0" w:noHBand="0" w:noVBand="1"/>
      </w:tblPr>
      <w:tblGrid>
        <w:gridCol w:w="10224"/>
      </w:tblGrid>
      <w:tr w:rsidR="00BC3E83">
        <w:trPr>
          <w:jc w:val="center"/>
        </w:trPr>
        <w:tc>
          <w:tcPr>
            <w:tcW w:w="10224" w:type="dxa"/>
            <w:shd w:val="clear" w:color="auto" w:fill="D9EAF7"/>
            <w:tcMar>
              <w:top w:w="110" w:type="dxa"/>
              <w:left w:w="130" w:type="dxa"/>
              <w:bottom w:w="110" w:type="dxa"/>
              <w:right w:w="130" w:type="dxa"/>
            </w:tcMar>
          </w:tcPr>
          <w:p w:rsidR="00BE60A5" w:rsidRDefault="004E3780">
            <w:pPr>
              <w:rPr>
                <w:rFonts w:hint="eastAsia"/>
              </w:rPr>
            </w:pPr>
            <w:r>
              <w:rPr>
                <w:b/>
                <w:color w:val="17365D"/>
              </w:rPr>
              <w:t xml:space="preserve">Project classification: </w:t>
            </w:r>
            <w:r>
              <w:t>Full Embedded Hardware Project - STM32L0 Modular Development &amp; Prototyping Platform with Firmware and PC Configuration Tool</w:t>
            </w:r>
          </w:p>
        </w:tc>
      </w:tr>
    </w:tbl>
    <w:p w:rsidR="00BC3E83" w:rsidRDefault="00BC3E83">
      <w:pPr>
        <w:spacing w:after="0"/>
        <w:rPr>
          <w:rFonts w:hint="eastAsia"/>
        </w:rPr>
      </w:pPr>
    </w:p>
    <w:p w:rsidR="00BC3E83" w:rsidRDefault="00BC3E83">
      <w:pPr>
        <w:rPr>
          <w:rFonts w:hint="eastAsia"/>
        </w:rPr>
      </w:pPr>
    </w:p>
    <w:p w:rsidR="00BC3E83" w:rsidRDefault="002E1B8C">
      <w:pPr>
        <w:jc w:val="center"/>
        <w:rPr>
          <w:rFonts w:hint="eastAsia"/>
        </w:rPr>
      </w:pPr>
      <w:r>
        <w:rPr>
          <w:color w:val="666666"/>
          <w:sz w:val="19"/>
        </w:rPr>
        <w:t>Prepared as project documentation for GitHub, LinkedIn technical portfolio use, and future STM32L0 development examples.</w:t>
      </w:r>
    </w:p>
    <w:sectPr w:rsidR="00BC3E83" w:rsidSect="00034616">
      <w:pgSz w:w="12240" w:h="15840"/>
      <w:pgMar w:top="893" w:right="1008" w:bottom="835"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E3780" w:rsidRDefault="004E3780">
      <w:pPr>
        <w:spacing w:after="0" w:line="240" w:lineRule="auto"/>
        <w:rPr>
          <w:rFonts w:hint="eastAsia"/>
        </w:rPr>
      </w:pPr>
      <w:r>
        <w:separator/>
      </w:r>
    </w:p>
  </w:endnote>
  <w:endnote w:type="continuationSeparator" w:id="0">
    <w:p w:rsidR="004E3780" w:rsidRDefault="004E3780">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B7A98" w:rsidRDefault="008B7A98">
    <w:pPr>
      <w:pStyle w:val="a7"/>
      <w:rPr>
        <w:rFonts w:hint="eastAsia"/>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C3E83" w:rsidRDefault="002E1B8C">
    <w:pPr>
      <w:pStyle w:val="a7"/>
      <w:jc w:val="center"/>
      <w:rPr>
        <w:rFonts w:hint="eastAsia"/>
      </w:rPr>
    </w:pPr>
    <w:r>
      <w:rPr>
        <w:color w:val="666666"/>
        <w:sz w:val="16"/>
      </w:rPr>
      <w:t xml:space="preserve">Page </w:t>
    </w:r>
    <w:r>
      <w:rPr>
        <w:color w:val="666666"/>
        <w:sz w:val="16"/>
      </w:rPr>
      <w:fldChar w:fldCharType="begin"/>
    </w:r>
    <w:r>
      <w:rPr>
        <w:color w:val="666666"/>
        <w:sz w:val="16"/>
      </w:rPr>
      <w:instrText xml:space="preserve"> PAGE </w:instrText>
    </w:r>
    <w:r>
      <w:rPr>
        <w:color w:val="666666"/>
        <w:sz w:val="16"/>
      </w:rPr>
      <w:fldChar w:fldCharType="separate"/>
    </w:r>
    <w:r w:rsidR="008B7A98">
      <w:rPr>
        <w:rFonts w:hint="eastAsia"/>
        <w:noProof/>
        <w:color w:val="666666"/>
        <w:sz w:val="16"/>
      </w:rPr>
      <w:t>1</w:t>
    </w:r>
    <w:r>
      <w:rPr>
        <w:color w:val="666666"/>
        <w:sz w:val="16"/>
      </w:rPr>
      <w:fldChar w:fldCharType="end"/>
    </w:r>
    <w:r w:rsidR="008B7A98">
      <w:rPr>
        <w:color w:val="666666"/>
        <w:sz w:val="16"/>
      </w:rPr>
      <w:t xml:space="preserve"> From </w:t>
    </w:r>
    <w:bookmarkStart w:id="0" w:name="_GoBack"/>
    <w:bookmarkEnd w:id="0"/>
    <w:r w:rsidR="008B7A98">
      <w:rPr>
        <w:color w:val="666666"/>
        <w:sz w:val="16"/>
      </w:rPr>
      <w:t>16</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B7A98" w:rsidRDefault="008B7A98">
    <w:pPr>
      <w:pStyle w:val="a7"/>
      <w:rPr>
        <w:rFonts w:hint="eastAsia"/>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E3780" w:rsidRDefault="004E3780">
      <w:pPr>
        <w:spacing w:after="0" w:line="240" w:lineRule="auto"/>
        <w:rPr>
          <w:rFonts w:hint="eastAsia"/>
        </w:rPr>
      </w:pPr>
      <w:r>
        <w:separator/>
      </w:r>
    </w:p>
  </w:footnote>
  <w:footnote w:type="continuationSeparator" w:id="0">
    <w:p w:rsidR="004E3780" w:rsidRDefault="004E3780">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B7A98" w:rsidRDefault="008B7A98">
    <w:pPr>
      <w:pStyle w:val="a5"/>
      <w:rPr>
        <w:rFonts w:hint="eastAsia"/>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C3E83" w:rsidRDefault="008B7A98">
    <w:pPr>
      <w:pStyle w:val="a5"/>
      <w:jc w:val="right"/>
      <w:rPr>
        <w:color w:val="666666"/>
        <w:sz w:val="17"/>
      </w:rPr>
    </w:pPr>
    <w:r>
      <w:rPr>
        <w:noProof/>
        <w:lang w:val="ru-RU" w:eastAsia="ru-RU" w:bidi="he-IL"/>
      </w:rPr>
      <w:drawing>
        <wp:anchor distT="0" distB="0" distL="0" distR="0" simplePos="0" relativeHeight="251659776" behindDoc="0" locked="0" layoutInCell="0" allowOverlap="1" wp14:anchorId="19F19736" wp14:editId="6442BE4B">
          <wp:simplePos x="0" y="0"/>
          <wp:positionH relativeFrom="column">
            <wp:posOffset>-254442</wp:posOffset>
          </wp:positionH>
          <wp:positionV relativeFrom="paragraph">
            <wp:posOffset>-628043</wp:posOffset>
          </wp:positionV>
          <wp:extent cx="2806700" cy="492760"/>
          <wp:effectExtent l="0" t="0" r="0" b="2540"/>
          <wp:wrapSquare wrapText="largest"/>
          <wp:docPr id="7"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1"/>
                  <a:stretch>
                    <a:fillRect/>
                  </a:stretch>
                </pic:blipFill>
                <pic:spPr bwMode="auto">
                  <a:xfrm>
                    <a:off x="0" y="0"/>
                    <a:ext cx="2806700" cy="492760"/>
                  </a:xfrm>
                  <a:prstGeom prst="rect">
                    <a:avLst/>
                  </a:prstGeom>
                  <a:noFill/>
                </pic:spPr>
              </pic:pic>
            </a:graphicData>
          </a:graphic>
          <wp14:sizeRelH relativeFrom="margin">
            <wp14:pctWidth>0</wp14:pctWidth>
          </wp14:sizeRelH>
          <wp14:sizeRelV relativeFrom="margin">
            <wp14:pctHeight>0</wp14:pctHeight>
          </wp14:sizeRelV>
        </wp:anchor>
      </w:drawing>
    </w:r>
    <w:r w:rsidR="002E1B8C">
      <w:rPr>
        <w:color w:val="666666"/>
        <w:sz w:val="17"/>
      </w:rPr>
      <w:t>STM32L0 Modular Development &amp; Prototyping Platform</w:t>
    </w:r>
  </w:p>
  <w:p w:rsidR="008B7A98" w:rsidRDefault="008B7A98">
    <w:pPr>
      <w:pStyle w:val="a5"/>
      <w:jc w:val="right"/>
      <w:rPr>
        <w:color w:val="666666"/>
        <w:sz w:val="17"/>
      </w:rPr>
    </w:pPr>
  </w:p>
  <w:p w:rsidR="008B7A98" w:rsidRPr="00E8354B" w:rsidRDefault="008B7A98" w:rsidP="008B7A98">
    <w:pPr>
      <w:pStyle w:val="a5"/>
      <w:rPr>
        <w:rFonts w:hint="eastAsia"/>
        <w:b/>
        <w:bCs/>
        <w:i/>
        <w:iCs/>
        <w:color w:val="76923C" w:themeColor="accent3" w:themeShade="BF"/>
        <w:sz w:val="24"/>
        <w:szCs w:val="24"/>
      </w:rPr>
    </w:pPr>
    <w:r>
      <w:rPr>
        <w:b/>
        <w:bCs/>
        <w:i/>
        <w:iCs/>
        <w:color w:val="76923C" w:themeColor="accent3" w:themeShade="BF"/>
        <w:sz w:val="24"/>
        <w:szCs w:val="24"/>
      </w:rPr>
      <w:t xml:space="preserve">                                                                                                                  </w:t>
    </w:r>
    <w:r w:rsidRPr="00E8354B">
      <w:rPr>
        <w:b/>
        <w:bCs/>
        <w:i/>
        <w:iCs/>
        <w:color w:val="76923C" w:themeColor="accent3" w:themeShade="BF"/>
        <w:sz w:val="24"/>
        <w:szCs w:val="24"/>
      </w:rPr>
      <w:t>Email:</w:t>
    </w:r>
    <w:r>
      <w:rPr>
        <w:b/>
        <w:bCs/>
        <w:i/>
        <w:iCs/>
        <w:color w:val="76923C" w:themeColor="accent3" w:themeShade="BF"/>
        <w:sz w:val="24"/>
        <w:szCs w:val="24"/>
      </w:rPr>
      <w:t xml:space="preserve">   </w:t>
    </w:r>
    <w:r w:rsidRPr="00E8354B">
      <w:rPr>
        <w:b/>
        <w:bCs/>
        <w:i/>
        <w:iCs/>
        <w:color w:val="76923C" w:themeColor="accent3" w:themeShade="BF"/>
        <w:sz w:val="24"/>
        <w:szCs w:val="24"/>
      </w:rPr>
      <w:t>ahds@engineer.com</w:t>
    </w:r>
  </w:p>
  <w:p w:rsidR="008B7A98" w:rsidRDefault="008B7A98">
    <w:pPr>
      <w:pStyle w:val="a5"/>
      <w:jc w:val="right"/>
      <w:rPr>
        <w:rFonts w:hint="eastAsia"/>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B7A98" w:rsidRDefault="008B7A98">
    <w:pPr>
      <w:pStyle w:val="a5"/>
      <w:rPr>
        <w:rFonts w:hint="eastAsia"/>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2E1B8C"/>
    <w:rsid w:val="00326F90"/>
    <w:rsid w:val="004E3780"/>
    <w:rsid w:val="008B7A98"/>
    <w:rsid w:val="00AA1D8D"/>
    <w:rsid w:val="00B47730"/>
    <w:rsid w:val="00BC3E83"/>
    <w:rsid w:val="00BE60A5"/>
    <w:rsid w:val="00CB0664"/>
    <w:rsid w:val="00D7218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1CACF0"/>
  <w14:defaultImageDpi w14:val="300"/>
  <w15:docId w15:val="{24D45C75-B4CC-4B3C-AE3A-D6B96E0120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pPr>
      <w:spacing w:after="100" w:line="252" w:lineRule="auto"/>
    </w:pPr>
    <w:rPr>
      <w:rFonts w:ascii="Aptos" w:hAnsi="Aptos"/>
      <w:sz w:val="20"/>
    </w:rPr>
  </w:style>
  <w:style w:type="paragraph" w:styleId="1">
    <w:name w:val="heading 1"/>
    <w:basedOn w:val="a1"/>
    <w:next w:val="a1"/>
    <w:link w:val="10"/>
    <w:uiPriority w:val="9"/>
    <w:qFormat/>
    <w:rsid w:val="00FC693F"/>
    <w:pPr>
      <w:keepNext/>
      <w:keepLines/>
      <w:spacing w:before="140" w:after="80"/>
      <w:outlineLvl w:val="0"/>
    </w:pPr>
    <w:rPr>
      <w:rFonts w:asciiTheme="majorHAnsi" w:eastAsiaTheme="majorEastAsia" w:hAnsiTheme="majorHAnsi" w:cstheme="majorBidi"/>
      <w:b/>
      <w:bCs/>
      <w:color w:val="17365D"/>
      <w:sz w:val="36"/>
      <w:szCs w:val="28"/>
    </w:rPr>
  </w:style>
  <w:style w:type="paragraph" w:styleId="21">
    <w:name w:val="heading 2"/>
    <w:basedOn w:val="a1"/>
    <w:next w:val="a1"/>
    <w:link w:val="22"/>
    <w:uiPriority w:val="9"/>
    <w:unhideWhenUsed/>
    <w:qFormat/>
    <w:rsid w:val="00FC693F"/>
    <w:pPr>
      <w:keepNext/>
      <w:keepLines/>
      <w:spacing w:before="140" w:after="80"/>
      <w:outlineLvl w:val="1"/>
    </w:pPr>
    <w:rPr>
      <w:rFonts w:asciiTheme="majorHAnsi" w:eastAsiaTheme="majorEastAsia" w:hAnsiTheme="majorHAnsi" w:cstheme="majorBidi"/>
      <w:b/>
      <w:bCs/>
      <w:color w:val="2F5597"/>
      <w:sz w:val="27"/>
      <w:szCs w:val="26"/>
    </w:rPr>
  </w:style>
  <w:style w:type="paragraph" w:styleId="31">
    <w:name w:val="heading 3"/>
    <w:basedOn w:val="a1"/>
    <w:next w:val="a1"/>
    <w:link w:val="32"/>
    <w:uiPriority w:val="9"/>
    <w:unhideWhenUsed/>
    <w:qFormat/>
    <w:rsid w:val="00FC693F"/>
    <w:pPr>
      <w:keepNext/>
      <w:keepLines/>
      <w:spacing w:before="140" w:after="80"/>
      <w:outlineLvl w:val="2"/>
    </w:pPr>
    <w:rPr>
      <w:rFonts w:asciiTheme="majorHAnsi" w:eastAsiaTheme="majorEastAsia" w:hAnsiTheme="majorHAnsi" w:cstheme="majorBidi"/>
      <w:b/>
      <w:bCs/>
      <w:color w:val="17365D"/>
      <w:sz w:val="23"/>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before="140" w:after="80" w:line="240" w:lineRule="auto"/>
      <w:contextualSpacing/>
    </w:pPr>
    <w:rPr>
      <w:rFonts w:asciiTheme="majorHAnsi" w:eastAsiaTheme="majorEastAsia" w:hAnsiTheme="majorHAnsi" w:cstheme="majorBidi"/>
      <w:b/>
      <w:color w:val="17365D"/>
      <w:spacing w:val="5"/>
      <w:kern w:val="28"/>
      <w:sz w:val="60"/>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3.jpg"/><Relationship Id="rId10" Type="http://schemas.openxmlformats.org/officeDocument/2006/relationships/footer" Target="footer1.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5E2F2AC-CE61-4E69-A3E6-5BE90CC045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16</Pages>
  <Words>1774</Words>
  <Characters>10118</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11869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andre</cp:lastModifiedBy>
  <cp:revision>3</cp:revision>
  <dcterms:created xsi:type="dcterms:W3CDTF">2013-12-23T23:15:00Z</dcterms:created>
  <dcterms:modified xsi:type="dcterms:W3CDTF">2026-09-21T01:12:00Z</dcterms:modified>
  <cp:category/>
</cp:coreProperties>
</file>