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518503" cy="35099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503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Extension for Magento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on Magento 2.1 with Sample Data.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1.0 (23.04.17)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-609599</wp:posOffset>
                </wp:positionH>
                <wp:positionV relativeFrom="paragraph">
                  <wp:posOffset>10350500</wp:posOffset>
                </wp:positionV>
                <wp:extent cx="6946900" cy="254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09" y="3780000"/>
                          <a:ext cx="69519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175">
                          <a:solidFill>
                            <a:srgbClr val="2E74B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-609599</wp:posOffset>
                </wp:positionH>
                <wp:positionV relativeFrom="paragraph">
                  <wp:posOffset>10350500</wp:posOffset>
                </wp:positionV>
                <wp:extent cx="6946900" cy="25400"/>
                <wp:effectExtent b="0" l="0" r="0" t="0"/>
                <wp:wrapSquare wrapText="bothSides" distB="0" distT="0" distL="0" distR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Options Export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export custom product options extension allows you to create product сustom options export files and export them into any CRM application or software to manage products.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functions of the module are: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fast export, which uses only one request to the 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options in xml or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all types of product custom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available as the export of one commodity or group of commodities through the admin panel or by using the console.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20"/>
        </w:tabs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folder with the module at the root of your 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20"/>
        </w:tabs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</w:tabs>
        <w:spacing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bin/magento setup:upgrade </w:t>
      </w:r>
    </w:p>
    <w:p w:rsidR="00000000" w:rsidDel="00000000" w:rsidP="00000000" w:rsidRDefault="00000000" w:rsidRPr="00000000">
      <w:pPr>
        <w:widowControl w:val="0"/>
        <w:pBdr/>
        <w:tabs>
          <w:tab w:val="left" w:pos="720"/>
        </w:tabs>
        <w:spacing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bin/magento setup:di:compile</w:t>
      </w:r>
    </w:p>
    <w:p w:rsidR="00000000" w:rsidDel="00000000" w:rsidP="00000000" w:rsidRDefault="00000000" w:rsidRPr="00000000">
      <w:pPr>
        <w:widowControl w:val="0"/>
        <w:pBdr/>
        <w:tabs>
          <w:tab w:val="left" w:pos="720"/>
        </w:tabs>
        <w:spacing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bin/magento setup:static-content:deploy </w:t>
      </w:r>
    </w:p>
    <w:p w:rsidR="00000000" w:rsidDel="00000000" w:rsidP="00000000" w:rsidRDefault="00000000" w:rsidRPr="00000000">
      <w:pPr>
        <w:widowControl w:val="0"/>
        <w:pBdr/>
        <w:tabs>
          <w:tab w:val="left" w:pos="720"/>
        </w:tabs>
        <w:spacing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bin/magento cache:clean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they are completed, you should see in the app/etc/config.php this module.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product list. Mark the checkbox product options that you want to upload. On the Actions menu, select the format for export.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2254250</wp:posOffset>
            </wp:positionH>
            <wp:positionV relativeFrom="paragraph">
              <wp:posOffset>12700</wp:posOffset>
            </wp:positionV>
            <wp:extent cx="1680845" cy="2128520"/>
            <wp:effectExtent b="0" l="0" r="0" t="0"/>
            <wp:wrapSquare wrapText="bothSides" distB="0" distT="0" distL="0" distR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12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2254250</wp:posOffset>
            </wp:positionH>
            <wp:positionV relativeFrom="paragraph">
              <wp:posOffset>12700</wp:posOffset>
            </wp:positionV>
            <wp:extent cx="1680845" cy="2128520"/>
            <wp:effectExtent b="0" l="0" r="0" t="0"/>
            <wp:wrapSquare wrapText="bothSides" distB="0" distT="0" distL="0" distR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12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sz w:val="24"/>
          <w:szCs w:val="24"/>
          <w:rtl w:val="0"/>
        </w:rPr>
        <w:t xml:space="preserve">To export individual product options, click on the edit product. In the Options section, select the export format and click "run".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6453188" cy="86220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86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export the console, see the command: php bin/magento customoptions:export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The extension can override the files that you already use. Make sure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there are no conflicts with your modules before using this module. The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has been tested on Magento 2.1 with Sample Data.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5" Type="http://schemas.openxmlformats.org/officeDocument/2006/relationships/image" Target="media/image6.png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