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 que el cliente no supo explicar</w:t>
      </w:r>
    </w:p>
    <w:p>
      <w:r>
        <w:t>Guion final del Podcast ISO1 sobre Ingeniería de Requerimientos</w:t>
      </w:r>
    </w:p>
    <w:p>
      <w:r>
        <w:rPr>
          <w:b/>
        </w:rPr>
        <w:t xml:space="preserve">Grupo 6: </w:t>
      </w:r>
      <w:r>
        <w:t>Alam de Lima, Angel Benitez, Alex Alcaraz y Oliver Fernandez.</w:t>
      </w:r>
    </w:p>
    <w:p>
      <w:r>
        <w:rPr>
          <w:b/>
        </w:rPr>
        <w:t xml:space="preserve">Duración: </w:t>
      </w:r>
      <w:r>
        <w:t>12 minutos como máximo. El diálogo está organizado en cuatro bloques de aproximadamente tres minutos.</w:t>
      </w:r>
    </w:p>
    <w:p>
      <w:pPr>
        <w:pStyle w:val="Heading1"/>
      </w:pPr>
      <w:r>
        <w:t>Formato confirmado</w:t>
      </w:r>
    </w:p>
    <w:p>
      <w:r>
        <w:t>El podcast es una conversación entre los cuatro integrantes. La IA no participa como una quinta voz: se utilizó durante la preparación para formular preguntas, explorar respuestas y localizar aspectos que debían revisarse. Después, el contenido se contrastó con los materiales de la cátedra y fuentes técnicas.</w:t>
      </w:r>
    </w:p>
    <w:p>
      <w:pPr>
        <w:pStyle w:val="Heading1"/>
      </w:pPr>
      <w:r>
        <w:t>Distribución</w:t>
      </w:r>
    </w:p>
    <w:p>
      <w:r>
        <w:t>Alam abre y cierra el episodio. Angel desarrolla relevamiento y calidad de los requisitos. Alex aborda participantes, conflictos y modelado. Oliver explica técnicas, cambios y uso crítico de IA. La distribución es orientativa: todos deben comprender el episodio completo para poder sostener la conversación.</w:t>
      </w:r>
    </w:p>
    <w:p>
      <w:pPr>
        <w:pStyle w:val="Heading1"/>
      </w:pPr>
      <w:r>
        <w:t>Cómo utilizar este documento</w:t>
      </w:r>
    </w:p>
    <w:p>
      <w:r>
        <w:t>Las páginas 2 a 5 contienen únicamente el guion hablado. Los títulos, tiempos y nombres sirven para orientar el ensayo y no se leen como parte del diálogo. Las páginas finales documentan el contraste con la bibliografía y la preparación de la grabación.</w:t>
      </w:r>
    </w:p>
    <w:p>
      <w:r>
        <w:t>Ensayen una vez con cronómetro y ritmo natural. El texto tiene una extensión calculada para acercarse a 12 minutos con pausas breves. Si el primer ensayo supera el límite, recorten una explicación secundaria antes de acelerar la lectura.</w:t>
      </w:r>
    </w:p>
    <w:p>
      <w:pPr>
        <w:pStyle w:val="Heading1"/>
      </w:pPr>
      <w:r>
        <w:t>Idea central</w:t>
      </w:r>
    </w:p>
    <w:p>
      <w:r>
        <w:t>La Ingeniería de Requerimientos no consiste en copiar lo que alguien pide. Busca descubrir necesidades, escuchar intereses distintos, resolver contradicciones, documentar acuerdos, comprobar que los requisitos sean claros y administrar sus cambios.</w:t>
      </w:r>
    </w:p>
    <w:p>
      <w:r>
        <w:br w:type="page"/>
      </w:r>
    </w:p>
    <w:p>
      <w:pPr>
        <w:pStyle w:val="Heading1"/>
      </w:pPr>
      <w:r>
        <w:t>Bloque 1  El problema detrás del pedido</w:t>
      </w:r>
    </w:p>
    <w:p>
      <w:r>
        <w:t>Tiempo orientativo: 0:00 a 3:00.</w:t>
      </w:r>
    </w:p>
    <w:p>
      <w:r>
        <w:rPr>
          <w:b/>
        </w:rPr>
        <w:t xml:space="preserve">Alam: </w:t>
      </w:r>
      <w:r>
        <w:t>Un cliente pide un sistema sencillo. El equipo lo desarrolla y, al presentarlo, escucha: “Esto no era lo que necesitaba”. Somos Alam, Angel, Alex y Oliver, del Grupo 6. Hoy hablamos de Ingeniería de Requerimientos en “Lo que el cliente no supo explicar”. Para prepararnos consultamos una IA y contrastamos sus respuestas con bibliografía. ¿El problema es siempre que el cliente no sabe explicar?</w:t>
      </w:r>
    </w:p>
    <w:p>
      <w:r>
        <w:rPr>
          <w:b/>
        </w:rPr>
        <w:t xml:space="preserve">Angel: </w:t>
      </w:r>
      <w:r>
        <w:t>No necesariamente. El cliente conoce su trabajo, pero puede dar por obvias reglas que aplica todos los días. El equipo, por su parte, interpreta lo que escucha desde sus propios supuestos. La tarea del analista es descubrir esas diferencias, hacer explícitas las necesidades y comprobar lo entendido. El título describe un problema frecuente de comunicación, pero no pretende culpar al cliente.</w:t>
      </w:r>
    </w:p>
    <w:p>
      <w:r>
        <w:rPr>
          <w:b/>
        </w:rPr>
        <w:t xml:space="preserve">Alex: </w:t>
      </w:r>
      <w:r>
        <w:t>Antes de seguir, aclaremos qué abarca la Ingeniería de Requerimientos. ¿Es solamente entrevistar al cliente al comienzo y escribir una lista de funciones?</w:t>
      </w:r>
    </w:p>
    <w:p>
      <w:r>
        <w:rPr>
          <w:b/>
        </w:rPr>
        <w:t xml:space="preserve">Oliver: </w:t>
      </w:r>
      <w:r>
        <w:t>Es más amplio. Incluye identificar fuentes y participantes, obtener información, analizarla, documentar los requisitos, validarlos y administrar sus cambios. El entendimiento se construye y se revisa durante el proyecto; una primera entrevista rara vez contiene todo lo necesario.</w:t>
      </w:r>
    </w:p>
    <w:p>
      <w:r>
        <w:rPr>
          <w:b/>
        </w:rPr>
        <w:t xml:space="preserve">Angel: </w:t>
      </w:r>
      <w:r>
        <w:t>Entonces, si anoto exactamente lo que una persona me pide y consigo que firme el documento, ¿ya hice un buen relevamiento?</w:t>
      </w:r>
    </w:p>
    <w:p>
      <w:r>
        <w:rPr>
          <w:b/>
        </w:rPr>
        <w:t xml:space="preserve">Alam: </w:t>
      </w:r>
      <w:r>
        <w:t>La firma registra un acuerdo, pero no demuestra por sí sola que entendimos el problema. Si alguien dice “quiero un botón para marcar todo como urgente”, podemos copiar la frase y construirlo. Sin embargo, primero conviene preguntar qué dificultad intenta resolver. Tal vez los pedidos se pierden, nadie informa avances o no existe una regla de prioridad. El botón es una solución propuesta; la necesidad todavía debe investigarse.</w:t>
      </w:r>
    </w:p>
    <w:p>
      <w:r>
        <w:rPr>
          <w:b/>
        </w:rPr>
        <w:t xml:space="preserve">Oliver: </w:t>
      </w:r>
      <w:r>
        <w:t>¿Y por qué una pregunta como “Querés que el sistema priorice automáticamente” puede ser problemática si parece ayudar a avanzar?</w:t>
      </w:r>
    </w:p>
    <w:p>
      <w:r>
        <w:rPr>
          <w:b/>
        </w:rPr>
        <w:t xml:space="preserve">Alex: </w:t>
      </w:r>
      <w:r>
        <w:t>Porque ya orienta la conversación hacia una respuesta y una tecnología. Podríamos preguntar: “¿Cómo deciden hoy qué atender primero?”, “¿Qué sucede cuando se acumulan solicitudes?” o “¿Podés contarnos un caso reciente?”. Esas preguntas buscan comprender el problema sin imponer de entrada nuestra solución. Después, con el contexto suficiente, sí podemos comparar alternativas.</w:t>
      </w:r>
    </w:p>
    <w:p>
      <w:r>
        <w:rPr>
          <w:b/>
        </w:rPr>
        <w:t xml:space="preserve">Alam: </w:t>
      </w:r>
      <w:r>
        <w:t>Hasta aquí aparece la primera idea del episodio: no levantamos requisitos tomando dictado. Investigamos el trabajo real y confirmamos qué necesidad hay detrás de cada pedido.</w:t>
      </w:r>
    </w:p>
    <w:p>
      <w:r>
        <w:br w:type="page"/>
      </w:r>
    </w:p>
    <w:p>
      <w:pPr>
        <w:pStyle w:val="Heading1"/>
      </w:pPr>
      <w:r>
        <w:t>Bloque 2  Participantes conflictos y precisión</w:t>
      </w:r>
    </w:p>
    <w:p>
      <w:r>
        <w:t>Tiempo orientativo: 3:00 a 6:00.</w:t>
      </w:r>
    </w:p>
    <w:p>
      <w:r>
        <w:rPr>
          <w:b/>
        </w:rPr>
        <w:t xml:space="preserve">Oliver: </w:t>
      </w:r>
      <w:r>
        <w:t>Entrevistar a muchas personas consume tiempo. Si la coordinadora financia el proyecto y puede aprobarlo, ¿por qué no trabajar únicamente con ella?</w:t>
      </w:r>
    </w:p>
    <w:p>
      <w:r>
        <w:rPr>
          <w:b/>
        </w:rPr>
        <w:t xml:space="preserve">Alex: </w:t>
      </w:r>
      <w:r>
        <w:t>Porque la autoridad para aprobar y el conocimiento del trabajo no siempre están en la misma persona. En una mesa de ayuda, el solicitante quiere recuperar su actividad; el técnico necesita información para diagnosticar; la coordinadora controla tiempos y recursos; y seguridad puede exigir restricciones de acceso. No hace falta entrevistar a toda la empresa, pero sí seleccionar representantes de los intereses relevantes.</w:t>
      </w:r>
    </w:p>
    <w:p>
      <w:r>
        <w:rPr>
          <w:b/>
        </w:rPr>
        <w:t xml:space="preserve">Angel: </w:t>
      </w:r>
      <w:r>
        <w:t>Además de las entrevistas, ¿qué otras técnicas pueden ayudarnos cuando lo que una persona explica no coincide con lo que realmente hace?</w:t>
      </w:r>
    </w:p>
    <w:p>
      <w:r>
        <w:rPr>
          <w:b/>
        </w:rPr>
        <w:t xml:space="preserve">Oliver: </w:t>
      </w:r>
      <w:r>
        <w:t>Podemos observar el proceso, revisar documentos, organizar talleres, usar prototipos o pedir ejemplos. Si una persona muestra cómo resuelve un caso habitual, pueden aparecer pasos que omitió en la entrevista. Después confirmamos nuestra interpretación con ella, porque observar tampoco nos da automáticamente la razón.</w:t>
      </w:r>
    </w:p>
    <w:p>
      <w:r>
        <w:rPr>
          <w:b/>
        </w:rPr>
        <w:t xml:space="preserve">Alam: </w:t>
      </w:r>
      <w:r>
        <w:t>Supongamos ahora que todos quieren atención inmediata, pero solo hay dos técnicos. ¿El sistema debería prometer que todas las solicitudes tendrán máxima prioridad?</w:t>
      </w:r>
    </w:p>
    <w:p>
      <w:r>
        <w:rPr>
          <w:b/>
        </w:rPr>
        <w:t xml:space="preserve">Angel: </w:t>
      </w:r>
      <w:r>
        <w:t>No, porque el software no crea capacidad de atención. Hay un conflicto que debe negociarse mediante criterios como impacto, urgencia, cantidad de personas afectadas, horarios y recursos disponibles. El equipo puede explicar las consecuencias de cada decisión. Quienes tengan autoridad acuerdan la política y el requisito documenta ese acuerdo. Automatizar una regla que nadie definió solo automatiza el conflicto.</w:t>
      </w:r>
    </w:p>
    <w:p>
      <w:r>
        <w:rPr>
          <w:b/>
        </w:rPr>
        <w:t xml:space="preserve">Alex: </w:t>
      </w:r>
      <w:r>
        <w:t>Otra frase común es “el sistema debe ser rápido”. Todos entendemos la intención, pero ¿cómo sabemos si realmente se cumplió?</w:t>
      </w:r>
    </w:p>
    <w:p>
      <w:r>
        <w:rPr>
          <w:b/>
        </w:rPr>
        <w:t xml:space="preserve">Alam: </w:t>
      </w:r>
      <w:r>
        <w:t>Primero preguntamos qué operación preocupa, cuánto demora hoy y qué demora resulta inaceptable. Después acordamos una medida y condiciones de prueba. Un ejemplo hipotético sería que el 95 por ciento de las consultas responda en dos segundos o menos, bajo una carga definida. Esas cifras ilustran cómo volver comprobable una expresión vaga; no son valores confirmados para nuestro TPI.</w:t>
      </w:r>
    </w:p>
    <w:p>
      <w:r>
        <w:rPr>
          <w:b/>
        </w:rPr>
        <w:t xml:space="preserve">Oliver: </w:t>
      </w:r>
      <w:r>
        <w:t>Y no debemos confundir ese rendimiento con un SLA de soporte. Una consulta puede cargar en dos segundos, mientras la resolución de un incidente puede requerir horas, personas y terceros. Uno es un requisito de rendimiento del software; el otro es una regla del servicio que el sistema debe medir y apoyar.</w:t>
      </w:r>
    </w:p>
    <w:p>
      <w:r>
        <w:rPr>
          <w:b/>
        </w:rPr>
        <w:t xml:space="preserve">Angel: </w:t>
      </w:r>
      <w:r>
        <w:t>Entonces, un requisito de calidad no mejora simplemente por tener más palabras. Mejora cuando es claro, necesario, consistente y podemos establecer cómo comprobarlo.</w:t>
      </w:r>
    </w:p>
    <w:p>
      <w:r>
        <w:br w:type="page"/>
      </w:r>
    </w:p>
    <w:p>
      <w:pPr>
        <w:pStyle w:val="Heading1"/>
      </w:pPr>
      <w:r>
        <w:t>Bloque 3  Modelado cambios y trabajo ágil</w:t>
      </w:r>
    </w:p>
    <w:p>
      <w:r>
        <w:t>Tiempo orientativo: 6:00 a 9:00.</w:t>
      </w:r>
    </w:p>
    <w:p>
      <w:r>
        <w:rPr>
          <w:b/>
        </w:rPr>
        <w:t xml:space="preserve">Alam: </w:t>
      </w:r>
      <w:r>
        <w:t>En clase pasamos de las preguntas a los casos de uso y a los diagramas. ¿Dibujar un flujo significa que ya validamos lo que necesita el usuario?</w:t>
      </w:r>
    </w:p>
    <w:p>
      <w:r>
        <w:rPr>
          <w:b/>
        </w:rPr>
        <w:t xml:space="preserve">Alex: </w:t>
      </w:r>
      <w:r>
        <w:t>No. El modelo ordena lo indagado y ayuda a conversar. Un caso de uso formal aclara actores, precondiciones, flujo principal, alternativas y postcondiciones. Luego recorremos el escenario con quienes conocen el proceso y preguntamos: “¿Qué pasa si falta información?”, “¿Quién continúa si L1 no puede resolver?” o “¿Qué significa cerrar?”.</w:t>
      </w:r>
    </w:p>
    <w:p>
      <w:r>
        <w:rPr>
          <w:b/>
        </w:rPr>
        <w:t xml:space="preserve">Oliver: </w:t>
      </w:r>
      <w:r>
        <w:t>Un diagrama prolijo también puede representar perfectamente una regla equivocada. Si el flujo dice que el ticket se cierra apenas el técnico aplica una solución, podríamos estar dejando afuera la confirmación del solicitante. La política correcta depende de la organización: hay que acordar cómo se comprueba la recuperación y qué sucede cuando el usuario no responde.</w:t>
      </w:r>
    </w:p>
    <w:p>
      <w:r>
        <w:rPr>
          <w:b/>
        </w:rPr>
        <w:t xml:space="preserve">Angel: </w:t>
      </w:r>
      <w:r>
        <w:t>Después de validar el modelo, el cliente solicita un cambio. ¿Eso significa que hicimos mal el relevamiento inicial?</w:t>
      </w:r>
    </w:p>
    <w:p>
      <w:r>
        <w:rPr>
          <w:b/>
        </w:rPr>
        <w:t xml:space="preserve">Oliver: </w:t>
      </w:r>
      <w:r>
        <w:t>No siempre. Puede cambiar el negocio o aparecer información nueva. Debemos identificar qué requisitos, modelos, pruebas y plazos se afectan, estimar el esfuerzo y registrar quién aprueba. La trazabilidad relaciona la necesidad, el requisito y su comprobación, y permite evaluar el impacto antes de modificar el producto.</w:t>
      </w:r>
    </w:p>
    <w:p>
      <w:r>
        <w:rPr>
          <w:b/>
        </w:rPr>
        <w:t xml:space="preserve">Alex: </w:t>
      </w:r>
      <w:r>
        <w:t>Nosotros propusimos trabajar con Scrum para el TPI. ¿En un enfoque ágil podemos dejar los requisitos para cuando los desarrolladores comiencen cada historia?</w:t>
      </w:r>
    </w:p>
    <w:p>
      <w:r>
        <w:rPr>
          <w:b/>
        </w:rPr>
        <w:t xml:space="preserve">Angel: </w:t>
      </w:r>
      <w:r>
        <w:t>Podemos precisar detalles progresivamente, pero necesitamos suficiente entendimiento para avanzar. Una historia de usuario inicia la conversación; no la reemplaza. Los criterios de aceptación y acuerdos evitan interpretaciones diferentes. La agilidad adapta la documentación y la validación; no las elimina.</w:t>
      </w:r>
    </w:p>
    <w:p>
      <w:r>
        <w:rPr>
          <w:b/>
        </w:rPr>
        <w:t xml:space="preserve">Alam: </w:t>
      </w:r>
      <w:r>
        <w:t>En resumen, relevamiento y análisis tampoco son exactamente lo mismo. Primero obtenemos perspectivas y necesidades todavía dispersas. Después las organizamos, modelamos y revisamos para que sirvan como base del diseño.</w:t>
      </w:r>
    </w:p>
    <w:p>
      <w:r>
        <w:br w:type="page"/>
      </w:r>
    </w:p>
    <w:p>
      <w:pPr>
        <w:pStyle w:val="Heading1"/>
      </w:pPr>
      <w:r>
        <w:t>Bloque 4  Uso crítico de IA y conclusión</w:t>
      </w:r>
    </w:p>
    <w:p>
      <w:r>
        <w:t>Tiempo orientativo: 9:00 a 12:00.</w:t>
      </w:r>
    </w:p>
    <w:p>
      <w:r>
        <w:rPr>
          <w:b/>
        </w:rPr>
        <w:t xml:space="preserve">Alex: </w:t>
      </w:r>
      <w:r>
        <w:t>Si una IA puede generar entrevistas, requisitos y diagramas en segundos, ¿no sería más eficiente pedirle todo y evitar parte del trabajo?</w:t>
      </w:r>
    </w:p>
    <w:p>
      <w:r>
        <w:rPr>
          <w:b/>
        </w:rPr>
        <w:t xml:space="preserve">Oliver: </w:t>
      </w:r>
      <w:r>
        <w:t>Puede preparar preguntas, ordenar información y señalar ambigüedades. Pero una respuesta convincente no confirma una necesidad real. Si la IA completa una regla sin evidencia, continúa siendo una hipótesis. La usamos para investigar y practicar; los acuerdos del proyecto requieren fuentes y validación humana.</w:t>
      </w:r>
    </w:p>
    <w:p>
      <w:r>
        <w:rPr>
          <w:b/>
        </w:rPr>
        <w:t xml:space="preserve">Angel: </w:t>
      </w:r>
      <w:r>
        <w:t>Incluso encontramos un estudio reciente con 26 participantes y 130 enunciados de requisitos. Los participantes valoraron mejor las reformulaciones asistidas por modelos de lenguaje. ¿Eso demuestra que la IA ya puede reemplazar al analista?</w:t>
      </w:r>
    </w:p>
    <w:p>
      <w:r>
        <w:rPr>
          <w:b/>
        </w:rPr>
        <w:t xml:space="preserve">Alam: </w:t>
      </w:r>
      <w:r>
        <w:t>No. El estudio muestra cómo esos participantes percibieron las reformulaciones en esas condiciones. No demuestra el éxito de un proyecto completo ni elimina la validación con interesados. Además es un preprint: debemos explicar su alcance y no convertir un resultado limitado en una conclusión universal.</w:t>
      </w:r>
    </w:p>
    <w:p>
      <w:r>
        <w:rPr>
          <w:b/>
        </w:rPr>
        <w:t xml:space="preserve">Oliver: </w:t>
      </w:r>
      <w:r>
        <w:t>¿Cómo aplicamos ese mismo cuidado a las respuestas que obtuvimos durante la preparación de este episodio?</w:t>
      </w:r>
    </w:p>
    <w:p>
      <w:r>
        <w:rPr>
          <w:b/>
        </w:rPr>
        <w:t xml:space="preserve">Angel: </w:t>
      </w:r>
      <w:r>
        <w:t>Tomamos afirmaciones concretas y buscamos qué fuente las respaldaba. IREB sostiene la identificación sistemática de fuentes, la selección de técnicas, la participación de los interesados, la resolución de conflictos y la validación. Eso respalda nuestra explicación del relevamiento y de los puntos de vista diferentes.</w:t>
      </w:r>
    </w:p>
    <w:p>
      <w:r>
        <w:rPr>
          <w:b/>
        </w:rPr>
        <w:t xml:space="preserve">Alex: </w:t>
      </w:r>
      <w:r>
        <w:t>Para la expresión “el sistema debe ser rápido”, revisamos la guía de NASA. Su lista de control pide claridad, consistencia, trazabilidad y verificabilidad, y advierte sobre términos vagos como “rápido”. Por eso aclaramos que el porcentaje, el tiempo y la carga utilizados en nuestro ejemplo son hipotéticos y deben acordarse.</w:t>
      </w:r>
    </w:p>
    <w:p>
      <w:r>
        <w:rPr>
          <w:b/>
        </w:rPr>
        <w:t xml:space="preserve">Oliver: </w:t>
      </w:r>
      <w:r>
        <w:t>El Material de Apoyo de la Unidad 6 respalda el paso de la indagación al modelo, la estructura formal de los casos de uso y la necesidad de considerar alternativas. También señala que la IA debe asistir el análisis, sin sustituir el criterio profesional.</w:t>
      </w:r>
    </w:p>
    <w:p>
      <w:r>
        <w:rPr>
          <w:b/>
        </w:rPr>
        <w:t xml:space="preserve">Alam: </w:t>
      </w:r>
      <w:r>
        <w:t>Esta comparación también nos permitió corregir una idea inicial: consultar otra IA no es suficiente para validar una respuesta. La comprobación exige revisar materiales pertinentes, interpretar qué sostienen realmente y explicar sus límites.</w:t>
      </w:r>
    </w:p>
    <w:p>
      <w:r>
        <w:rPr>
          <w:b/>
        </w:rPr>
        <w:t xml:space="preserve">Angel: </w:t>
      </w:r>
      <w:r>
        <w:t>Yo me quedo con transformar necesidades vagas en requisitos que podamos comprender y comprobar, sin inventar decisiones que nadie confirmó.</w:t>
      </w:r>
    </w:p>
    <w:p>
      <w:r>
        <w:rPr>
          <w:b/>
        </w:rPr>
        <w:t xml:space="preserve">Alex: </w:t>
      </w:r>
      <w:r>
        <w:t>Para mí, lo central es escuchar intereses distintos y resolver los conflictos antes de convertirlos en funciones del sistema.</w:t>
      </w:r>
    </w:p>
    <w:p>
      <w:r>
        <w:rPr>
          <w:b/>
        </w:rPr>
        <w:t xml:space="preserve">Oliver: </w:t>
      </w:r>
      <w:r>
        <w:t>Y recordar que los requisitos cambian: debemos mantenerlos relacionados con su origen y revisar el impacto de cada modificación.</w:t>
      </w:r>
    </w:p>
    <w:p>
      <w:r>
        <w:rPr>
          <w:b/>
        </w:rPr>
        <w:t xml:space="preserve">Alam: </w:t>
      </w:r>
      <w:r>
        <w:t>Nuestra conclusión es que preguntar bien también forma parte de construir buen software. La Ingeniería de Requerimientos convierte conversaciones, necesidades y restricciones en acuerdos que el equipo puede diseñar, desarrollar y validar. Somos Alam, Angel, Alex y Oliver, del Grupo 6, y esto fue “Lo que el cliente no supo explicar”. Gracias por escucharnos.</w:t>
      </w:r>
    </w:p>
    <w:p>
      <w:r>
        <w:br w:type="page"/>
      </w:r>
    </w:p>
    <w:p>
      <w:pPr>
        <w:pStyle w:val="Heading1"/>
      </w:pPr>
      <w:r>
        <w:t>Contraste de las respuestas con la bibliografía</w:t>
      </w:r>
    </w:p>
    <w:p>
      <w:r>
        <w:t>Esta sección no se lee en el podcast. Documenta cómo se revisó el contenido técnico del guion.</w:t>
      </w:r>
    </w:p>
    <w:p>
      <w:r>
        <w:rPr>
          <w:b/>
        </w:rPr>
        <w:t xml:space="preserve">Fuentes y participantes: </w:t>
      </w:r>
      <w:r>
        <w:t>La explicación sobre identificar fuentes, involucrar interesados y resolver conflictos coincide con el módulo Requirements Elicitation de IREB.</w:t>
      </w:r>
    </w:p>
    <w:p>
      <w:r>
        <w:rPr>
          <w:b/>
        </w:rPr>
        <w:t xml:space="preserve">Preguntas y técnicas: </w:t>
      </w:r>
      <w:r>
        <w:t>Las entrevistas, observación, revisión documental, talleres y prototipos se presentan como técnicas complementarias; no se afirma que una técnica sea suficiente en todos los proyectos.</w:t>
      </w:r>
    </w:p>
    <w:p>
      <w:r>
        <w:rPr>
          <w:b/>
        </w:rPr>
        <w:t xml:space="preserve">Claridad y verificación: </w:t>
      </w:r>
      <w:r>
        <w:t>El ejemplo de “rápido” se ajustó a la lista de NASA: se identifica una operación, una medida y condiciones de prueba. Las cifras se declaran hipotéticas.</w:t>
      </w:r>
    </w:p>
    <w:p>
      <w:r>
        <w:rPr>
          <w:b/>
        </w:rPr>
        <w:t xml:space="preserve">Análisis y modelado: </w:t>
      </w:r>
      <w:r>
        <w:t>El Material de Apoyo de la Unidad 6 distingue la indagación del análisis y describe la evolución de un caso de uso con flujo básico, alternativas y postcondiciones.</w:t>
      </w:r>
    </w:p>
    <w:p>
      <w:r>
        <w:rPr>
          <w:b/>
        </w:rPr>
        <w:t xml:space="preserve">Agilidad: </w:t>
      </w:r>
      <w:r>
        <w:t>Se corrigió la posible interpretación de que Scrum elimina el trabajo de requisitos. Las prácticas de relevamiento, documentación, validación y gestión se adaptan al contexto ágil.</w:t>
      </w:r>
    </w:p>
    <w:p>
      <w:r>
        <w:rPr>
          <w:b/>
        </w:rPr>
        <w:t xml:space="preserve">IA: </w:t>
      </w:r>
      <w:r>
        <w:t>La IA queda como herramienta de preparación. El estudio de Mircea y colaboradores se presenta con su muestra y como preprint, sin generalizarlo al reemplazo del analista.</w:t>
      </w:r>
    </w:p>
    <w:p>
      <w:pPr>
        <w:pStyle w:val="Heading2"/>
      </w:pPr>
      <w:r>
        <w:t>Fuentes utilizadas</w:t>
      </w:r>
    </w:p>
    <w:p>
      <w:r>
        <w:t>Ferreira Delgado, R. D. (2026). Proyecto de cátedra Investigación Aplicada en Ingeniería del Software 1. Universidad Columbia del Paraguay, apartados 4.1 a 4.4.</w:t>
      </w:r>
    </w:p>
    <w:p>
      <w:r>
        <w:t>Ferreira Delgado, R. D. (2026). Material de Apoyo Unidad 6 Análisis de Requerimientos. Universidad Columbia del Paraguay, apartados 2 a 6.</w:t>
      </w:r>
    </w:p>
    <w:p>
      <w:r>
        <w:t>IREB. (s. f.). Requirements Elicitation. https://cpre.ireb.org/en/concept/requirements-elicitation</w:t>
      </w:r>
    </w:p>
    <w:p>
      <w:r>
        <w:t>NASA. (2023). Appendix C How to Write a Good Requirement. https://www.nasa.gov/reference/appendix-c-how-to-write-a-good-requirement/</w:t>
      </w:r>
    </w:p>
    <w:p>
      <w:r>
        <w:t>IREB Requirements Engineering Magazine. (2015). Applying IREB RE practices in an agile environment. https://re-magazine.ireb.org/articles/applying-ireb-re-practices</w:t>
      </w:r>
    </w:p>
    <w:p>
      <w:r>
        <w:t>Mircea, M., Gevrek, E., Schmid, E., y Schneider, K. (2026). Supporting Stakeholder Requirements Expression with LLM Revisions An Empirical Evaluation. Preprint de arXiv. https://doi.org/10.48550/arXiv.2601.16699</w:t>
      </w:r>
    </w:p>
    <w:p>
      <w:r>
        <w:br w:type="page"/>
      </w:r>
    </w:p>
    <w:p>
      <w:pPr>
        <w:pStyle w:val="Heading1"/>
      </w:pPr>
      <w:r>
        <w:t>Lista final antes de grabar</w:t>
      </w:r>
    </w:p>
    <w:p>
      <w:pPr>
        <w:pStyle w:val="Heading2"/>
      </w:pPr>
      <w:r>
        <w:t>Comprensión</w:t>
      </w:r>
    </w:p>
    <w:p>
      <w:r>
        <w:t>Cada integrante debe revisar todo el guion y comprender las ideas que expresa. Pueden reformular frases con sus propias palabras durante el ensayo, siempre que no alteren el contenido validado.</w:t>
      </w:r>
    </w:p>
    <w:p>
      <w:pPr>
        <w:pStyle w:val="Heading2"/>
      </w:pPr>
      <w:r>
        <w:t>Duración</w:t>
      </w:r>
    </w:p>
    <w:p>
      <w:r>
        <w:t>Realicen un ensayo completo con cronómetro y mantengan una conversación natural, con pausas breves. Si supera los 12 minutos, recorten una explicación secundaria antes de acelerar la lectura. Si queda por debajo de 11 minutos, reduzcan la velocidad y permitan pausas entre los cambios de tema.</w:t>
      </w:r>
    </w:p>
    <w:p>
      <w:pPr>
        <w:pStyle w:val="Heading2"/>
      </w:pPr>
      <w:r>
        <w:t>Grabación</w:t>
      </w:r>
    </w:p>
    <w:p>
      <w:r>
        <w:t>Debe escucharse claramente a los cuatro integrantes. Eviten música fuerte y cortes que hagan parecer que la IA participa en la conversación. Si mencionan la herramienta, háganlo como parte de la investigación y la verificación del contenido.</w:t>
      </w:r>
    </w:p>
    <w:p>
      <w:pPr>
        <w:pStyle w:val="Heading2"/>
      </w:pPr>
      <w:r>
        <w:t>Evidencias</w:t>
      </w:r>
    </w:p>
    <w:p>
      <w:r>
        <w:t>Conserven este guion, las preguntas hechas durante la preparación, las respuestas iniciales de IA y la bibliografía consultada. La sección anterior muestra el contraste; el grupo debe poder explicarlo brevemente en la presentación pública.</w:t>
      </w:r>
    </w:p>
    <w:p>
      <w:pPr>
        <w:pStyle w:val="Heading2"/>
      </w:pPr>
      <w:r>
        <w:t>Entrega</w:t>
      </w:r>
    </w:p>
    <w:p>
      <w:r>
        <w:t>El producto principal de la Fase 1 es el episodio en audio o video, de 8 a 12 minutos. Según el proyecto de cátedra, también corresponde presentar brevemente la experiencia y socializar el enlace. Confirmen en Moodle si la docente habilitó un espacio adicional para subir el guion o las evidencias.</w:t>
      </w:r>
    </w:p>
    <w:sectPr w:rsidR="00FC693F" w:rsidRPr="0006063C" w:rsidSect="00034616">
      <w:footerReference w:type="default" r:id="rId9"/>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Grupo 6  Podcast ISO1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52"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final del Podcast ISO1 sobre Ingeniería de Requerimientos</dc:title>
  <dc:subject/>
  <dc:creator>Alam de Lima, Angel Benitez, Alex Alcaraz y Oliver Fernandez</dc:creator>
  <cp:keywords/>
  <dc:description>generated by python-docx</dc:description>
  <cp:lastModifiedBy/>
  <cp:revision>1</cp:revision>
  <dcterms:created xsi:type="dcterms:W3CDTF">2013-12-23T23:15:00Z</dcterms:created>
  <dcterms:modified xsi:type="dcterms:W3CDTF">2013-12-23T23:15:00Z</dcterms:modified>
  <cp:category/>
</cp:coreProperties>
</file>