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Malaysian Market Analysis Report</w:t>
      </w:r>
    </w:p>
    <w:p>
      <w:r>
        <w:t>Generated on: September 21, 2025 at 09:20 PM</w:t>
      </w:r>
    </w:p>
    <w:p>
      <w:r>
        <w:t>Region: Selangor, KL</w:t>
      </w:r>
    </w:p>
    <w:p>
      <w:r>
        <w:t>Cultural Focus: all</w:t>
      </w:r>
    </w:p>
    <w:p>
      <w:r>
        <w:t>Target Audience: Young people</w:t>
      </w:r>
    </w:p>
    <w:p>
      <w:r>
        <w:t>Seasonality/Occasions: Malaysia Day</w:t>
      </w:r>
    </w:p>
    <w:p/>
    <w:p>
      <w:pPr>
        <w:pStyle w:val="Heading1"/>
      </w:pPr>
      <w:r>
        <w:t>Malaysian Market Analysis</w:t>
      </w:r>
    </w:p>
    <w:p>
      <w:r>
        <w:t>DOCUMENT SUMMARY:</w:t>
        <w:br/>
        <w:t>The document outlines the strategic and marketing plan for Flex.co, a premium U.S.-based clothing and lifestyle brand. The plan focuses on establishing Flex.co as a leading American lifestyle brand through brand awareness, customer engagement, conversion &amp; sales, and brand loyalty. The target audience includes young trendsetters (ages 18-35) and versatile professionals (ages 25-40). The brand positioning emphasizes high-quality, versatile, and aspirational apparel. Key strategies include social media campaigns, influencer outreach, experiential marketing, and a focus on digital innovation.</w:t>
        <w:br/>
        <w:br/>
        <w:t>MALAYSIAN MARKET ANALYSIS:</w:t>
        <w:br/>
        <w:t>1. Cultural Alignment: The current strategy aligns well with Malaysian culture, which values fashion, self-expression, and quality. However, there is a need to adapt the messaging to resonate more with local tastes and preferences.</w:t>
        <w:br/>
        <w:t>2. Regional Considerations: Selangor and KL are key urban centers with a high concentration of young, fashion-conscious consumers. The strategy should focus on these areas for maximum impact.</w:t>
        <w:br/>
        <w:t>3. Audience Fit: The document's approach matches the specified target audience well. Young Malaysians are highly active on social media and value brands that offer both style and functionality.</w:t>
        <w:br/>
        <w:t>4. Seasonal Relevance: The strategy can leverage Malaysia Day by creating special collections or promotions that celebrate Malaysian culture and heritage.</w:t>
        <w:br/>
        <w:br/>
        <w:t>OPTIMIZATION RECOMMENDATIONS:</w:t>
        <w:br/>
        <w:t>1. Content Localization: Adapt social media content to include local influencers, settings, and cultural references. Use Malaysian English and Bahasa Malaysia in messaging.</w:t>
        <w:br/>
        <w:t>2. Cultural Adaptations: Incorporate elements of Malaysian culture into product designs and marketing campaigns. Highlight the versatility of the apparel for both Western and local occasions.</w:t>
        <w:br/>
        <w:t>3. Regional Strategy: Focus marketing efforts on urban areas like Selangor and KL. Host pop-up shops and events in these locations to build a local community.</w:t>
        <w:br/>
        <w:t>4. Seasonal Integration: Create a Malaysia Day collection featuring designs inspired by Malaysian culture. Offer exclusive discounts or promotions during this period.</w:t>
        <w:br/>
        <w:t>5. Language Considerations: Use a mix of English and Bahasa Malaysia in all communications. Ensure that all messaging is culturally sensitive and relevant.</w:t>
        <w:br/>
        <w:t>6. Local Partnerships: Collaborate with local influencers, fashion bloggers, and cultural organizations. Partner with local retailers for pop-up shops and experiential events.</w:t>
        <w:br/>
        <w:br/>
        <w:t>IMPLEMENTATION ROADMAP:</w:t>
        <w:br/>
        <w:t>1. Conduct market research to understand local preferences and cultural nuances.</w:t>
        <w:br/>
        <w:t>2. Develop a content calendar with localized themes and seasonal promotions.</w:t>
        <w:br/>
        <w:t>3. Identify and onboard local influencers and partners.</w:t>
        <w:br/>
        <w:t>4. Create Malaysia Day-themed collections and promotional materials.</w:t>
        <w:br/>
        <w:t>5. Launch localized social media campaigns with a focus on TikTok, Instagram, and YouTube.</w:t>
        <w:br/>
        <w:t>6. Host pop-up shops and experiential events in Selangor and KL.</w:t>
        <w:br/>
        <w:t>7. Monitor KPIs and adjust strategies based on performance data.</w:t>
      </w:r>
    </w:p>
    <w:p/>
    <w:p>
      <w:pPr>
        <w:pStyle w:val="Heading1"/>
      </w:pPr>
      <w:r>
        <w:t>Implementation Recommendations</w:t>
      </w:r>
    </w:p>
    <w:p>
      <w:r>
        <w:t>Certainly! Here are 10 specific, actionable recommendations tailored for the Malaysian market, focusing on cultural preferences, regional characteristics of Selangor and Kuala Lumpur (KL), targeting young people, and leveraging seasonal opportunities like Malaysia Day:</w:t>
        <w:br/>
        <w:br/>
        <w:t>1. **Localized Content Creation**:</w:t>
        <w:br/>
        <w:t xml:space="preserve">   - Develop marketing content that reflects Malaysian culture, traditions, and local dialects. Use Bahasa Malaysia prominently in advertisements and social media posts.</w:t>
        <w:br/>
        <w:br/>
        <w:t>2. **Influencer Partnerships**:</w:t>
        <w:br/>
        <w:t xml:space="preserve">   - Collaborate with local influencers, especially those popular among young people in Selangor and KL, to promote your products. Ensure these influencers align with your brand values.</w:t>
        <w:br/>
        <w:br/>
        <w:t>3. **Cultural Festivals Integration**:</w:t>
        <w:br/>
        <w:t xml:space="preserve">   - Create campaigns around significant cultural festivals such as Hari Raya, Chinese New Year, and Deepavali. Offer special promotions or themed products during these periods.</w:t>
        <w:br/>
        <w:br/>
        <w:t>4. **Malaysia Day Promotions**:</w:t>
        <w:br/>
        <w:t xml:space="preserve">   - Launch a special campaign for Malaysia Day (September 16). Offer discounts, host events, or create content that celebrates Malaysian unity and heritage.</w:t>
        <w:br/>
        <w:br/>
        <w:t>5. **Engaging Social Media Challenges**:</w:t>
        <w:br/>
        <w:t xml:space="preserve">   - Initiate social media challenges that resonate with young Malaysians. For example, a dance challenge set to popular local music or a photo contest showcasing Malaysian landscapes.</w:t>
        <w:br/>
        <w:br/>
        <w:t>6. **F&amp;B Collaborations**:</w:t>
        <w:br/>
        <w:t xml:space="preserve">   - Partner with local food and beverage outlets in Selangor and KL to offer exclusive deals or co-branded products. Young people in these regions are highly engaged with the F&amp;B scene.</w:t>
        <w:br/>
        <w:br/>
        <w:t>7. **Eco-Friendly Initiatives**:</w:t>
        <w:br/>
        <w:t xml:space="preserve">   - Promote sustainability efforts in your marketing. Highlight eco-friendly products or practices, as there is a growing awareness and interest among young Malaysians in environmental issues.</w:t>
        <w:br/>
        <w:br/>
        <w:t>8. **Pop-Up Events in Urban Areas**:</w:t>
        <w:br/>
        <w:t xml:space="preserve">   - Organize pop-up events in bustling urban areas of Selangor and KL. These events can include product launches, live performances, or interactive experiences to attract young audiences.</w:t>
        <w:br/>
        <w:br/>
        <w:t>9. **Gamified Marketing Campaigns**:</w:t>
        <w:br/>
        <w:t xml:space="preserve">   - Implement gamified marketing strategies, such as augmented reality (AR) filters on Instagram or Snapchat, that encourage user participation and sharing.</w:t>
        <w:br/>
        <w:br/>
        <w:t>10. **Feedback Loop with Customers**:</w:t>
        <w:br/>
        <w:t xml:space="preserve">    - Create a feedback mechanism where young customers can share their opinions and suggestions. This not only fosters a sense of community but also provides valuable insights for future marketing efforts.</w:t>
      </w:r>
    </w:p>
    <w:p/>
    <w:p>
      <w:pPr>
        <w:pStyle w:val="Heading1"/>
      </w:pPr>
      <w:r>
        <w:t>Next Steps</w:t>
      </w:r>
    </w:p>
    <w:p>
      <w:r>
        <w:t>1. Review and prioritize the recommendations based on your budget and timeline</w:t>
      </w:r>
    </w:p>
    <w:p>
      <w:r>
        <w:t>2. Conduct additional market research for specific cultural nuances if needed</w:t>
      </w:r>
    </w:p>
    <w:p>
      <w:r>
        <w:t>3. Test localized content with focus groups from your target demographic</w:t>
      </w:r>
    </w:p>
    <w:p>
      <w:r>
        <w:t>4. Implement changes incrementally and monitor performance metrics</w:t>
      </w:r>
    </w:p>
    <w:p>
      <w:r>
        <w:t>5. Adjust strategy based on market response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