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Войти в административную панель сервиса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во вкладку “Content Manager/Project”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123825</wp:posOffset>
            </wp:positionV>
            <wp:extent cx="4371975" cy="27717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“Create new entry”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180975</wp:posOffset>
            </wp:positionV>
            <wp:extent cx="5943600" cy="8128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Заполнить поля: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- название проекта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- описание проекта. Общая идея, задача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Start Date, Project End Date - даты начала и конца работы над проектом. На момент начала работы у проекта уже должна быть назначена хотя бы одна команда-исполнитель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Enrollment Start Date - Enrollment End Date - даты начала и конца подачи заявок на проект. В этот промежуток представители команд смогут подавать заявки на проект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Client, Curator, Supervisor - Заказчик, Куратор, Руководитель - имена или названия организаций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Tags - теги проекта. Выпадающий список из уже существующих тегов. При необходимости добавить новый тег, нужно перейти во вкладку “Content Manager/Tags”, нажать “Create new entry” и написать название тега, сохранить кнопкой “Save” и опубликовать кнопкой “Publish”. С этого момента появится возможность выбрать тег в этом выпадающем списке.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of Teams Needed - Число команд-исполнителей. Отвечает за UI в публичной части Реестра. Технически не ограничивает действительное число команд на проекте.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Teams - команды-исполнители. Выпадающий список. Каждая команда - отдельная сущность в административной панели. Название команды - перечисление имён участников. </w:t>
        <w:br w:type="textWrapping"/>
        <w:t xml:space="preserve">Подтверждение команды-исполнителя выполняется вручную при помощи данного выпадающего списка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Requests - список заявок команд. Генерируется автоматически при взаимодействии с представителями команд в публичной части сервиса. Из данного списка можно попасть на подробный просмотр каждой заявки нажатием на заявку. В подробном просмотре будет информация о составе команд и о файле/файлах, которые команда приложила к этой заявке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Requirements - требования к исполнителю. Список строк текста.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Files - список файлов, в которых представлена информация о проекте. Видны на странице проекта в публичной части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Files - список отчётов или других файлов, которые предоставляет команда. Генерируются автоматически при взаимодействии с представителями команд в публичной части Реестра.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любой момент можно сохранить прогресс заполнения информации о проекте нажатием кнопки “Save” в правом-верхнем углу окна.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Чтобы проект отображался в публичной части сервиса, необходимо нажать на кнопку “Publish” в правом-верхнем углу окна. В любой момент можно скрыть проект из публичной части нажатием кнопки “Unpublish” в правом-верхнем углу окна.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