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анкету в Google Forms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Убедиться, что в анкете имеется поле: “Единая учетная запись (например, ST000000)”. По этому полю будет искаться пользователь в базе Реестра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во вкладку “Script editor” в настройках анкеты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289513</wp:posOffset>
            </wp:positionV>
            <wp:extent cx="6272213" cy="2162175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 Code.gs вставить исходный код файла: server/src/middleware/googleFormScript/Code.js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заголовок запроса “Authorization”. Заменить “process.env.SUBMIT_FORM_TOKEN” на действительный токен (значение действительного токена можно посмотреть в: “server/.env”, переменная “SUBMIT_FORM_TOKEN”. Это нужно для предотвращения спама результатов анкет из недостоверных источников.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во вкладку “Triggers”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285750</wp:posOffset>
            </wp:positionV>
            <wp:extent cx="4045952" cy="3281363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952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“Add Trigger” в правом-нижнем углу экрана. В появившемся окне указать: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“sendResponse” в поле “Choose function to run”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“On form submit” в поле “Select event type”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“Failure notification settings” по необходимости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200025</wp:posOffset>
            </wp:positionV>
            <wp:extent cx="3750529" cy="360345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529" cy="360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Trigger нажатием кнопки “Save”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в административную панель сервиса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вкладку Content Manager/Form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419100</wp:posOffset>
            </wp:positionV>
            <wp:extent cx="3611214" cy="2809587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214" cy="2809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новую анкету нажатием кнопки “Create new entry” в правом-верхнем углу экрана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135350</wp:posOffset>
            </wp:positionV>
            <wp:extent cx="5943600" cy="673100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данные анкеты: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анкеты. Показывается пользователям в личном кабинете и в модуле генерации команд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анкету. Переводит пользователя на заполнение анкеты из личного кабинета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Флаг, контролирующий отображение анкеты в личном кабинете пользователя (True - отображается, False - не отображается)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анкеты: узнать ID можно по URL при редактировании анкеты в Google. Например: https://docs.google.com/forms/d/</w:t>
      </w:r>
      <w:r w:rsidDel="00000000" w:rsidR="00000000" w:rsidRPr="00000000">
        <w:rPr>
          <w:b w:val="1"/>
          <w:rtl w:val="0"/>
        </w:rPr>
        <w:t xml:space="preserve">18bJvY4Jetf9fltccoaGZUhBa70Wd6uQBEKadB_q8Wao</w:t>
      </w:r>
      <w:r w:rsidDel="00000000" w:rsidR="00000000" w:rsidRPr="00000000">
        <w:rPr>
          <w:rtl w:val="0"/>
        </w:rPr>
        <w:t xml:space="preserve">/edit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1143000</wp:posOffset>
            </wp:positionV>
            <wp:extent cx="5943600" cy="175260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заполненные данные нажатием кнопки “Save” в правом-верхнем углу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Опубликовать анкету нажатием кнопки “Publish” в правом-верхнем углу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418957</wp:posOffset>
            </wp:positionV>
            <wp:extent cx="5943600" cy="2146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Возможные доработки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Указание вопроса, по которому будет происходить идентификация пользователя, в редакторе анкеты в административной панели сервиса (Написать текст вопроса, например: “Единая учетная запись (например, ST000000)”)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