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Выбор черновика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Войти в административную панель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сайдбаре выбрать вкладку “Team Builder”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314325</wp:posOffset>
            </wp:positionV>
            <wp:extent cx="2385361" cy="3007137"/>
            <wp:effectExtent b="0" l="0" r="0" t="0"/>
            <wp:wrapTopAndBottom distB="114300" distT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5361" cy="30071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открытия плагина, появится список существующих черновиков. При необходимости вернуться к работе над уже существующим черновиком, следует найти его в списке по имени или дате создания/редактирования. Создание новых черновиков осуществляется кнопкой “Add an entry” в правом верхнем углу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875533</wp:posOffset>
            </wp:positionV>
            <wp:extent cx="5943600" cy="2844800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Работа с черновиком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Подготовка к редактированию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1.1 По нажатию “Go back” пользователь попадает на страницу выбора черновиков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  <w:t xml:space="preserve">1.2 По нажатию “Save Draft” сохраняется весь текущий прогресс черновика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1.3 Поле “Draft name” отвечает за отображаемое в списке черновиков имя черновика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1.4 Выпадающий список Form отвечает за анкету, которая будет использоваться при генерации команд. Сразу после выбора подгружается весь список прошедших эту анкету студентов (см 1.5).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1.5 Выпадающий список Students определяет список студентов, которых необходимо распределить на команды. Обновляется при изменении используемой анкеты, потому что каждый студент содержит в себе информацию об ответах на вопросы именно выбранной анкеты. Этот список студентов будет использован при автоматической генерации команд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1.6 Выпадающий список Algorithm определяет используемый алгоритм для автоматического распределения на команды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1.7 По нажатию на кнопку “AutoGenerate” и подтверждению действия во всплывающем окне производится автоматическая генерация черновиков для команд (см пункт 2)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699846</wp:posOffset>
            </wp:positionV>
            <wp:extent cx="5943600" cy="2489200"/>
            <wp:effectExtent b="0" l="0" r="0" t="0"/>
            <wp:wrapTopAndBottom distB="114300" distT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Редактирование черновиков команд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Внизу страницы находится список черновиков команд. </w:t>
      </w:r>
    </w:p>
    <w:p w:rsidR="00000000" w:rsidDel="00000000" w:rsidP="00000000" w:rsidRDefault="00000000" w:rsidRPr="00000000" w14:paraId="00000016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  <w:t xml:space="preserve">2.1 Добавление команды осуществляется нажатием кнопки “+”, находящейся правее последнего черновика команды</w:t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  <w:t xml:space="preserve">2.2 Добавление студента в команду осуществляется нажатием кнопки “+” внутри блока черновика команды ниже последнего студента команды. В всплывающем окне в выпадающем меню следует выбрать всех студентов, которых нужно добавить в команду. Добавить таким образом можно только тех студентов, которые были выбраны в п. 1.5 и при этом не добавлены ни в одну из других команд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  <w:t xml:space="preserve">2.3 Удаление студента из команды осуществляется нажатием кнопки “x” рядом с именем студента. Студент при этом остаётся в списке п. 1.5, то есть его далее можно добавить в другую команду в соответствии с п 2.2</w:t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  <w:t xml:space="preserve">2.4 Перемещение студента между черновиками команд можно осуществлять “перетаскиванием” студента из одной команды в другую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40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2.5 При нажатии на название команды появляется всплывающее окно, в котором находятся: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2.5.1 Кнопка “x” в правом верхнем углу, закрывающая окно. Закрытие всплывающего окна также осуществляется и нажатием на область вне этого окна.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2.5.1 Выпадающее меню “Displayed form fields” отвечает за набор вопросов, ответы на которые будут отображены в таблице п.2.5.3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2.5.2 Таблица, в которой содержатся ответы на вопросы анкеты студентов, которые на данной момент закреплены за командой в черновике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2.5.3 Кнопка “Delete Team”, по нажатию которой удаляется черновик этой команды. Студенты при этом не удаляются из списка п.1.5 и остаются доступными для добавления в другие команды.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706613</wp:posOffset>
            </wp:positionV>
            <wp:extent cx="5376863" cy="2398502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23985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