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Общение сервиса с алгоритмом осуществляется через HTTP POST-запрос.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 стороны алгоритма необходимо предоставить название алгоритма (для отображения в админ-панели) и URL, на который следует совершать запросы (с заголовками авторизации, если необходимы).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Запускать сервер необязательно. Нужно будет просто скинуть мне исходный код с инструкцией по деплою, nginx я уже настрою сам.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Входные параметры: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вход алгоритму передается массив типа</w:t>
      </w: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Student[]</w:t>
      </w: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interface Student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id: string;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name: string;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form: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ab/>
        <w:t xml:space="preserve">formId: number;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ab/>
        <w:t xml:space="preserve">data: FormRow[];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type FormRow = FormRowDefault | FormRowGrid;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interface FormRowDefault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type: "DEFAULT";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question: string;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answer: string;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interface FormRowGrid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type: "GRID";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question: string;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rows: string[];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answers: string[];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нужен по большому счёту только чтобы убедиться, что со стороны сервиса передались правильные результаты по анкетам (нет результатов прохождения других анкет).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FormRowDefault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представление ответов на вопросы, требующие текстовый ответ.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заголовок таблицы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массив вопросов (строки таблицы)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answers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массив ответов студента на вопросы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FormRowGrid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представление ответов на вопросы, представленные в анкете таблицами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заголовок таблицы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массив вопросов (строки таблицы)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answers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массив ответов студента на вопросы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Вопросу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rows[i]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соответствует ответ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answers[i]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</w:rPr>
        <w:drawing>
          <wp:inline distB="114300" distT="114300" distL="114300" distR="114300">
            <wp:extent cx="4255417" cy="3157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417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Выходные параметры:</w:t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type ReturnParams = Team[];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interface Team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ab/>
        <w:t xml:space="preserve">students: number[]; // массив IDшников студентов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9"/>
          <w:szCs w:val="29"/>
          <w:rtl w:val="0"/>
        </w:rPr>
        <w:t xml:space="preserve">tl;dr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Алгоритм запускается как отдельный процесс, на который можно делать HTTP-запросы. Параметры запросов указаны выше.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