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3940"/>
        </w:tabs>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PRACTICAL - 6</w:t>
      </w:r>
    </w:p>
    <w:p w:rsidR="00000000" w:rsidDel="00000000" w:rsidP="00000000" w:rsidRDefault="00000000" w:rsidRPr="00000000" w14:paraId="00000002">
      <w:pPr>
        <w:tabs>
          <w:tab w:val="left" w:leader="none" w:pos="394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AIM:</w:t>
      </w:r>
      <w:r w:rsidDel="00000000" w:rsidR="00000000" w:rsidRPr="00000000">
        <w:rPr>
          <w:rFonts w:ascii="Times New Roman" w:cs="Times New Roman" w:eastAsia="Times New Roman" w:hAnsi="Times New Roman"/>
          <w:sz w:val="28"/>
          <w:szCs w:val="28"/>
          <w:rtl w:val="0"/>
        </w:rPr>
        <w:t xml:space="preserve"> Study and apply software effort estimation techniques.</w:t>
      </w:r>
    </w:p>
    <w:p w:rsidR="00000000" w:rsidDel="00000000" w:rsidP="00000000" w:rsidRDefault="00000000" w:rsidRPr="00000000" w14:paraId="00000003">
      <w:pPr>
        <w:tabs>
          <w:tab w:val="left" w:leader="none" w:pos="394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w:t>
      </w:r>
    </w:p>
    <w:p w:rsidR="00000000" w:rsidDel="00000000" w:rsidP="00000000" w:rsidRDefault="00000000" w:rsidRPr="00000000" w14:paraId="00000004">
      <w:pPr>
        <w:numPr>
          <w:ilvl w:val="0"/>
          <w:numId w:val="6"/>
        </w:numPr>
        <w:tabs>
          <w:tab w:val="left" w:leader="none" w:pos="3940"/>
        </w:tabs>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two estimation techniques from the list (e.g., Bottom-up estimating, Expert judgment, Function Point Analysis, COCOMO).</w:t>
      </w:r>
    </w:p>
    <w:p w:rsidR="00000000" w:rsidDel="00000000" w:rsidP="00000000" w:rsidRDefault="00000000" w:rsidRPr="00000000" w14:paraId="00000005">
      <w:pPr>
        <w:numPr>
          <w:ilvl w:val="0"/>
          <w:numId w:val="6"/>
        </w:numPr>
        <w:tabs>
          <w:tab w:val="left" w:leader="none" w:pos="3940"/>
        </w:tabs>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up an outline program structure diagram for a given scenario. For each box on your diagram, estimate the number of lines of code needed to implement the routine in a programming language (eg.Java)</w:t>
      </w:r>
    </w:p>
    <w:p w:rsidR="00000000" w:rsidDel="00000000" w:rsidP="00000000" w:rsidRDefault="00000000" w:rsidRPr="00000000" w14:paraId="00000006">
      <w:pPr>
        <w:tabs>
          <w:tab w:val="left" w:leader="none" w:pos="3940"/>
        </w:tabs>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External input types none, External output types the report, that is, 1, Logical internal file types none, External interface file types payroll file, staff file (timetabling), courses file (timetabling), that is, 3, External inquiry types none) </w:t>
      </w:r>
    </w:p>
    <w:p w:rsidR="00000000" w:rsidDel="00000000" w:rsidP="00000000" w:rsidRDefault="00000000" w:rsidRPr="00000000" w14:paraId="00000007">
      <w:pPr>
        <w:numPr>
          <w:ilvl w:val="0"/>
          <w:numId w:val="6"/>
        </w:numPr>
        <w:tabs>
          <w:tab w:val="left" w:leader="none" w:pos="3940"/>
        </w:tabs>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Calculation of SLOC from Albrecht function points.</w:t>
      </w:r>
    </w:p>
    <w:p w:rsidR="00000000" w:rsidDel="00000000" w:rsidP="00000000" w:rsidRDefault="00000000" w:rsidRPr="00000000" w14:paraId="00000008">
      <w:pPr>
        <w:numPr>
          <w:ilvl w:val="0"/>
          <w:numId w:val="6"/>
        </w:numPr>
        <w:tabs>
          <w:tab w:val="left" w:leader="none" w:pos="3940"/>
        </w:tabs>
        <w:ind w:left="720" w:hanging="360"/>
        <w:rPr>
          <w:rFonts w:ascii="Times New Roman" w:cs="Times New Roman" w:eastAsia="Times New Roman" w:hAnsi="Times New Roman"/>
          <w:sz w:val="24"/>
          <w:szCs w:val="24"/>
        </w:rPr>
      </w:pPr>
      <w:bookmarkStart w:colFirst="0" w:colLast="0" w:name="_vhuf0w488zjz" w:id="0"/>
      <w:bookmarkEnd w:id="0"/>
      <w:r w:rsidDel="00000000" w:rsidR="00000000" w:rsidRPr="00000000">
        <w:rPr>
          <w:rFonts w:ascii="Times New Roman" w:cs="Times New Roman" w:eastAsia="Times New Roman" w:hAnsi="Times New Roman"/>
          <w:sz w:val="24"/>
          <w:szCs w:val="24"/>
          <w:rtl w:val="0"/>
        </w:rPr>
        <w:t xml:space="preserve">Apply COCOMO to estimate the effort.(Use Table C.7 Assessing scale factors)</w:t>
      </w:r>
    </w:p>
    <w:p w:rsidR="00000000" w:rsidDel="00000000" w:rsidP="00000000" w:rsidRDefault="00000000" w:rsidRPr="00000000" w14:paraId="00000009">
      <w:pPr>
        <w:tabs>
          <w:tab w:val="left" w:leader="none" w:pos="3940"/>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00A">
      <w:pPr>
        <w:tabs>
          <w:tab w:val="left" w:leader="none" w:pos="3940"/>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Details:</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6"/>
        <w:gridCol w:w="3006"/>
        <w:gridCol w:w="3004"/>
        <w:tblGridChange w:id="0">
          <w:tblGrid>
            <w:gridCol w:w="3006"/>
            <w:gridCol w:w="3006"/>
            <w:gridCol w:w="3004"/>
          </w:tblGrid>
        </w:tblGridChange>
      </w:tblGrid>
      <w:tr>
        <w:trPr>
          <w:cantSplit w:val="0"/>
          <w:tblHeader w:val="0"/>
        </w:trPr>
        <w:tc>
          <w:tcPr/>
          <w:p w:rsidR="00000000" w:rsidDel="00000000" w:rsidP="00000000" w:rsidRDefault="00000000" w:rsidRPr="00000000" w14:paraId="0000000B">
            <w:pPr>
              <w:tabs>
                <w:tab w:val="left" w:leader="none" w:pos="3940"/>
              </w:tabs>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Sr. No.</w:t>
            </w:r>
          </w:p>
        </w:tc>
        <w:tc>
          <w:tcPr/>
          <w:p w:rsidR="00000000" w:rsidDel="00000000" w:rsidP="00000000" w:rsidRDefault="00000000" w:rsidRPr="00000000" w14:paraId="0000000C">
            <w:pPr>
              <w:tabs>
                <w:tab w:val="left" w:leader="none" w:pos="3940"/>
              </w:tabs>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p w:rsidR="00000000" w:rsidDel="00000000" w:rsidP="00000000" w:rsidRDefault="00000000" w:rsidRPr="00000000" w14:paraId="0000000D">
            <w:pPr>
              <w:tabs>
                <w:tab w:val="left" w:leader="none" w:pos="3940"/>
              </w:tabs>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Enrollment No.</w:t>
            </w:r>
          </w:p>
        </w:tc>
      </w:tr>
      <w:tr>
        <w:trPr>
          <w:cantSplit w:val="0"/>
          <w:tblHeader w:val="0"/>
        </w:trPr>
        <w:tc>
          <w:tcPr/>
          <w:p w:rsidR="00000000" w:rsidDel="00000000" w:rsidP="00000000" w:rsidRDefault="00000000" w:rsidRPr="00000000" w14:paraId="0000000E">
            <w:pPr>
              <w:tabs>
                <w:tab w:val="left" w:leader="none" w:pos="3940"/>
              </w:tabs>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Leader</w:t>
            </w:r>
          </w:p>
        </w:tc>
        <w:tc>
          <w:tcPr/>
          <w:p w:rsidR="00000000" w:rsidDel="00000000" w:rsidP="00000000" w:rsidRDefault="00000000" w:rsidRPr="00000000" w14:paraId="0000000F">
            <w:pPr>
              <w:tabs>
                <w:tab w:val="left" w:leader="none" w:pos="3940"/>
              </w:tabs>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Angat Shah</w:t>
            </w:r>
          </w:p>
        </w:tc>
        <w:tc>
          <w:tcPr/>
          <w:p w:rsidR="00000000" w:rsidDel="00000000" w:rsidP="00000000" w:rsidRDefault="00000000" w:rsidRPr="00000000" w14:paraId="00000010">
            <w:pPr>
              <w:tabs>
                <w:tab w:val="left" w:leader="none" w:pos="3940"/>
              </w:tabs>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202203103510097</w:t>
            </w:r>
          </w:p>
        </w:tc>
      </w:tr>
      <w:tr>
        <w:trPr>
          <w:cantSplit w:val="0"/>
          <w:tblHeader w:val="0"/>
        </w:trPr>
        <w:tc>
          <w:tcPr/>
          <w:p w:rsidR="00000000" w:rsidDel="00000000" w:rsidP="00000000" w:rsidRDefault="00000000" w:rsidRPr="00000000" w14:paraId="00000011">
            <w:pPr>
              <w:jc w:val="center"/>
              <w:rPr>
                <w:b w:val="1"/>
              </w:rPr>
            </w:pPr>
            <w:r w:rsidDel="00000000" w:rsidR="00000000" w:rsidRPr="00000000">
              <w:rPr>
                <w:rFonts w:ascii="Times New Roman" w:cs="Times New Roman" w:eastAsia="Times New Roman" w:hAnsi="Times New Roman"/>
                <w:b w:val="1"/>
                <w:sz w:val="28"/>
                <w:szCs w:val="28"/>
                <w:rtl w:val="0"/>
              </w:rPr>
              <w:t xml:space="preserve">Team Member 1</w:t>
            </w:r>
            <w:r w:rsidDel="00000000" w:rsidR="00000000" w:rsidRPr="00000000">
              <w:rPr>
                <w:rtl w:val="0"/>
              </w:rPr>
            </w:r>
          </w:p>
        </w:tc>
        <w:tc>
          <w:tcPr/>
          <w:p w:rsidR="00000000" w:rsidDel="00000000" w:rsidP="00000000" w:rsidRDefault="00000000" w:rsidRPr="00000000" w14:paraId="00000012">
            <w:pPr>
              <w:tabs>
                <w:tab w:val="left" w:leader="none" w:pos="3940"/>
              </w:tabs>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Yash Patel</w:t>
            </w:r>
          </w:p>
        </w:tc>
        <w:tc>
          <w:tcPr/>
          <w:p w:rsidR="00000000" w:rsidDel="00000000" w:rsidP="00000000" w:rsidRDefault="00000000" w:rsidRPr="00000000" w14:paraId="00000013">
            <w:pPr>
              <w:tabs>
                <w:tab w:val="left" w:leader="none" w:pos="3940"/>
              </w:tabs>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202203103510228</w:t>
            </w:r>
          </w:p>
        </w:tc>
      </w:tr>
      <w:tr>
        <w:trPr>
          <w:cantSplit w:val="0"/>
          <w:tblHeader w:val="0"/>
        </w:trPr>
        <w:tc>
          <w:tcPr/>
          <w:p w:rsidR="00000000" w:rsidDel="00000000" w:rsidP="00000000" w:rsidRDefault="00000000" w:rsidRPr="00000000" w14:paraId="00000014">
            <w:pPr>
              <w:jc w:val="center"/>
              <w:rPr>
                <w:b w:val="1"/>
              </w:rPr>
            </w:pPr>
            <w:r w:rsidDel="00000000" w:rsidR="00000000" w:rsidRPr="00000000">
              <w:rPr>
                <w:rFonts w:ascii="Times New Roman" w:cs="Times New Roman" w:eastAsia="Times New Roman" w:hAnsi="Times New Roman"/>
                <w:b w:val="1"/>
                <w:sz w:val="28"/>
                <w:szCs w:val="28"/>
                <w:rtl w:val="0"/>
              </w:rPr>
              <w:t xml:space="preserve">Team Member 2</w:t>
            </w:r>
            <w:r w:rsidDel="00000000" w:rsidR="00000000" w:rsidRPr="00000000">
              <w:rPr>
                <w:rtl w:val="0"/>
              </w:rPr>
            </w:r>
          </w:p>
        </w:tc>
        <w:tc>
          <w:tcPr/>
          <w:p w:rsidR="00000000" w:rsidDel="00000000" w:rsidP="00000000" w:rsidRDefault="00000000" w:rsidRPr="00000000" w14:paraId="00000015">
            <w:pPr>
              <w:tabs>
                <w:tab w:val="left" w:leader="none" w:pos="3940"/>
              </w:tabs>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Gati Shah</w:t>
            </w:r>
          </w:p>
        </w:tc>
        <w:tc>
          <w:tcPr/>
          <w:p w:rsidR="00000000" w:rsidDel="00000000" w:rsidP="00000000" w:rsidRDefault="00000000" w:rsidRPr="00000000" w14:paraId="00000016">
            <w:pPr>
              <w:tabs>
                <w:tab w:val="left" w:leader="none" w:pos="3940"/>
              </w:tabs>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202203103510261</w:t>
            </w:r>
          </w:p>
        </w:tc>
      </w:tr>
      <w:tr>
        <w:trPr>
          <w:cantSplit w:val="0"/>
          <w:tblHeader w:val="0"/>
        </w:trPr>
        <w:tc>
          <w:tcPr/>
          <w:p w:rsidR="00000000" w:rsidDel="00000000" w:rsidP="00000000" w:rsidRDefault="00000000" w:rsidRPr="00000000" w14:paraId="00000017">
            <w:pPr>
              <w:jc w:val="center"/>
              <w:rPr>
                <w:b w:val="1"/>
              </w:rPr>
            </w:pPr>
            <w:r w:rsidDel="00000000" w:rsidR="00000000" w:rsidRPr="00000000">
              <w:rPr>
                <w:rFonts w:ascii="Times New Roman" w:cs="Times New Roman" w:eastAsia="Times New Roman" w:hAnsi="Times New Roman"/>
                <w:b w:val="1"/>
                <w:sz w:val="28"/>
                <w:szCs w:val="28"/>
                <w:rtl w:val="0"/>
              </w:rPr>
              <w:t xml:space="preserve">Team Member 3</w:t>
            </w:r>
            <w:r w:rsidDel="00000000" w:rsidR="00000000" w:rsidRPr="00000000">
              <w:rPr>
                <w:rtl w:val="0"/>
              </w:rPr>
            </w:r>
          </w:p>
        </w:tc>
        <w:tc>
          <w:tcPr/>
          <w:p w:rsidR="00000000" w:rsidDel="00000000" w:rsidP="00000000" w:rsidRDefault="00000000" w:rsidRPr="00000000" w14:paraId="00000018">
            <w:pPr>
              <w:tabs>
                <w:tab w:val="left" w:leader="none" w:pos="3940"/>
              </w:tabs>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Fenil Shilodre</w:t>
            </w:r>
          </w:p>
        </w:tc>
        <w:tc>
          <w:tcPr/>
          <w:p w:rsidR="00000000" w:rsidDel="00000000" w:rsidP="00000000" w:rsidRDefault="00000000" w:rsidRPr="00000000" w14:paraId="00000019">
            <w:pPr>
              <w:tabs>
                <w:tab w:val="left" w:leader="none" w:pos="3940"/>
              </w:tabs>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202203103510041</w:t>
            </w:r>
          </w:p>
        </w:tc>
      </w:tr>
      <w:tr>
        <w:trPr>
          <w:cantSplit w:val="0"/>
          <w:tblHeader w:val="0"/>
        </w:trPr>
        <w:tc>
          <w:tcPr/>
          <w:p w:rsidR="00000000" w:rsidDel="00000000" w:rsidP="00000000" w:rsidRDefault="00000000" w:rsidRPr="00000000" w14:paraId="0000001A">
            <w:pPr>
              <w:jc w:val="center"/>
              <w:rPr>
                <w:b w:val="1"/>
              </w:rPr>
            </w:pPr>
            <w:r w:rsidDel="00000000" w:rsidR="00000000" w:rsidRPr="00000000">
              <w:rPr>
                <w:rFonts w:ascii="Times New Roman" w:cs="Times New Roman" w:eastAsia="Times New Roman" w:hAnsi="Times New Roman"/>
                <w:b w:val="1"/>
                <w:sz w:val="28"/>
                <w:szCs w:val="28"/>
                <w:rtl w:val="0"/>
              </w:rPr>
              <w:t xml:space="preserve">Team Member 4</w:t>
            </w:r>
            <w:r w:rsidDel="00000000" w:rsidR="00000000" w:rsidRPr="00000000">
              <w:rPr>
                <w:rtl w:val="0"/>
              </w:rPr>
            </w:r>
          </w:p>
        </w:tc>
        <w:tc>
          <w:tcPr/>
          <w:p w:rsidR="00000000" w:rsidDel="00000000" w:rsidP="00000000" w:rsidRDefault="00000000" w:rsidRPr="00000000" w14:paraId="0000001B">
            <w:pPr>
              <w:tabs>
                <w:tab w:val="left" w:leader="none" w:pos="3940"/>
              </w:tabs>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Sarth Chaudhari</w:t>
            </w:r>
          </w:p>
        </w:tc>
        <w:tc>
          <w:tcPr/>
          <w:p w:rsidR="00000000" w:rsidDel="00000000" w:rsidP="00000000" w:rsidRDefault="00000000" w:rsidRPr="00000000" w14:paraId="0000001C">
            <w:pPr>
              <w:tabs>
                <w:tab w:val="left" w:leader="none" w:pos="3940"/>
              </w:tabs>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202303103510106</w:t>
            </w:r>
          </w:p>
        </w:tc>
      </w:tr>
    </w:tbl>
    <w:p w:rsidR="00000000" w:rsidDel="00000000" w:rsidP="00000000" w:rsidRDefault="00000000" w:rsidRPr="00000000" w14:paraId="0000001D">
      <w:pPr>
        <w:pStyle w:val="Heading2"/>
        <w:keepNext w:val="0"/>
        <w:keepLines w:val="0"/>
        <w:tabs>
          <w:tab w:val="left" w:leader="none" w:pos="3940"/>
        </w:tabs>
        <w:spacing w:before="0" w:lineRule="auto"/>
        <w:rPr>
          <w:rFonts w:ascii="Times New Roman" w:cs="Times New Roman" w:eastAsia="Times New Roman" w:hAnsi="Times New Roman"/>
          <w:sz w:val="32"/>
          <w:szCs w:val="32"/>
        </w:rPr>
      </w:pPr>
      <w:bookmarkStart w:colFirst="0" w:colLast="0" w:name="_ee9fhfjvwcaf" w:id="1"/>
      <w:bookmarkEnd w:id="1"/>
      <w:r w:rsidDel="00000000" w:rsidR="00000000" w:rsidRPr="00000000">
        <w:rPr>
          <w:rtl w:val="0"/>
        </w:rPr>
      </w:r>
    </w:p>
    <w:p w:rsidR="00000000" w:rsidDel="00000000" w:rsidP="00000000" w:rsidRDefault="00000000" w:rsidRPr="00000000" w14:paraId="0000001E">
      <w:pPr>
        <w:pStyle w:val="Heading2"/>
        <w:keepNext w:val="0"/>
        <w:keepLines w:val="0"/>
        <w:tabs>
          <w:tab w:val="left" w:leader="none" w:pos="3940"/>
        </w:tabs>
        <w:spacing w:before="0" w:lineRule="auto"/>
        <w:rPr>
          <w:rFonts w:ascii="Times New Roman" w:cs="Times New Roman" w:eastAsia="Times New Roman" w:hAnsi="Times New Roman"/>
          <w:sz w:val="32"/>
          <w:szCs w:val="32"/>
        </w:rPr>
      </w:pPr>
      <w:bookmarkStart w:colFirst="0" w:colLast="0" w:name="_h0pio8iy0r" w:id="2"/>
      <w:bookmarkEnd w:id="2"/>
      <w:r w:rsidDel="00000000" w:rsidR="00000000" w:rsidRPr="00000000">
        <w:rPr>
          <w:rFonts w:ascii="Times New Roman" w:cs="Times New Roman" w:eastAsia="Times New Roman" w:hAnsi="Times New Roman"/>
          <w:sz w:val="32"/>
          <w:szCs w:val="32"/>
          <w:rtl w:val="0"/>
        </w:rPr>
        <w:t xml:space="preserve">Estimation Techniques Used</w:t>
      </w:r>
    </w:p>
    <w:p w:rsidR="00000000" w:rsidDel="00000000" w:rsidP="00000000" w:rsidRDefault="00000000" w:rsidRPr="00000000" w14:paraId="0000001F">
      <w:pPr>
        <w:numPr>
          <w:ilvl w:val="0"/>
          <w:numId w:val="7"/>
        </w:numPr>
        <w:tabs>
          <w:tab w:val="left" w:leader="none" w:pos="3940"/>
        </w:tabs>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COCOMO (Constructive Cost Model)</w:t>
      </w:r>
    </w:p>
    <w:p w:rsidR="00000000" w:rsidDel="00000000" w:rsidP="00000000" w:rsidRDefault="00000000" w:rsidRPr="00000000" w14:paraId="00000020">
      <w:pPr>
        <w:numPr>
          <w:ilvl w:val="1"/>
          <w:numId w:val="5"/>
        </w:numPr>
        <w:tabs>
          <w:tab w:val="left" w:leader="none" w:pos="3940"/>
        </w:tabs>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for estimating effort, time and cost in software projects.</w:t>
      </w:r>
    </w:p>
    <w:p w:rsidR="00000000" w:rsidDel="00000000" w:rsidP="00000000" w:rsidRDefault="00000000" w:rsidRPr="00000000" w14:paraId="00000021">
      <w:pPr>
        <w:numPr>
          <w:ilvl w:val="1"/>
          <w:numId w:val="5"/>
        </w:numPr>
        <w:tabs>
          <w:tab w:val="left" w:leader="none" w:pos="3940"/>
        </w:tabs>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Formula : </w:t>
      </w:r>
      <m:oMath>
        <m:r>
          <w:rPr>
            <w:rFonts w:ascii="Times New Roman" w:cs="Times New Roman" w:eastAsia="Times New Roman" w:hAnsi="Times New Roman"/>
            <w:sz w:val="24"/>
            <w:szCs w:val="24"/>
          </w:rPr>
          <m:t xml:space="preserve">Effort (E) = a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(KLOC)</m:t>
            </m:r>
          </m:e>
          <m:sup>
            <m:r>
              <w:rPr>
                <w:rFonts w:ascii="Times New Roman" w:cs="Times New Roman" w:eastAsia="Times New Roman" w:hAnsi="Times New Roman"/>
                <w:sz w:val="24"/>
                <w:szCs w:val="24"/>
              </w:rPr>
              <m:t xml:space="preserve">b</m:t>
            </m:r>
          </m:sup>
        </m:sSup>
      </m:oMath>
      <w:r w:rsidDel="00000000" w:rsidR="00000000" w:rsidRPr="00000000">
        <w:rPr>
          <w:rtl w:val="0"/>
        </w:rPr>
      </w:r>
    </w:p>
    <w:p w:rsidR="00000000" w:rsidDel="00000000" w:rsidP="00000000" w:rsidRDefault="00000000" w:rsidRPr="00000000" w14:paraId="00000022">
      <w:pPr>
        <w:numPr>
          <w:ilvl w:val="1"/>
          <w:numId w:val="5"/>
        </w:numPr>
        <w:tabs>
          <w:tab w:val="left" w:leader="none" w:pos="3940"/>
        </w:tabs>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We determine whether the project falls under Organic, Semi-Detached or Embedded.</w:t>
      </w:r>
    </w:p>
    <w:p w:rsidR="00000000" w:rsidDel="00000000" w:rsidP="00000000" w:rsidRDefault="00000000" w:rsidRPr="00000000" w14:paraId="00000023">
      <w:pPr>
        <w:pStyle w:val="Heading2"/>
        <w:keepNext w:val="0"/>
        <w:keepLines w:val="0"/>
        <w:numPr>
          <w:ilvl w:val="0"/>
          <w:numId w:val="7"/>
        </w:numPr>
        <w:tabs>
          <w:tab w:val="left" w:leader="none" w:pos="3940"/>
        </w:tabs>
        <w:spacing w:after="0" w:afterAutospacing="0" w:before="0" w:beforeAutospacing="0"/>
        <w:ind w:left="720" w:hanging="360"/>
        <w:rPr>
          <w:rFonts w:ascii="Times New Roman" w:cs="Times New Roman" w:eastAsia="Times New Roman" w:hAnsi="Times New Roman"/>
          <w:b w:val="1"/>
          <w:sz w:val="24"/>
          <w:szCs w:val="24"/>
        </w:rPr>
      </w:pPr>
      <w:bookmarkStart w:colFirst="0" w:colLast="0" w:name="_xi910cdxybs7" w:id="3"/>
      <w:bookmarkEnd w:id="3"/>
      <w:r w:rsidDel="00000000" w:rsidR="00000000" w:rsidRPr="00000000">
        <w:rPr>
          <w:rFonts w:ascii="Times New Roman" w:cs="Times New Roman" w:eastAsia="Times New Roman" w:hAnsi="Times New Roman"/>
          <w:sz w:val="24"/>
          <w:szCs w:val="24"/>
          <w:rtl w:val="0"/>
        </w:rPr>
        <w:t xml:space="preserve">Function Point Analysis (FPA)</w:t>
      </w:r>
    </w:p>
    <w:p w:rsidR="00000000" w:rsidDel="00000000" w:rsidP="00000000" w:rsidRDefault="00000000" w:rsidRPr="00000000" w14:paraId="00000024">
      <w:pPr>
        <w:numPr>
          <w:ilvl w:val="1"/>
          <w:numId w:val="5"/>
        </w:numPr>
        <w:tabs>
          <w:tab w:val="left" w:leader="none" w:pos="3940"/>
        </w:tabs>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for estimating the size and complexity of the software. (SLOC)</w:t>
      </w:r>
    </w:p>
    <w:p w:rsidR="00000000" w:rsidDel="00000000" w:rsidP="00000000" w:rsidRDefault="00000000" w:rsidRPr="00000000" w14:paraId="00000025">
      <w:pPr>
        <w:numPr>
          <w:ilvl w:val="1"/>
          <w:numId w:val="5"/>
        </w:numPr>
        <w:tabs>
          <w:tab w:val="left" w:leader="none" w:pos="3940"/>
        </w:tabs>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Categories include External Inputs (EI), External Outputs (EO), Internal Logical Files (ILF), External Interface Files (EIF) and External Queries (EQ).</w:t>
      </w:r>
    </w:p>
    <w:p w:rsidR="00000000" w:rsidDel="00000000" w:rsidP="00000000" w:rsidRDefault="00000000" w:rsidRPr="00000000" w14:paraId="00000026">
      <w:pPr>
        <w:numPr>
          <w:ilvl w:val="1"/>
          <w:numId w:val="5"/>
        </w:numPr>
        <w:tabs>
          <w:tab w:val="left" w:leader="none" w:pos="3940"/>
        </w:tabs>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Assigns weightage to components based on their complexity (Low, Average, High).</w:t>
      </w:r>
    </w:p>
    <w:p w:rsidR="00000000" w:rsidDel="00000000" w:rsidP="00000000" w:rsidRDefault="00000000" w:rsidRPr="00000000" w14:paraId="00000027">
      <w:pPr>
        <w:pStyle w:val="Heading2"/>
        <w:keepNext w:val="0"/>
        <w:keepLines w:val="0"/>
        <w:tabs>
          <w:tab w:val="left" w:leader="none" w:pos="3940"/>
        </w:tabs>
        <w:spacing w:before="0" w:lineRule="auto"/>
        <w:rPr>
          <w:rFonts w:ascii="Times New Roman" w:cs="Times New Roman" w:eastAsia="Times New Roman" w:hAnsi="Times New Roman"/>
          <w:sz w:val="32"/>
          <w:szCs w:val="32"/>
        </w:rPr>
      </w:pPr>
      <w:bookmarkStart w:colFirst="0" w:colLast="0" w:name="_do3ildylh7u9" w:id="4"/>
      <w:bookmarkEnd w:id="4"/>
      <w:r w:rsidDel="00000000" w:rsidR="00000000" w:rsidRPr="00000000">
        <w:rPr>
          <w:rtl w:val="0"/>
        </w:rPr>
      </w:r>
    </w:p>
    <w:p w:rsidR="00000000" w:rsidDel="00000000" w:rsidP="00000000" w:rsidRDefault="00000000" w:rsidRPr="00000000" w14:paraId="00000028">
      <w:pPr>
        <w:pStyle w:val="Heading2"/>
        <w:keepNext w:val="0"/>
        <w:keepLines w:val="0"/>
        <w:tabs>
          <w:tab w:val="left" w:leader="none" w:pos="3940"/>
        </w:tabs>
        <w:spacing w:before="0" w:lineRule="auto"/>
        <w:rPr>
          <w:rFonts w:ascii="Times New Roman" w:cs="Times New Roman" w:eastAsia="Times New Roman" w:hAnsi="Times New Roman"/>
          <w:sz w:val="32"/>
          <w:szCs w:val="32"/>
        </w:rPr>
      </w:pPr>
      <w:bookmarkStart w:colFirst="0" w:colLast="0" w:name="_qj3bxtmjfufe" w:id="5"/>
      <w:bookmarkEnd w:id="5"/>
      <w:r w:rsidDel="00000000" w:rsidR="00000000" w:rsidRPr="00000000">
        <w:rPr>
          <w:rtl w:val="0"/>
        </w:rPr>
      </w:r>
    </w:p>
    <w:p w:rsidR="00000000" w:rsidDel="00000000" w:rsidP="00000000" w:rsidRDefault="00000000" w:rsidRPr="00000000" w14:paraId="00000029">
      <w:pPr>
        <w:pStyle w:val="Heading2"/>
        <w:keepNext w:val="0"/>
        <w:keepLines w:val="0"/>
        <w:tabs>
          <w:tab w:val="left" w:leader="none" w:pos="3940"/>
        </w:tabs>
        <w:spacing w:before="0" w:lineRule="auto"/>
        <w:rPr>
          <w:rFonts w:ascii="Times New Roman" w:cs="Times New Roman" w:eastAsia="Times New Roman" w:hAnsi="Times New Roman"/>
          <w:sz w:val="32"/>
          <w:szCs w:val="32"/>
        </w:rPr>
      </w:pPr>
      <w:bookmarkStart w:colFirst="0" w:colLast="0" w:name="_rcyo6nsvj6ww" w:id="6"/>
      <w:bookmarkEnd w:id="6"/>
      <w:r w:rsidDel="00000000" w:rsidR="00000000" w:rsidRPr="00000000">
        <w:rPr>
          <w:rtl w:val="0"/>
        </w:rPr>
      </w:r>
    </w:p>
    <w:p w:rsidR="00000000" w:rsidDel="00000000" w:rsidP="00000000" w:rsidRDefault="00000000" w:rsidRPr="00000000" w14:paraId="0000002A">
      <w:pPr>
        <w:pStyle w:val="Heading2"/>
        <w:keepNext w:val="0"/>
        <w:keepLines w:val="0"/>
        <w:tabs>
          <w:tab w:val="left" w:leader="none" w:pos="3940"/>
        </w:tabs>
        <w:spacing w:before="0" w:lineRule="auto"/>
        <w:rPr/>
      </w:pPr>
      <w:bookmarkStart w:colFirst="0" w:colLast="0" w:name="_liz72ixef45d" w:id="7"/>
      <w:bookmarkEnd w:id="7"/>
      <w:r w:rsidDel="00000000" w:rsidR="00000000" w:rsidRPr="00000000">
        <w:rPr>
          <w:rFonts w:ascii="Times New Roman" w:cs="Times New Roman" w:eastAsia="Times New Roman" w:hAnsi="Times New Roman"/>
          <w:sz w:val="32"/>
          <w:szCs w:val="32"/>
          <w:rtl w:val="0"/>
        </w:rPr>
        <w:t xml:space="preserve">Albrecht Complexity Multipliers : </w:t>
      </w: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rHeight w:val="44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2B">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 User Type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Multiplier</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F">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Input Type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Output Type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Inquiry Type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Logical Internal File Type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Interface File Type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bl>
    <w:p w:rsidR="00000000" w:rsidDel="00000000" w:rsidP="00000000" w:rsidRDefault="00000000" w:rsidRPr="00000000" w14:paraId="00000047">
      <w:pPr>
        <w:tabs>
          <w:tab w:val="left" w:leader="none" w:pos="3940"/>
        </w:tabs>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8">
      <w:pPr>
        <w:tabs>
          <w:tab w:val="left" w:leader="none" w:pos="394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40"/>
          <w:szCs w:val="40"/>
          <w:rtl w:val="0"/>
        </w:rPr>
        <w:t xml:space="preserve">Project Title : Airbnb System</w:t>
      </w:r>
      <w:r w:rsidDel="00000000" w:rsidR="00000000" w:rsidRPr="00000000">
        <w:rPr>
          <w:rtl w:val="0"/>
        </w:rPr>
      </w:r>
    </w:p>
    <w:p w:rsidR="00000000" w:rsidDel="00000000" w:rsidP="00000000" w:rsidRDefault="00000000" w:rsidRPr="00000000" w14:paraId="00000049">
      <w:pPr>
        <w:pStyle w:val="Heading2"/>
        <w:spacing w:after="0" w:before="200" w:line="276" w:lineRule="auto"/>
        <w:rPr>
          <w:rFonts w:ascii="Times New Roman" w:cs="Times New Roman" w:eastAsia="Times New Roman" w:hAnsi="Times New Roman"/>
          <w:sz w:val="28"/>
          <w:szCs w:val="28"/>
        </w:rPr>
      </w:pPr>
      <w:bookmarkStart w:colFirst="0" w:colLast="0" w:name="_oveef0fdovhk" w:id="8"/>
      <w:bookmarkEnd w:id="8"/>
      <w:r w:rsidDel="00000000" w:rsidR="00000000" w:rsidRPr="00000000">
        <w:rPr>
          <w:rFonts w:ascii="Times New Roman" w:cs="Times New Roman" w:eastAsia="Times New Roman" w:hAnsi="Times New Roman"/>
          <w:sz w:val="28"/>
          <w:szCs w:val="28"/>
          <w:rtl w:val="0"/>
        </w:rPr>
        <w:t xml:space="preserve">Program Structure Diagram</w:t>
      </w:r>
    </w:p>
    <w:p w:rsidR="00000000" w:rsidDel="00000000" w:rsidP="00000000" w:rsidRDefault="00000000" w:rsidRPr="00000000" w14:paraId="0000004A">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the detailed program structure including blocks and the estimated LOC for each component :</w:t>
      </w:r>
    </w:p>
    <w:p w:rsidR="00000000" w:rsidDel="00000000" w:rsidP="00000000" w:rsidRDefault="00000000" w:rsidRPr="00000000" w14:paraId="0000004B">
      <w:pPr>
        <w:spacing w:after="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86784" cy="3921883"/>
            <wp:effectExtent b="12700" l="12700" r="12700" t="127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86784" cy="392188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C">
      <w:pPr>
        <w:numPr>
          <w:ilvl w:val="0"/>
          <w:numId w:val="4"/>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Input (Booking, Listing) : 10 LOC</w:t>
      </w:r>
    </w:p>
    <w:p w:rsidR="00000000" w:rsidDel="00000000" w:rsidP="00000000" w:rsidRDefault="00000000" w:rsidRPr="00000000" w14:paraId="0000004D">
      <w:pPr>
        <w:numPr>
          <w:ilvl w:val="0"/>
          <w:numId w:val="4"/>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Validation : 10 LOC</w:t>
      </w:r>
    </w:p>
    <w:p w:rsidR="00000000" w:rsidDel="00000000" w:rsidP="00000000" w:rsidRDefault="00000000" w:rsidRPr="00000000" w14:paraId="0000004E">
      <w:pPr>
        <w:numPr>
          <w:ilvl w:val="0"/>
          <w:numId w:val="4"/>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and Match Processing : 20 LOC</w:t>
      </w:r>
    </w:p>
    <w:p w:rsidR="00000000" w:rsidDel="00000000" w:rsidP="00000000" w:rsidRDefault="00000000" w:rsidRPr="00000000" w14:paraId="0000004F">
      <w:pPr>
        <w:numPr>
          <w:ilvl w:val="0"/>
          <w:numId w:val="4"/>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Booking Management : 10 LOC</w:t>
      </w:r>
    </w:p>
    <w:p w:rsidR="00000000" w:rsidDel="00000000" w:rsidP="00000000" w:rsidRDefault="00000000" w:rsidRPr="00000000" w14:paraId="00000050">
      <w:pPr>
        <w:numPr>
          <w:ilvl w:val="0"/>
          <w:numId w:val="4"/>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Processing : 15 LOC</w:t>
      </w:r>
    </w:p>
    <w:p w:rsidR="00000000" w:rsidDel="00000000" w:rsidP="00000000" w:rsidRDefault="00000000" w:rsidRPr="00000000" w14:paraId="00000051">
      <w:pPr>
        <w:numPr>
          <w:ilvl w:val="0"/>
          <w:numId w:val="4"/>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Booking Confirmation : 10 LOC</w:t>
      </w:r>
    </w:p>
    <w:p w:rsidR="00000000" w:rsidDel="00000000" w:rsidP="00000000" w:rsidRDefault="00000000" w:rsidRPr="00000000" w14:paraId="00000052">
      <w:pPr>
        <w:numPr>
          <w:ilvl w:val="0"/>
          <w:numId w:val="4"/>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 Service : 10 LOC</w:t>
      </w:r>
    </w:p>
    <w:p w:rsidR="00000000" w:rsidDel="00000000" w:rsidP="00000000" w:rsidRDefault="00000000" w:rsidRPr="00000000" w14:paraId="00000053">
      <w:pPr>
        <w:numPr>
          <w:ilvl w:val="0"/>
          <w:numId w:val="4"/>
        </w:numPr>
        <w:spacing w:after="2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Management : 10 LOC</w:t>
      </w:r>
    </w:p>
    <w:p w:rsidR="00000000" w:rsidDel="00000000" w:rsidP="00000000" w:rsidRDefault="00000000" w:rsidRPr="00000000" w14:paraId="00000054">
      <w:pPr>
        <w:spacing w:after="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Total LOC : 95 LOC</w:t>
      </w:r>
      <w:r w:rsidDel="00000000" w:rsidR="00000000" w:rsidRPr="00000000">
        <w:rPr>
          <w:rtl w:val="0"/>
        </w:rPr>
      </w:r>
    </w:p>
    <w:p w:rsidR="00000000" w:rsidDel="00000000" w:rsidP="00000000" w:rsidRDefault="00000000" w:rsidRPr="00000000" w14:paraId="00000055">
      <w:pPr>
        <w:pStyle w:val="Heading3"/>
        <w:keepNext w:val="0"/>
        <w:keepLines w:val="0"/>
        <w:spacing w:line="276" w:lineRule="auto"/>
        <w:rPr/>
      </w:pPr>
      <w:bookmarkStart w:colFirst="0" w:colLast="0" w:name="_mz2axlocl852" w:id="9"/>
      <w:bookmarkEnd w:id="9"/>
      <w:r w:rsidDel="00000000" w:rsidR="00000000" w:rsidRPr="00000000">
        <w:rPr>
          <w:rFonts w:ascii="Times New Roman" w:cs="Times New Roman" w:eastAsia="Times New Roman" w:hAnsi="Times New Roman"/>
          <w:rtl w:val="0"/>
        </w:rPr>
        <w:t xml:space="preserve">Function Point Analysis (FPA) Calculation :</w:t>
      </w:r>
      <w:r w:rsidDel="00000000" w:rsidR="00000000" w:rsidRPr="00000000">
        <w:rPr>
          <w:rtl w:val="0"/>
        </w:rPr>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2"/>
        <w:gridCol w:w="1805.2"/>
        <w:gridCol w:w="1805.2"/>
        <w:gridCol w:w="1805.2"/>
        <w:gridCol w:w="1805.2"/>
        <w:tblGridChange w:id="0">
          <w:tblGrid>
            <w:gridCol w:w="1805.2"/>
            <w:gridCol w:w="1805.2"/>
            <w:gridCol w:w="1805.2"/>
            <w:gridCol w:w="1805.2"/>
            <w:gridCol w:w="1805.2"/>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Complexity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 (Albrecht)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FP</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Input Type (EI)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Output Type (EO)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Inquiry Type (EQ)</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Logical Files (ILF)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Interface File Type (EIF)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rHeight w:val="440" w:hRule="atLeast"/>
          <w:tblHeader w:val="0"/>
        </w:trPr>
        <w:tc>
          <w:tcPr>
            <w:gridSpan w:val="4"/>
            <w:shd w:fill="auto"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FUNCTION POINTS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80</w:t>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SLOC = </w:t>
      </w:r>
      <w:r w:rsidDel="00000000" w:rsidR="00000000" w:rsidRPr="00000000">
        <w:rPr>
          <w:rFonts w:ascii="Times New Roman" w:cs="Times New Roman" w:eastAsia="Times New Roman" w:hAnsi="Times New Roman"/>
          <w:sz w:val="24"/>
          <w:szCs w:val="24"/>
          <w:rtl w:val="0"/>
        </w:rPr>
        <w:t xml:space="preserve">FP x 50 LOC (common for Java-based applications)</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80 x 50</w:t>
      </w:r>
    </w:p>
    <w:p w:rsidR="00000000" w:rsidDel="00000000" w:rsidP="00000000" w:rsidRDefault="00000000" w:rsidRPr="00000000" w14:paraId="0000007C">
      <w:pPr>
        <w:rPr/>
      </w:pPr>
      <w:r w:rsidDel="00000000" w:rsidR="00000000" w:rsidRPr="00000000">
        <w:rPr>
          <w:rFonts w:ascii="Times New Roman" w:cs="Times New Roman" w:eastAsia="Times New Roman" w:hAnsi="Times New Roman"/>
          <w:b w:val="1"/>
          <w:sz w:val="24"/>
          <w:szCs w:val="24"/>
          <w:rtl w:val="0"/>
        </w:rPr>
        <w:tab/>
        <w:tab/>
        <w:t xml:space="preserve">= 4000 SLOC</w:t>
      </w:r>
      <w:r w:rsidDel="00000000" w:rsidR="00000000" w:rsidRPr="00000000">
        <w:rPr>
          <w:rtl w:val="0"/>
        </w:rPr>
      </w:r>
    </w:p>
    <w:p w:rsidR="00000000" w:rsidDel="00000000" w:rsidP="00000000" w:rsidRDefault="00000000" w:rsidRPr="00000000" w14:paraId="0000007D">
      <w:pPr>
        <w:pStyle w:val="Heading3"/>
        <w:keepNext w:val="0"/>
        <w:keepLines w:val="0"/>
        <w:spacing w:line="276" w:lineRule="auto"/>
        <w:rPr>
          <w:rFonts w:ascii="Times New Roman" w:cs="Times New Roman" w:eastAsia="Times New Roman" w:hAnsi="Times New Roman"/>
        </w:rPr>
      </w:pPr>
      <w:bookmarkStart w:colFirst="0" w:colLast="0" w:name="_cp0qpfa5fl6d" w:id="10"/>
      <w:bookmarkEnd w:id="10"/>
      <w:r w:rsidDel="00000000" w:rsidR="00000000" w:rsidRPr="00000000">
        <w:rPr>
          <w:rFonts w:ascii="Times New Roman" w:cs="Times New Roman" w:eastAsia="Times New Roman" w:hAnsi="Times New Roman"/>
          <w:rtl w:val="0"/>
        </w:rPr>
        <w:t xml:space="preserve">Effort Estimation Using COCOMO :</w:t>
      </w:r>
    </w:p>
    <w:p w:rsidR="00000000" w:rsidDel="00000000" w:rsidP="00000000" w:rsidRDefault="00000000" w:rsidRPr="00000000" w14:paraId="0000007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Effort (Person-Months) =</w:t>
      </w: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3.0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m:t>
        </m:r>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SLOC</m:t>
                    </m:r>
                  </m:num>
                  <m:den>
                    <m:r>
                      <w:rPr>
                        <w:rFonts w:ascii="Times New Roman" w:cs="Times New Roman" w:eastAsia="Times New Roman" w:hAnsi="Times New Roman"/>
                        <w:sz w:val="24"/>
                        <w:szCs w:val="24"/>
                      </w:rPr>
                      <m:t xml:space="preserve">1000</m:t>
                    </m:r>
                  </m:den>
                </m:f>
              </m:e>
            </m:d>
          </m:e>
          <m:sup>
            <m:r>
              <w:rPr>
                <w:rFonts w:ascii="Times New Roman" w:cs="Times New Roman" w:eastAsia="Times New Roman" w:hAnsi="Times New Roman"/>
                <w:sz w:val="24"/>
                <w:szCs w:val="24"/>
              </w:rPr>
              <m:t xml:space="preserve">b</m:t>
            </m:r>
          </m:sup>
        </m:sSup>
      </m:oMath>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 </w:t>
      </w:r>
      <m:oMath>
        <m:r>
          <w:rPr>
            <w:rFonts w:ascii="Times New Roman" w:cs="Times New Roman" w:eastAsia="Times New Roman" w:hAnsi="Times New Roman"/>
            <w:sz w:val="24"/>
            <w:szCs w:val="24"/>
          </w:rPr>
          <m:t xml:space="preserve">3.0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m:t>
        </m:r>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4000</m:t>
                    </m:r>
                  </m:num>
                  <m:den>
                    <m:r>
                      <w:rPr>
                        <w:rFonts w:ascii="Times New Roman" w:cs="Times New Roman" w:eastAsia="Times New Roman" w:hAnsi="Times New Roman"/>
                        <w:sz w:val="24"/>
                        <w:szCs w:val="24"/>
                      </w:rPr>
                      <m:t xml:space="preserve">1000</m:t>
                    </m:r>
                  </m:den>
                </m:f>
              </m:e>
            </m:d>
          </m:e>
          <m:sup>
            <m:r>
              <w:rPr>
                <w:rFonts w:ascii="Times New Roman" w:cs="Times New Roman" w:eastAsia="Times New Roman" w:hAnsi="Times New Roman"/>
                <w:sz w:val="24"/>
                <w:szCs w:val="24"/>
              </w:rPr>
              <m:t xml:space="preserve">1.12</m:t>
            </m:r>
          </m:sup>
        </m:sSup>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spacing w:after="200" w:line="276"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  </w:t>
      </w:r>
      <m:oMath>
        <m:r>
          <w:rPr>
            <w:rFonts w:ascii="Times New Roman" w:cs="Times New Roman" w:eastAsia="Times New Roman" w:hAnsi="Times New Roman"/>
            <w:sz w:val="24"/>
            <w:szCs w:val="24"/>
          </w:rPr>
          <m:t xml:space="preserve">3.0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4.72</m:t>
        </m:r>
      </m:oMath>
      <w:r w:rsidDel="00000000" w:rsidR="00000000" w:rsidRPr="00000000">
        <w:rPr>
          <w:rtl w:val="0"/>
        </w:rPr>
      </w:r>
    </w:p>
    <w:p w:rsidR="00000000" w:rsidDel="00000000" w:rsidP="00000000" w:rsidRDefault="00000000" w:rsidRPr="00000000" w14:paraId="00000081">
      <w:pPr>
        <w:spacing w:after="200" w:line="276" w:lineRule="auto"/>
        <w:ind w:left="28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b w:val="1"/>
          <w:sz w:val="24"/>
          <w:szCs w:val="24"/>
          <w:rtl w:val="0"/>
        </w:rPr>
        <w:t xml:space="preserve">≈ 14  Person-Months</w:t>
      </w:r>
    </w:p>
    <w:p w:rsidR="00000000" w:rsidDel="00000000" w:rsidP="00000000" w:rsidRDefault="00000000" w:rsidRPr="00000000" w14:paraId="00000082">
      <w:pPr>
        <w:tabs>
          <w:tab w:val="left" w:leader="none" w:pos="3940"/>
        </w:tabs>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Project Title : Farfetch E-commerce System</w:t>
      </w:r>
    </w:p>
    <w:p w:rsidR="00000000" w:rsidDel="00000000" w:rsidP="00000000" w:rsidRDefault="00000000" w:rsidRPr="00000000" w14:paraId="00000083">
      <w:pPr>
        <w:pStyle w:val="Heading2"/>
        <w:spacing w:after="0" w:before="200" w:line="276" w:lineRule="auto"/>
        <w:rPr>
          <w:rFonts w:ascii="Times New Roman" w:cs="Times New Roman" w:eastAsia="Times New Roman" w:hAnsi="Times New Roman"/>
          <w:sz w:val="28"/>
          <w:szCs w:val="28"/>
        </w:rPr>
      </w:pPr>
      <w:bookmarkStart w:colFirst="0" w:colLast="0" w:name="_qaiuknvoyrf5" w:id="11"/>
      <w:bookmarkEnd w:id="11"/>
      <w:r w:rsidDel="00000000" w:rsidR="00000000" w:rsidRPr="00000000">
        <w:rPr>
          <w:rFonts w:ascii="Times New Roman" w:cs="Times New Roman" w:eastAsia="Times New Roman" w:hAnsi="Times New Roman"/>
          <w:sz w:val="28"/>
          <w:szCs w:val="28"/>
          <w:rtl w:val="0"/>
        </w:rPr>
        <w:t xml:space="preserve">Program Structure Diagram</w:t>
      </w:r>
    </w:p>
    <w:p w:rsidR="00000000" w:rsidDel="00000000" w:rsidP="00000000" w:rsidRDefault="00000000" w:rsidRPr="00000000" w14:paraId="00000084">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the detailed program structure including blocks and the estimated LOC for each component :</w:t>
      </w:r>
    </w:p>
    <w:p w:rsidR="00000000" w:rsidDel="00000000" w:rsidP="00000000" w:rsidRDefault="00000000" w:rsidRPr="00000000" w14:paraId="00000085">
      <w:pPr>
        <w:spacing w:after="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86784" cy="3912611"/>
            <wp:effectExtent b="12700" l="12700" r="12700" t="127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86784" cy="391261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6">
      <w:pPr>
        <w:numPr>
          <w:ilvl w:val="0"/>
          <w:numId w:val="4"/>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&amp; User Input : 10 LOC</w:t>
      </w:r>
    </w:p>
    <w:p w:rsidR="00000000" w:rsidDel="00000000" w:rsidP="00000000" w:rsidRDefault="00000000" w:rsidRPr="00000000" w14:paraId="00000087">
      <w:pPr>
        <w:numPr>
          <w:ilvl w:val="0"/>
          <w:numId w:val="4"/>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Validation : 10 LOC</w:t>
      </w:r>
    </w:p>
    <w:p w:rsidR="00000000" w:rsidDel="00000000" w:rsidP="00000000" w:rsidRDefault="00000000" w:rsidRPr="00000000" w14:paraId="00000088">
      <w:pPr>
        <w:numPr>
          <w:ilvl w:val="0"/>
          <w:numId w:val="4"/>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 Engine : 20 LOC</w:t>
      </w:r>
    </w:p>
    <w:p w:rsidR="00000000" w:rsidDel="00000000" w:rsidP="00000000" w:rsidRDefault="00000000" w:rsidRPr="00000000" w14:paraId="00000089">
      <w:pPr>
        <w:numPr>
          <w:ilvl w:val="0"/>
          <w:numId w:val="4"/>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Shopping Cart Management : 10 LOC</w:t>
      </w:r>
    </w:p>
    <w:p w:rsidR="00000000" w:rsidDel="00000000" w:rsidP="00000000" w:rsidRDefault="00000000" w:rsidRPr="00000000" w14:paraId="0000008A">
      <w:pPr>
        <w:numPr>
          <w:ilvl w:val="0"/>
          <w:numId w:val="4"/>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Processing : 15 LOC</w:t>
      </w:r>
    </w:p>
    <w:p w:rsidR="00000000" w:rsidDel="00000000" w:rsidP="00000000" w:rsidRDefault="00000000" w:rsidRPr="00000000" w14:paraId="0000008B">
      <w:pPr>
        <w:numPr>
          <w:ilvl w:val="0"/>
          <w:numId w:val="4"/>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OrderConfirmation : 10 LOC</w:t>
      </w:r>
    </w:p>
    <w:p w:rsidR="00000000" w:rsidDel="00000000" w:rsidP="00000000" w:rsidRDefault="00000000" w:rsidRPr="00000000" w14:paraId="0000008C">
      <w:pPr>
        <w:numPr>
          <w:ilvl w:val="0"/>
          <w:numId w:val="4"/>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Shipping Management : 10 LOC</w:t>
      </w:r>
    </w:p>
    <w:p w:rsidR="00000000" w:rsidDel="00000000" w:rsidP="00000000" w:rsidRDefault="00000000" w:rsidRPr="00000000" w14:paraId="0000008D">
      <w:pPr>
        <w:numPr>
          <w:ilvl w:val="0"/>
          <w:numId w:val="4"/>
        </w:numPr>
        <w:spacing w:after="2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Invoice Generation : 10 LOC</w:t>
      </w:r>
    </w:p>
    <w:p w:rsidR="00000000" w:rsidDel="00000000" w:rsidP="00000000" w:rsidRDefault="00000000" w:rsidRPr="00000000" w14:paraId="0000008E">
      <w:pPr>
        <w:spacing w:after="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Total LOC : 95 LOC</w:t>
      </w:r>
      <w:r w:rsidDel="00000000" w:rsidR="00000000" w:rsidRPr="00000000">
        <w:rPr>
          <w:rtl w:val="0"/>
        </w:rPr>
      </w:r>
    </w:p>
    <w:p w:rsidR="00000000" w:rsidDel="00000000" w:rsidP="00000000" w:rsidRDefault="00000000" w:rsidRPr="00000000" w14:paraId="0000008F">
      <w:pPr>
        <w:pStyle w:val="Heading3"/>
        <w:keepNext w:val="0"/>
        <w:keepLines w:val="0"/>
        <w:spacing w:line="276" w:lineRule="auto"/>
        <w:rPr/>
      </w:pPr>
      <w:bookmarkStart w:colFirst="0" w:colLast="0" w:name="_3p4lj669l7t0" w:id="12"/>
      <w:bookmarkEnd w:id="12"/>
      <w:r w:rsidDel="00000000" w:rsidR="00000000" w:rsidRPr="00000000">
        <w:rPr>
          <w:rFonts w:ascii="Times New Roman" w:cs="Times New Roman" w:eastAsia="Times New Roman" w:hAnsi="Times New Roman"/>
          <w:rtl w:val="0"/>
        </w:rPr>
        <w:t xml:space="preserve">Function Point Analysis (FPA) Calculation :</w:t>
      </w: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2"/>
        <w:gridCol w:w="1805.2"/>
        <w:gridCol w:w="1805.2"/>
        <w:gridCol w:w="1805.2"/>
        <w:gridCol w:w="1805.2"/>
        <w:tblGridChange w:id="0">
          <w:tblGrid>
            <w:gridCol w:w="1805.2"/>
            <w:gridCol w:w="1805.2"/>
            <w:gridCol w:w="1805.2"/>
            <w:gridCol w:w="1805.2"/>
            <w:gridCol w:w="1805.2"/>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0">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Complexity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3">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 (Albrecht)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4">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FP</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Input Type (EI)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Output Type (EO)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Inquiry Type (EQ)</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Logical Files (ILF)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Interface File Type (EIF)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r>
      <w:tr>
        <w:trPr>
          <w:cantSplit w:val="0"/>
          <w:trHeight w:val="440" w:hRule="atLeast"/>
          <w:tblHeader w:val="0"/>
        </w:trPr>
        <w:tc>
          <w:tcPr>
            <w:gridSpan w:val="4"/>
            <w:shd w:fill="auto"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FUNCTION POINTS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110</w:t>
            </w:r>
          </w:p>
        </w:tc>
      </w:tr>
    </w:tbl>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SLOC = </w:t>
      </w:r>
      <w:r w:rsidDel="00000000" w:rsidR="00000000" w:rsidRPr="00000000">
        <w:rPr>
          <w:rFonts w:ascii="Times New Roman" w:cs="Times New Roman" w:eastAsia="Times New Roman" w:hAnsi="Times New Roman"/>
          <w:sz w:val="24"/>
          <w:szCs w:val="24"/>
          <w:rtl w:val="0"/>
        </w:rPr>
        <w:t xml:space="preserve">FP x 50 LOC (common for Java-based applications)</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110 x 50</w:t>
      </w:r>
    </w:p>
    <w:p w:rsidR="00000000" w:rsidDel="00000000" w:rsidP="00000000" w:rsidRDefault="00000000" w:rsidRPr="00000000" w14:paraId="000000B6">
      <w:pPr>
        <w:rPr/>
      </w:pPr>
      <w:r w:rsidDel="00000000" w:rsidR="00000000" w:rsidRPr="00000000">
        <w:rPr>
          <w:rFonts w:ascii="Times New Roman" w:cs="Times New Roman" w:eastAsia="Times New Roman" w:hAnsi="Times New Roman"/>
          <w:b w:val="1"/>
          <w:sz w:val="24"/>
          <w:szCs w:val="24"/>
          <w:rtl w:val="0"/>
        </w:rPr>
        <w:tab/>
        <w:tab/>
        <w:t xml:space="preserve">= 5500 SLOC</w:t>
      </w:r>
      <w:r w:rsidDel="00000000" w:rsidR="00000000" w:rsidRPr="00000000">
        <w:rPr>
          <w:rtl w:val="0"/>
        </w:rPr>
      </w:r>
    </w:p>
    <w:p w:rsidR="00000000" w:rsidDel="00000000" w:rsidP="00000000" w:rsidRDefault="00000000" w:rsidRPr="00000000" w14:paraId="000000B7">
      <w:pPr>
        <w:pStyle w:val="Heading3"/>
        <w:keepNext w:val="0"/>
        <w:keepLines w:val="0"/>
        <w:spacing w:line="276" w:lineRule="auto"/>
        <w:rPr>
          <w:rFonts w:ascii="Times New Roman" w:cs="Times New Roman" w:eastAsia="Times New Roman" w:hAnsi="Times New Roman"/>
        </w:rPr>
      </w:pPr>
      <w:bookmarkStart w:colFirst="0" w:colLast="0" w:name="_nkkhpitvzp5c" w:id="13"/>
      <w:bookmarkEnd w:id="13"/>
      <w:r w:rsidDel="00000000" w:rsidR="00000000" w:rsidRPr="00000000">
        <w:rPr>
          <w:rFonts w:ascii="Times New Roman" w:cs="Times New Roman" w:eastAsia="Times New Roman" w:hAnsi="Times New Roman"/>
          <w:rtl w:val="0"/>
        </w:rPr>
        <w:t xml:space="preserve">Effort Estimation Using COCOMO :</w:t>
      </w:r>
    </w:p>
    <w:p w:rsidR="00000000" w:rsidDel="00000000" w:rsidP="00000000" w:rsidRDefault="00000000" w:rsidRPr="00000000" w14:paraId="000000B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Effort (Person-Months) =</w:t>
      </w: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3.0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m:t>
        </m:r>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SLOC</m:t>
                    </m:r>
                  </m:num>
                  <m:den>
                    <m:r>
                      <w:rPr>
                        <w:rFonts w:ascii="Times New Roman" w:cs="Times New Roman" w:eastAsia="Times New Roman" w:hAnsi="Times New Roman"/>
                        <w:sz w:val="24"/>
                        <w:szCs w:val="24"/>
                      </w:rPr>
                      <m:t xml:space="preserve">1000</m:t>
                    </m:r>
                  </m:den>
                </m:f>
              </m:e>
            </m:d>
          </m:e>
          <m:sup>
            <m:r>
              <w:rPr>
                <w:rFonts w:ascii="Times New Roman" w:cs="Times New Roman" w:eastAsia="Times New Roman" w:hAnsi="Times New Roman"/>
                <w:sz w:val="24"/>
                <w:szCs w:val="24"/>
              </w:rPr>
              <m:t xml:space="preserve">b</m:t>
            </m:r>
          </m:sup>
        </m:sSup>
      </m:oMath>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 </w:t>
      </w:r>
      <m:oMath>
        <m:r>
          <w:rPr>
            <w:rFonts w:ascii="Times New Roman" w:cs="Times New Roman" w:eastAsia="Times New Roman" w:hAnsi="Times New Roman"/>
            <w:sz w:val="24"/>
            <w:szCs w:val="24"/>
          </w:rPr>
          <m:t xml:space="preserve">3.0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m:t>
        </m:r>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5500</m:t>
                    </m:r>
                  </m:num>
                  <m:den>
                    <m:r>
                      <w:rPr>
                        <w:rFonts w:ascii="Times New Roman" w:cs="Times New Roman" w:eastAsia="Times New Roman" w:hAnsi="Times New Roman"/>
                        <w:sz w:val="24"/>
                        <w:szCs w:val="24"/>
                      </w:rPr>
                      <m:t xml:space="preserve">1000</m:t>
                    </m:r>
                  </m:den>
                </m:f>
              </m:e>
            </m:d>
          </m:e>
          <m:sup>
            <m:r>
              <w:rPr>
                <w:rFonts w:ascii="Times New Roman" w:cs="Times New Roman" w:eastAsia="Times New Roman" w:hAnsi="Times New Roman"/>
                <w:sz w:val="24"/>
                <w:szCs w:val="24"/>
              </w:rPr>
              <m:t xml:space="preserve">1.12</m:t>
            </m:r>
          </m:sup>
        </m:sSup>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A">
      <w:pPr>
        <w:spacing w:after="200" w:line="276"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  </w:t>
      </w:r>
      <m:oMath>
        <m:r>
          <w:rPr>
            <w:rFonts w:ascii="Times New Roman" w:cs="Times New Roman" w:eastAsia="Times New Roman" w:hAnsi="Times New Roman"/>
            <w:sz w:val="24"/>
            <w:szCs w:val="24"/>
          </w:rPr>
          <m:t xml:space="preserve">3.0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6.75</m:t>
        </m:r>
      </m:oMath>
      <w:r w:rsidDel="00000000" w:rsidR="00000000" w:rsidRPr="00000000">
        <w:rPr>
          <w:rtl w:val="0"/>
        </w:rPr>
      </w:r>
    </w:p>
    <w:p w:rsidR="00000000" w:rsidDel="00000000" w:rsidP="00000000" w:rsidRDefault="00000000" w:rsidRPr="00000000" w14:paraId="000000BB">
      <w:pPr>
        <w:spacing w:after="200" w:line="276" w:lineRule="auto"/>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b w:val="1"/>
          <w:sz w:val="24"/>
          <w:szCs w:val="24"/>
          <w:rtl w:val="0"/>
        </w:rPr>
        <w:t xml:space="preserve">≈ 20  Person-Months</w:t>
      </w:r>
      <w:r w:rsidDel="00000000" w:rsidR="00000000" w:rsidRPr="00000000">
        <w:rPr>
          <w:rtl w:val="0"/>
        </w:rPr>
      </w:r>
    </w:p>
    <w:p w:rsidR="00000000" w:rsidDel="00000000" w:rsidP="00000000" w:rsidRDefault="00000000" w:rsidRPr="00000000" w14:paraId="000000BC">
      <w:pPr>
        <w:pStyle w:val="Heading2"/>
        <w:spacing w:after="0" w:before="20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D">
      <w:pPr>
        <w:pStyle w:val="Heading2"/>
        <w:spacing w:after="0" w:before="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w:t>
      </w:r>
    </w:p>
    <w:p w:rsidR="00000000" w:rsidDel="00000000" w:rsidP="00000000" w:rsidRDefault="00000000" w:rsidRPr="00000000" w14:paraId="000000BE">
      <w:pPr>
        <w:pStyle w:val="Heading2"/>
        <w:spacing w:after="0" w:before="0" w:line="276"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Effort estimation plays a crucial role in predicting the time, cost and resource allocation for software projects. Based on the analysis :</w:t>
      </w:r>
    </w:p>
    <w:p w:rsidR="00000000" w:rsidDel="00000000" w:rsidP="00000000" w:rsidRDefault="00000000" w:rsidRPr="00000000" w14:paraId="000000BF">
      <w:pPr>
        <w:numPr>
          <w:ilvl w:val="0"/>
          <w:numId w:val="2"/>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Airbnb requires fewer resources and effort</w:t>
      </w:r>
      <w:r w:rsidDel="00000000" w:rsidR="00000000" w:rsidRPr="00000000">
        <w:rPr>
          <w:rFonts w:ascii="Times New Roman" w:cs="Times New Roman" w:eastAsia="Times New Roman" w:hAnsi="Times New Roman"/>
          <w:sz w:val="24"/>
          <w:szCs w:val="24"/>
          <w:rtl w:val="0"/>
        </w:rPr>
        <w:t xml:space="preserve"> due to a lower function point count.</w:t>
      </w:r>
    </w:p>
    <w:p w:rsidR="00000000" w:rsidDel="00000000" w:rsidP="00000000" w:rsidRDefault="00000000" w:rsidRPr="00000000" w14:paraId="000000C0">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Farfetch requires more effort</w:t>
      </w:r>
      <w:r w:rsidDel="00000000" w:rsidR="00000000" w:rsidRPr="00000000">
        <w:rPr>
          <w:rFonts w:ascii="Times New Roman" w:cs="Times New Roman" w:eastAsia="Times New Roman" w:hAnsi="Times New Roman"/>
          <w:sz w:val="24"/>
          <w:szCs w:val="24"/>
          <w:rtl w:val="0"/>
        </w:rPr>
        <w:t xml:space="preserve"> due to its complexity, larger dataset management and additional security needs.</w:t>
      </w:r>
    </w:p>
    <w:p w:rsidR="00000000" w:rsidDel="00000000" w:rsidP="00000000" w:rsidRDefault="00000000" w:rsidRPr="00000000" w14:paraId="000000C1">
      <w:pPr>
        <w:numPr>
          <w:ilvl w:val="0"/>
          <w:numId w:val="2"/>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The estimation methodologies used provide a realistic measure aligned with industry standards.</w:t>
      </w:r>
    </w:p>
    <w:p w:rsidR="00000000" w:rsidDel="00000000" w:rsidP="00000000" w:rsidRDefault="00000000" w:rsidRPr="00000000" w14:paraId="000000C2">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tabs>
          <w:tab w:val="left" w:leader="none" w:pos="3940"/>
        </w:tabs>
        <w:spacing w:after="240" w:before="240" w:lineRule="auto"/>
        <w:rPr>
          <w:rFonts w:ascii="Times New Roman" w:cs="Times New Roman" w:eastAsia="Times New Roman" w:hAnsi="Times New Roman"/>
          <w:b w:val="1"/>
          <w:sz w:val="32"/>
          <w:szCs w:val="32"/>
        </w:rPr>
      </w:pPr>
      <w:r w:rsidDel="00000000" w:rsidR="00000000" w:rsidRPr="00000000">
        <w:pict>
          <v:rect style="width:0.0pt;height:1.5pt" o:hr="t" o:hrstd="t" o:hralign="center" fillcolor="#A0A0A0" stroked="f"/>
        </w:pict>
      </w:r>
      <w:r w:rsidDel="00000000" w:rsidR="00000000" w:rsidRPr="00000000">
        <w:rPr>
          <w:rtl w:val="0"/>
        </w:rPr>
      </w:r>
    </w:p>
    <w:sectPr>
      <w:head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tabs>
        <w:tab w:val="center" w:leader="none" w:pos="4513"/>
        <w:tab w:val="right" w:leader="none" w:pos="90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PROJECT MANAGEMENT      </w:t>
      <w:tab/>
      <w:tab/>
      <w:t xml:space="preserve">                                             202203103510097</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