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540B3" w14:textId="77777777" w:rsidR="00FA2814" w:rsidRPr="00341841" w:rsidRDefault="00000000">
      <w:pPr>
        <w:pStyle w:val="Ttulo"/>
        <w:spacing w:after="80"/>
        <w:jc w:val="center"/>
        <w:rPr>
          <w:rFonts w:ascii="Arial" w:hAnsi="Arial" w:cs="Arial"/>
          <w:sz w:val="24"/>
          <w:szCs w:val="24"/>
        </w:rPr>
      </w:pPr>
      <w:r w:rsidRPr="00341841">
        <w:rPr>
          <w:rFonts w:ascii="Arial" w:hAnsi="Arial" w:cs="Arial"/>
          <w:sz w:val="24"/>
          <w:szCs w:val="24"/>
        </w:rPr>
        <w:t>INFORME PRELIMINAR DESCRIPTIVO</w:t>
      </w:r>
    </w:p>
    <w:p w14:paraId="70DFF242" w14:textId="77777777" w:rsidR="00FA2814" w:rsidRPr="00341841" w:rsidRDefault="00000000">
      <w:pPr>
        <w:spacing w:after="40"/>
        <w:jc w:val="center"/>
        <w:rPr>
          <w:rFonts w:ascii="Arial" w:hAnsi="Arial" w:cs="Arial"/>
          <w:sz w:val="24"/>
          <w:szCs w:val="24"/>
        </w:rPr>
      </w:pPr>
      <w:r w:rsidRPr="00341841">
        <w:rPr>
          <w:rFonts w:ascii="Arial" w:hAnsi="Arial" w:cs="Arial"/>
          <w:b/>
          <w:bCs/>
          <w:sz w:val="24"/>
          <w:szCs w:val="24"/>
        </w:rPr>
        <w:t>Encuesta de Juventudes para la Formulación de Proyectos — Línea Salud Sexual y Reproductiva</w:t>
      </w:r>
    </w:p>
    <w:p w14:paraId="5A5DC902" w14:textId="77777777" w:rsidR="00FA2814" w:rsidRPr="00341841" w:rsidRDefault="00000000">
      <w:pPr>
        <w:spacing w:after="300"/>
        <w:jc w:val="center"/>
        <w:rPr>
          <w:rFonts w:ascii="Arial" w:hAnsi="Arial" w:cs="Arial"/>
          <w:b/>
          <w:bCs/>
          <w:sz w:val="24"/>
          <w:szCs w:val="24"/>
        </w:rPr>
      </w:pPr>
      <w:r w:rsidRPr="00341841">
        <w:rPr>
          <w:rFonts w:ascii="Arial" w:hAnsi="Arial" w:cs="Arial"/>
          <w:b/>
          <w:bCs/>
          <w:sz w:val="24"/>
          <w:szCs w:val="24"/>
        </w:rPr>
        <w:t>Proyecto PJssr001 · Taller Autónomo San Gabriel · Parte A</w:t>
      </w:r>
    </w:p>
    <w:p w14:paraId="0C109A48" w14:textId="204853C8" w:rsidR="00FA2814" w:rsidRPr="00341841" w:rsidRDefault="00000000" w:rsidP="00112BD7">
      <w:pPr>
        <w:spacing w:after="400"/>
        <w:jc w:val="center"/>
        <w:rPr>
          <w:rFonts w:ascii="Arial" w:hAnsi="Arial" w:cs="Arial"/>
          <w:sz w:val="24"/>
          <w:szCs w:val="24"/>
        </w:rPr>
      </w:pPr>
      <w:r w:rsidRPr="00341841">
        <w:rPr>
          <w:rFonts w:ascii="Arial" w:hAnsi="Arial" w:cs="Arial"/>
          <w:sz w:val="24"/>
          <w:szCs w:val="24"/>
        </w:rPr>
        <w:t>Universidad Católica de Colombia · Especialización en Formulación y Evaluación Social y Económica de Proyectos</w:t>
      </w:r>
    </w:p>
    <w:p w14:paraId="73FB6849" w14:textId="77777777" w:rsidR="00FA2814" w:rsidRPr="00341841" w:rsidRDefault="00000000">
      <w:pPr>
        <w:spacing w:after="160"/>
        <w:jc w:val="both"/>
        <w:rPr>
          <w:rFonts w:ascii="Arial" w:hAnsi="Arial" w:cs="Arial"/>
          <w:sz w:val="24"/>
          <w:szCs w:val="24"/>
        </w:rPr>
      </w:pPr>
      <w:r w:rsidRPr="00341841">
        <w:rPr>
          <w:rFonts w:ascii="Arial" w:hAnsi="Arial" w:cs="Arial"/>
          <w:sz w:val="24"/>
          <w:szCs w:val="24"/>
        </w:rPr>
        <w:t>Advertencia académica: este informe se elaboró sobre una base de 479 respuestas SINTÉTICAS, generadas con apoyo de inteligencia artificial para efectos del taller académico, siguiendo el diseño muestral (Escenario 3) establecido por la Alcaldía de San Gabriel en el Informe técnico de muestreo (SG-04). Los resultados no corresponden a una aplicación real del instrumento y no deben interpretarse como evidencia empírica observada ni atribuírseles representatividad estadística real.</w:t>
      </w:r>
    </w:p>
    <w:p w14:paraId="0EDCB833" w14:textId="77777777" w:rsidR="00FA2814" w:rsidRPr="00341841" w:rsidRDefault="00000000">
      <w:pPr>
        <w:pStyle w:val="Ttulo1"/>
        <w:spacing w:before="320" w:after="160"/>
        <w:rPr>
          <w:rFonts w:ascii="Arial" w:hAnsi="Arial" w:cs="Arial"/>
          <w:b/>
          <w:bCs/>
          <w:color w:val="auto"/>
          <w:sz w:val="24"/>
          <w:szCs w:val="24"/>
        </w:rPr>
      </w:pPr>
      <w:r w:rsidRPr="00341841">
        <w:rPr>
          <w:rFonts w:ascii="Arial" w:hAnsi="Arial" w:cs="Arial"/>
          <w:b/>
          <w:bCs/>
          <w:color w:val="auto"/>
          <w:sz w:val="24"/>
          <w:szCs w:val="24"/>
        </w:rPr>
        <w:t>1. Objeto del informe</w:t>
      </w:r>
    </w:p>
    <w:p w14:paraId="449343C9" w14:textId="77777777" w:rsidR="00FA2814" w:rsidRPr="00341841" w:rsidRDefault="00000000">
      <w:pPr>
        <w:spacing w:after="160"/>
        <w:jc w:val="both"/>
        <w:rPr>
          <w:rFonts w:ascii="Arial" w:hAnsi="Arial" w:cs="Arial"/>
          <w:sz w:val="24"/>
          <w:szCs w:val="24"/>
        </w:rPr>
      </w:pPr>
      <w:r w:rsidRPr="00341841">
        <w:rPr>
          <w:rFonts w:ascii="Arial" w:hAnsi="Arial" w:cs="Arial"/>
          <w:sz w:val="24"/>
          <w:szCs w:val="24"/>
        </w:rPr>
        <w:t>Este documento presenta una lectura descriptiva preliminar de los resultados obtenidos mediante la aplicación simulada del instrumento "Encuesta sobre conocimiento, acceso y barreras en salud sexual y reproductiva" (40 preguntas), aplicado de forma sintética a 479 registros distribuidos según el diseño muestral estratificado por dominio territorial adoptado para el Escenario 3 del municipio de San Gabriel. El propósito es reconocer condiciones generales de la población consultada y hallazgos relevantes que sustenten la propuesta de intervención que se formulará en la Parte B del taller.</w:t>
      </w:r>
    </w:p>
    <w:p w14:paraId="39974DC5" w14:textId="77777777" w:rsidR="000529ED" w:rsidRPr="00341841" w:rsidRDefault="000529ED">
      <w:pPr>
        <w:spacing w:after="160"/>
        <w:jc w:val="both"/>
        <w:rPr>
          <w:rFonts w:ascii="Arial" w:hAnsi="Arial" w:cs="Arial"/>
          <w:sz w:val="24"/>
          <w:szCs w:val="24"/>
        </w:rPr>
      </w:pPr>
    </w:p>
    <w:p w14:paraId="609C45E4" w14:textId="77777777" w:rsidR="00FA2814" w:rsidRPr="00341841" w:rsidRDefault="00000000">
      <w:pPr>
        <w:pStyle w:val="Ttulo1"/>
        <w:spacing w:before="320" w:after="160"/>
        <w:rPr>
          <w:rFonts w:ascii="Arial" w:hAnsi="Arial" w:cs="Arial"/>
          <w:b/>
          <w:bCs/>
          <w:color w:val="auto"/>
          <w:sz w:val="24"/>
          <w:szCs w:val="24"/>
        </w:rPr>
      </w:pPr>
      <w:r w:rsidRPr="00341841">
        <w:rPr>
          <w:rFonts w:ascii="Arial" w:hAnsi="Arial" w:cs="Arial"/>
          <w:b/>
          <w:bCs/>
          <w:color w:val="auto"/>
          <w:sz w:val="24"/>
          <w:szCs w:val="24"/>
        </w:rPr>
        <w:t>2. Metodología</w:t>
      </w:r>
    </w:p>
    <w:p w14:paraId="66322DCB" w14:textId="77777777" w:rsidR="00FA2814" w:rsidRPr="00341841" w:rsidRDefault="00000000">
      <w:pPr>
        <w:pStyle w:val="Ttulo2"/>
        <w:spacing w:before="240" w:after="120"/>
        <w:rPr>
          <w:rFonts w:ascii="Arial" w:hAnsi="Arial" w:cs="Arial"/>
          <w:b/>
          <w:bCs/>
          <w:color w:val="auto"/>
          <w:sz w:val="24"/>
          <w:szCs w:val="24"/>
        </w:rPr>
      </w:pPr>
      <w:r w:rsidRPr="00341841">
        <w:rPr>
          <w:rFonts w:ascii="Arial" w:hAnsi="Arial" w:cs="Arial"/>
          <w:b/>
          <w:bCs/>
          <w:color w:val="auto"/>
          <w:sz w:val="24"/>
          <w:szCs w:val="24"/>
        </w:rPr>
        <w:t>2.1. Diseño muestral</w:t>
      </w:r>
    </w:p>
    <w:p w14:paraId="2E13A927" w14:textId="77777777" w:rsidR="00FA2814" w:rsidRPr="00341841" w:rsidRDefault="00000000">
      <w:pPr>
        <w:spacing w:after="160"/>
        <w:jc w:val="both"/>
        <w:rPr>
          <w:rFonts w:ascii="Arial" w:hAnsi="Arial" w:cs="Arial"/>
          <w:sz w:val="24"/>
          <w:szCs w:val="24"/>
        </w:rPr>
      </w:pPr>
      <w:r w:rsidRPr="00341841">
        <w:rPr>
          <w:rFonts w:ascii="Arial" w:hAnsi="Arial" w:cs="Arial"/>
          <w:sz w:val="24"/>
          <w:szCs w:val="24"/>
        </w:rPr>
        <w:t>Conforme al Informe técnico de muestreo SG-04, la Alcaldía adoptó el Escenario 3 (diseño por dominios con precisión diferenciada), que estratifica el universo de 9.150 jóvenes entre 18 y 28 años en tres dominios territoriales. La tabla 1 resume la distribución final.</w:t>
      </w:r>
    </w:p>
    <w:p w14:paraId="0C6624D3" w14:textId="77777777" w:rsidR="00C50F28" w:rsidRPr="00341841" w:rsidRDefault="00C50F28" w:rsidP="00C50F28">
      <w:pPr>
        <w:rPr>
          <w:rFonts w:ascii="Arial" w:hAnsi="Arial" w:cs="Arial"/>
          <w:b/>
          <w:bCs/>
          <w:sz w:val="24"/>
          <w:szCs w:val="24"/>
        </w:rPr>
      </w:pPr>
      <w:r w:rsidRPr="00341841">
        <w:rPr>
          <w:rFonts w:ascii="Arial" w:hAnsi="Arial" w:cs="Arial"/>
          <w:b/>
          <w:bCs/>
          <w:sz w:val="24"/>
          <w:szCs w:val="24"/>
        </w:rPr>
        <w:t>Tabla 1</w:t>
      </w:r>
    </w:p>
    <w:p w14:paraId="5F572FC6" w14:textId="222F51E9" w:rsidR="00C50F28" w:rsidRPr="00341841" w:rsidRDefault="00C50F28" w:rsidP="00C50F28">
      <w:pPr>
        <w:rPr>
          <w:rFonts w:ascii="Arial" w:hAnsi="Arial" w:cs="Arial"/>
          <w:b/>
          <w:bCs/>
          <w:sz w:val="24"/>
          <w:szCs w:val="24"/>
        </w:rPr>
      </w:pPr>
      <w:r w:rsidRPr="00341841">
        <w:rPr>
          <w:rFonts w:ascii="Arial" w:hAnsi="Arial" w:cs="Arial"/>
          <w:i/>
          <w:iCs/>
          <w:sz w:val="24"/>
          <w:szCs w:val="24"/>
        </w:rPr>
        <w:t>Distribución de la muestra simulada por dominio territorial (n=479). Fuente: diseño muestral SG-04, Escenario 3.</w:t>
      </w:r>
    </w:p>
    <w:tbl>
      <w:tblPr>
        <w:tblW w:w="8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0"/>
        <w:gridCol w:w="2520"/>
        <w:gridCol w:w="2520"/>
      </w:tblGrid>
      <w:tr w:rsidR="00FA2814" w:rsidRPr="00341841" w14:paraId="777DC042" w14:textId="77777777" w:rsidTr="000529ED">
        <w:tblPrEx>
          <w:tblCellMar>
            <w:top w:w="0" w:type="dxa"/>
            <w:bottom w:w="0" w:type="dxa"/>
          </w:tblCellMar>
        </w:tblPrEx>
        <w:trPr>
          <w:trHeight w:val="395"/>
          <w:tblHeader/>
          <w:jc w:val="center"/>
        </w:trPr>
        <w:tc>
          <w:tcPr>
            <w:tcW w:w="3060" w:type="dxa"/>
            <w:shd w:val="clear" w:color="auto" w:fill="1F3864"/>
            <w:vAlign w:val="center"/>
          </w:tcPr>
          <w:p w14:paraId="434CFFEE" w14:textId="77777777" w:rsidR="00FA2814" w:rsidRPr="00341841" w:rsidRDefault="00000000" w:rsidP="000529ED">
            <w:pPr>
              <w:jc w:val="center"/>
              <w:rPr>
                <w:rFonts w:ascii="Arial" w:hAnsi="Arial" w:cs="Arial"/>
                <w:sz w:val="24"/>
                <w:szCs w:val="24"/>
              </w:rPr>
            </w:pPr>
            <w:r w:rsidRPr="00341841">
              <w:rPr>
                <w:rFonts w:ascii="Arial" w:hAnsi="Arial" w:cs="Arial"/>
                <w:b/>
                <w:bCs/>
                <w:sz w:val="24"/>
                <w:szCs w:val="24"/>
              </w:rPr>
              <w:t>Dominio territorial</w:t>
            </w:r>
          </w:p>
        </w:tc>
        <w:tc>
          <w:tcPr>
            <w:tcW w:w="2520" w:type="dxa"/>
            <w:shd w:val="clear" w:color="auto" w:fill="1F3864"/>
            <w:vAlign w:val="center"/>
          </w:tcPr>
          <w:p w14:paraId="7C03213A" w14:textId="77777777" w:rsidR="00FA2814" w:rsidRPr="00341841" w:rsidRDefault="00000000" w:rsidP="000529ED">
            <w:pPr>
              <w:jc w:val="center"/>
              <w:rPr>
                <w:rFonts w:ascii="Arial" w:hAnsi="Arial" w:cs="Arial"/>
                <w:sz w:val="24"/>
                <w:szCs w:val="24"/>
              </w:rPr>
            </w:pPr>
            <w:r w:rsidRPr="00341841">
              <w:rPr>
                <w:rFonts w:ascii="Arial" w:hAnsi="Arial" w:cs="Arial"/>
                <w:b/>
                <w:bCs/>
                <w:sz w:val="24"/>
                <w:szCs w:val="24"/>
              </w:rPr>
              <w:t>n simulado</w:t>
            </w:r>
          </w:p>
        </w:tc>
        <w:tc>
          <w:tcPr>
            <w:tcW w:w="2520" w:type="dxa"/>
            <w:shd w:val="clear" w:color="auto" w:fill="1F3864"/>
            <w:vAlign w:val="center"/>
          </w:tcPr>
          <w:p w14:paraId="1F1EB11F" w14:textId="77777777" w:rsidR="00FA2814" w:rsidRPr="00341841" w:rsidRDefault="00000000" w:rsidP="000529ED">
            <w:pPr>
              <w:jc w:val="center"/>
              <w:rPr>
                <w:rFonts w:ascii="Arial" w:hAnsi="Arial" w:cs="Arial"/>
                <w:sz w:val="24"/>
                <w:szCs w:val="24"/>
              </w:rPr>
            </w:pPr>
            <w:r w:rsidRPr="00341841">
              <w:rPr>
                <w:rFonts w:ascii="Arial" w:hAnsi="Arial" w:cs="Arial"/>
                <w:b/>
                <w:bCs/>
                <w:sz w:val="24"/>
                <w:szCs w:val="24"/>
              </w:rPr>
              <w:t>% de la muestra</w:t>
            </w:r>
          </w:p>
        </w:tc>
      </w:tr>
      <w:tr w:rsidR="00FA2814" w:rsidRPr="00341841" w14:paraId="342179A0" w14:textId="77777777" w:rsidTr="000529ED">
        <w:tblPrEx>
          <w:tblCellMar>
            <w:top w:w="0" w:type="dxa"/>
            <w:bottom w:w="0" w:type="dxa"/>
          </w:tblCellMar>
        </w:tblPrEx>
        <w:trPr>
          <w:trHeight w:val="416"/>
          <w:jc w:val="center"/>
        </w:trPr>
        <w:tc>
          <w:tcPr>
            <w:tcW w:w="3060" w:type="dxa"/>
            <w:shd w:val="clear" w:color="auto" w:fill="FFFFFF"/>
            <w:vAlign w:val="center"/>
          </w:tcPr>
          <w:p w14:paraId="2E45A78D" w14:textId="77777777" w:rsidR="00FA2814" w:rsidRPr="00341841" w:rsidRDefault="00000000" w:rsidP="000529ED">
            <w:pPr>
              <w:jc w:val="center"/>
              <w:rPr>
                <w:rFonts w:ascii="Arial" w:hAnsi="Arial" w:cs="Arial"/>
                <w:sz w:val="24"/>
                <w:szCs w:val="24"/>
              </w:rPr>
            </w:pPr>
            <w:r w:rsidRPr="00341841">
              <w:rPr>
                <w:rFonts w:ascii="Arial" w:hAnsi="Arial" w:cs="Arial"/>
                <w:sz w:val="24"/>
                <w:szCs w:val="24"/>
              </w:rPr>
              <w:t>Urbana consolidada</w:t>
            </w:r>
          </w:p>
        </w:tc>
        <w:tc>
          <w:tcPr>
            <w:tcW w:w="2520" w:type="dxa"/>
            <w:shd w:val="clear" w:color="auto" w:fill="FFFFFF"/>
            <w:vAlign w:val="center"/>
          </w:tcPr>
          <w:p w14:paraId="4139A490" w14:textId="77777777" w:rsidR="00FA2814" w:rsidRPr="00341841" w:rsidRDefault="00000000" w:rsidP="000529ED">
            <w:pPr>
              <w:jc w:val="center"/>
              <w:rPr>
                <w:rFonts w:ascii="Arial" w:hAnsi="Arial" w:cs="Arial"/>
                <w:sz w:val="24"/>
                <w:szCs w:val="24"/>
              </w:rPr>
            </w:pPr>
            <w:r w:rsidRPr="00341841">
              <w:rPr>
                <w:rFonts w:ascii="Arial" w:hAnsi="Arial" w:cs="Arial"/>
                <w:sz w:val="24"/>
                <w:szCs w:val="24"/>
              </w:rPr>
              <w:t>256</w:t>
            </w:r>
          </w:p>
        </w:tc>
        <w:tc>
          <w:tcPr>
            <w:tcW w:w="2520" w:type="dxa"/>
            <w:shd w:val="clear" w:color="auto" w:fill="FFFFFF"/>
            <w:vAlign w:val="center"/>
          </w:tcPr>
          <w:p w14:paraId="5B6B0812" w14:textId="77777777" w:rsidR="00FA2814" w:rsidRPr="00341841" w:rsidRDefault="00000000" w:rsidP="000529ED">
            <w:pPr>
              <w:jc w:val="center"/>
              <w:rPr>
                <w:rFonts w:ascii="Arial" w:hAnsi="Arial" w:cs="Arial"/>
                <w:sz w:val="24"/>
                <w:szCs w:val="24"/>
              </w:rPr>
            </w:pPr>
            <w:r w:rsidRPr="00341841">
              <w:rPr>
                <w:rFonts w:ascii="Arial" w:hAnsi="Arial" w:cs="Arial"/>
                <w:sz w:val="24"/>
                <w:szCs w:val="24"/>
              </w:rPr>
              <w:t>53.4%</w:t>
            </w:r>
          </w:p>
        </w:tc>
      </w:tr>
      <w:tr w:rsidR="00FA2814" w:rsidRPr="00341841" w14:paraId="4A1253B9" w14:textId="77777777" w:rsidTr="000529ED">
        <w:tblPrEx>
          <w:tblCellMar>
            <w:top w:w="0" w:type="dxa"/>
            <w:bottom w:w="0" w:type="dxa"/>
          </w:tblCellMar>
        </w:tblPrEx>
        <w:trPr>
          <w:trHeight w:val="421"/>
          <w:jc w:val="center"/>
        </w:trPr>
        <w:tc>
          <w:tcPr>
            <w:tcW w:w="3060" w:type="dxa"/>
            <w:shd w:val="clear" w:color="auto" w:fill="F2F2F2"/>
            <w:vAlign w:val="center"/>
          </w:tcPr>
          <w:p w14:paraId="0343B5DD" w14:textId="77777777" w:rsidR="00FA2814" w:rsidRPr="00341841" w:rsidRDefault="00000000" w:rsidP="000529ED">
            <w:pPr>
              <w:jc w:val="center"/>
              <w:rPr>
                <w:rFonts w:ascii="Arial" w:hAnsi="Arial" w:cs="Arial"/>
                <w:sz w:val="24"/>
                <w:szCs w:val="24"/>
              </w:rPr>
            </w:pPr>
            <w:r w:rsidRPr="00341841">
              <w:rPr>
                <w:rFonts w:ascii="Arial" w:hAnsi="Arial" w:cs="Arial"/>
                <w:sz w:val="24"/>
                <w:szCs w:val="24"/>
              </w:rPr>
              <w:t>Urbana periférica</w:t>
            </w:r>
          </w:p>
        </w:tc>
        <w:tc>
          <w:tcPr>
            <w:tcW w:w="2520" w:type="dxa"/>
            <w:shd w:val="clear" w:color="auto" w:fill="F2F2F2"/>
            <w:vAlign w:val="center"/>
          </w:tcPr>
          <w:p w14:paraId="57A47E61" w14:textId="77777777" w:rsidR="00FA2814" w:rsidRPr="00341841" w:rsidRDefault="00000000" w:rsidP="000529ED">
            <w:pPr>
              <w:jc w:val="center"/>
              <w:rPr>
                <w:rFonts w:ascii="Arial" w:hAnsi="Arial" w:cs="Arial"/>
                <w:sz w:val="24"/>
                <w:szCs w:val="24"/>
              </w:rPr>
            </w:pPr>
            <w:r w:rsidRPr="00341841">
              <w:rPr>
                <w:rFonts w:ascii="Arial" w:hAnsi="Arial" w:cs="Arial"/>
                <w:sz w:val="24"/>
                <w:szCs w:val="24"/>
              </w:rPr>
              <w:t>113</w:t>
            </w:r>
          </w:p>
        </w:tc>
        <w:tc>
          <w:tcPr>
            <w:tcW w:w="2520" w:type="dxa"/>
            <w:shd w:val="clear" w:color="auto" w:fill="F2F2F2"/>
            <w:vAlign w:val="center"/>
          </w:tcPr>
          <w:p w14:paraId="5C9137B0" w14:textId="77777777" w:rsidR="00FA2814" w:rsidRPr="00341841" w:rsidRDefault="00000000" w:rsidP="000529ED">
            <w:pPr>
              <w:jc w:val="center"/>
              <w:rPr>
                <w:rFonts w:ascii="Arial" w:hAnsi="Arial" w:cs="Arial"/>
                <w:sz w:val="24"/>
                <w:szCs w:val="24"/>
              </w:rPr>
            </w:pPr>
            <w:r w:rsidRPr="00341841">
              <w:rPr>
                <w:rFonts w:ascii="Arial" w:hAnsi="Arial" w:cs="Arial"/>
                <w:sz w:val="24"/>
                <w:szCs w:val="24"/>
              </w:rPr>
              <w:t>23.6%</w:t>
            </w:r>
          </w:p>
        </w:tc>
      </w:tr>
      <w:tr w:rsidR="00FA2814" w:rsidRPr="00341841" w14:paraId="4248E98F" w14:textId="77777777" w:rsidTr="000529ED">
        <w:tblPrEx>
          <w:tblCellMar>
            <w:top w:w="0" w:type="dxa"/>
            <w:bottom w:w="0" w:type="dxa"/>
          </w:tblCellMar>
        </w:tblPrEx>
        <w:trPr>
          <w:trHeight w:val="413"/>
          <w:jc w:val="center"/>
        </w:trPr>
        <w:tc>
          <w:tcPr>
            <w:tcW w:w="3060" w:type="dxa"/>
            <w:shd w:val="clear" w:color="auto" w:fill="FFFFFF"/>
            <w:vAlign w:val="center"/>
          </w:tcPr>
          <w:p w14:paraId="3C22B28E" w14:textId="77777777" w:rsidR="00FA2814" w:rsidRPr="00341841" w:rsidRDefault="00000000" w:rsidP="000529ED">
            <w:pPr>
              <w:jc w:val="center"/>
              <w:rPr>
                <w:rFonts w:ascii="Arial" w:hAnsi="Arial" w:cs="Arial"/>
                <w:sz w:val="24"/>
                <w:szCs w:val="24"/>
              </w:rPr>
            </w:pPr>
            <w:r w:rsidRPr="00341841">
              <w:rPr>
                <w:rFonts w:ascii="Arial" w:hAnsi="Arial" w:cs="Arial"/>
                <w:sz w:val="24"/>
                <w:szCs w:val="24"/>
              </w:rPr>
              <w:t>Centros poblados y rural</w:t>
            </w:r>
          </w:p>
        </w:tc>
        <w:tc>
          <w:tcPr>
            <w:tcW w:w="2520" w:type="dxa"/>
            <w:shd w:val="clear" w:color="auto" w:fill="FFFFFF"/>
            <w:vAlign w:val="center"/>
          </w:tcPr>
          <w:p w14:paraId="1A28BCF7" w14:textId="77777777" w:rsidR="00FA2814" w:rsidRPr="00341841" w:rsidRDefault="00000000" w:rsidP="000529ED">
            <w:pPr>
              <w:jc w:val="center"/>
              <w:rPr>
                <w:rFonts w:ascii="Arial" w:hAnsi="Arial" w:cs="Arial"/>
                <w:sz w:val="24"/>
                <w:szCs w:val="24"/>
              </w:rPr>
            </w:pPr>
            <w:r w:rsidRPr="00341841">
              <w:rPr>
                <w:rFonts w:ascii="Arial" w:hAnsi="Arial" w:cs="Arial"/>
                <w:sz w:val="24"/>
                <w:szCs w:val="24"/>
              </w:rPr>
              <w:t>110</w:t>
            </w:r>
          </w:p>
        </w:tc>
        <w:tc>
          <w:tcPr>
            <w:tcW w:w="2520" w:type="dxa"/>
            <w:shd w:val="clear" w:color="auto" w:fill="FFFFFF"/>
            <w:vAlign w:val="center"/>
          </w:tcPr>
          <w:p w14:paraId="27E61F3B" w14:textId="77777777" w:rsidR="00FA2814" w:rsidRPr="00341841" w:rsidRDefault="00000000" w:rsidP="000529ED">
            <w:pPr>
              <w:jc w:val="center"/>
              <w:rPr>
                <w:rFonts w:ascii="Arial" w:hAnsi="Arial" w:cs="Arial"/>
                <w:sz w:val="24"/>
                <w:szCs w:val="24"/>
              </w:rPr>
            </w:pPr>
            <w:r w:rsidRPr="00341841">
              <w:rPr>
                <w:rFonts w:ascii="Arial" w:hAnsi="Arial" w:cs="Arial"/>
                <w:sz w:val="24"/>
                <w:szCs w:val="24"/>
              </w:rPr>
              <w:t>23%</w:t>
            </w:r>
          </w:p>
        </w:tc>
      </w:tr>
    </w:tbl>
    <w:p w14:paraId="6BB68565" w14:textId="77777777" w:rsidR="00C50F28" w:rsidRPr="00341841" w:rsidRDefault="00C50F28">
      <w:pPr>
        <w:spacing w:after="160"/>
        <w:jc w:val="both"/>
        <w:rPr>
          <w:rFonts w:ascii="Arial" w:hAnsi="Arial" w:cs="Arial"/>
          <w:sz w:val="24"/>
          <w:szCs w:val="24"/>
        </w:rPr>
      </w:pPr>
    </w:p>
    <w:p w14:paraId="4258DF78" w14:textId="07F20BAC" w:rsidR="00FA2814" w:rsidRPr="00341841" w:rsidRDefault="00000000">
      <w:pPr>
        <w:spacing w:after="160"/>
        <w:jc w:val="both"/>
        <w:rPr>
          <w:rFonts w:ascii="Arial" w:hAnsi="Arial" w:cs="Arial"/>
          <w:sz w:val="24"/>
          <w:szCs w:val="24"/>
        </w:rPr>
      </w:pPr>
      <w:r w:rsidRPr="00341841">
        <w:rPr>
          <w:rFonts w:ascii="Arial" w:hAnsi="Arial" w:cs="Arial"/>
          <w:sz w:val="24"/>
          <w:szCs w:val="24"/>
        </w:rPr>
        <w:t xml:space="preserve">La asignación es no proporcional: los dominios de menor población (urbana periférica y centros poblados y rural) fueron </w:t>
      </w:r>
      <w:proofErr w:type="spellStart"/>
      <w:r w:rsidRPr="00341841">
        <w:rPr>
          <w:rFonts w:ascii="Arial" w:hAnsi="Arial" w:cs="Arial"/>
          <w:sz w:val="24"/>
          <w:szCs w:val="24"/>
        </w:rPr>
        <w:t>sobre-representados</w:t>
      </w:r>
      <w:proofErr w:type="spellEnd"/>
      <w:r w:rsidRPr="00341841">
        <w:rPr>
          <w:rFonts w:ascii="Arial" w:hAnsi="Arial" w:cs="Arial"/>
          <w:sz w:val="24"/>
          <w:szCs w:val="24"/>
        </w:rPr>
        <w:t xml:space="preserve"> respecto a su peso poblacional real, para ganar precisión analítica dentro de cada uno. En consecuencia, cualquier cifra presentada como "municipal" en este informe pondera cada registro por el peso base de su dominio (peso = </w:t>
      </w:r>
      <w:proofErr w:type="spellStart"/>
      <w:r w:rsidRPr="00341841">
        <w:rPr>
          <w:rFonts w:ascii="Arial" w:hAnsi="Arial" w:cs="Arial"/>
          <w:sz w:val="24"/>
          <w:szCs w:val="24"/>
        </w:rPr>
        <w:lastRenderedPageBreak/>
        <w:t>N_h</w:t>
      </w:r>
      <w:proofErr w:type="spellEnd"/>
      <w:r w:rsidRPr="00341841">
        <w:rPr>
          <w:rFonts w:ascii="Arial" w:hAnsi="Arial" w:cs="Arial"/>
          <w:sz w:val="24"/>
          <w:szCs w:val="24"/>
        </w:rPr>
        <w:t>/</w:t>
      </w:r>
      <w:proofErr w:type="spellStart"/>
      <w:r w:rsidRPr="00341841">
        <w:rPr>
          <w:rFonts w:ascii="Arial" w:hAnsi="Arial" w:cs="Arial"/>
          <w:sz w:val="24"/>
          <w:szCs w:val="24"/>
        </w:rPr>
        <w:t>n_h</w:t>
      </w:r>
      <w:proofErr w:type="spellEnd"/>
      <w:r w:rsidRPr="00341841">
        <w:rPr>
          <w:rFonts w:ascii="Arial" w:hAnsi="Arial" w:cs="Arial"/>
          <w:sz w:val="24"/>
          <w:szCs w:val="24"/>
        </w:rPr>
        <w:t>: 22,52 en urbana consolidada; 17,81 en urbana periférica; 12,47 en rural), siguiendo la fórmula de la sección 3 de SG-04. Las cifras por dominio, en cambio, se presentan sin ponderar, pues ya corresponden a su propio estrato.</w:t>
      </w:r>
    </w:p>
    <w:p w14:paraId="0FA20BB7" w14:textId="77777777" w:rsidR="00C50F28" w:rsidRPr="00341841" w:rsidRDefault="00C50F28">
      <w:pPr>
        <w:spacing w:after="160"/>
        <w:jc w:val="both"/>
        <w:rPr>
          <w:rFonts w:ascii="Arial" w:hAnsi="Arial" w:cs="Arial"/>
          <w:sz w:val="24"/>
          <w:szCs w:val="24"/>
        </w:rPr>
      </w:pPr>
    </w:p>
    <w:p w14:paraId="6681E3F9" w14:textId="77777777" w:rsidR="00FA2814" w:rsidRPr="00341841" w:rsidRDefault="00000000">
      <w:pPr>
        <w:pStyle w:val="Ttulo2"/>
        <w:spacing w:before="240" w:after="120"/>
        <w:rPr>
          <w:rFonts w:ascii="Arial" w:hAnsi="Arial" w:cs="Arial"/>
          <w:b/>
          <w:bCs/>
          <w:color w:val="auto"/>
          <w:sz w:val="24"/>
          <w:szCs w:val="24"/>
        </w:rPr>
      </w:pPr>
      <w:r w:rsidRPr="00341841">
        <w:rPr>
          <w:rFonts w:ascii="Arial" w:hAnsi="Arial" w:cs="Arial"/>
          <w:b/>
          <w:bCs/>
          <w:color w:val="auto"/>
          <w:sz w:val="24"/>
          <w:szCs w:val="24"/>
        </w:rPr>
        <w:t>2.2. Instrumento y lógica de ramificación</w:t>
      </w:r>
    </w:p>
    <w:p w14:paraId="2013AF16" w14:textId="77777777" w:rsidR="00FA2814" w:rsidRDefault="00000000">
      <w:pPr>
        <w:spacing w:after="160"/>
        <w:jc w:val="both"/>
        <w:rPr>
          <w:rFonts w:ascii="Arial" w:hAnsi="Arial" w:cs="Arial"/>
          <w:sz w:val="24"/>
          <w:szCs w:val="24"/>
        </w:rPr>
      </w:pPr>
      <w:r w:rsidRPr="00341841">
        <w:rPr>
          <w:rFonts w:ascii="Arial" w:hAnsi="Arial" w:cs="Arial"/>
          <w:sz w:val="24"/>
          <w:szCs w:val="24"/>
        </w:rPr>
        <w:t>El instrumento consta de 40 preguntas organizadas en bloques: información básica (P1-P6), conocimiento sobre SSR (P7-P18), una pregunta de ramificación sobre búsqueda y acceso a servicios en los últimos 2 años (P19), tres bloques condicionales según la respuesta a P19 — utilizó servicios (P20-P26), encontró barreras (P27-P31), no ha utilizado servicios (P32-P37) — y un bloque común de percepción y conocimiento (P38-P40). Por diseño del formulario, cada persona solo respondió el bloque condicional correspondiente a su situación; las preguntas de los otros dos bloques quedan en blanco (no aplican), y así se preservaron en la base de datos entregada.</w:t>
      </w:r>
    </w:p>
    <w:p w14:paraId="50BB628E" w14:textId="77777777" w:rsidR="00341841" w:rsidRPr="00341841" w:rsidRDefault="00341841">
      <w:pPr>
        <w:spacing w:after="160"/>
        <w:jc w:val="both"/>
        <w:rPr>
          <w:rFonts w:ascii="Arial" w:hAnsi="Arial" w:cs="Arial"/>
          <w:sz w:val="24"/>
          <w:szCs w:val="24"/>
        </w:rPr>
      </w:pPr>
    </w:p>
    <w:p w14:paraId="2E309A7D" w14:textId="18B71769" w:rsidR="00FA2814" w:rsidRPr="00341841" w:rsidRDefault="00000000">
      <w:pPr>
        <w:pStyle w:val="Ttulo2"/>
        <w:spacing w:before="240" w:after="120"/>
        <w:rPr>
          <w:rFonts w:ascii="Arial" w:hAnsi="Arial" w:cs="Arial"/>
          <w:b/>
          <w:bCs/>
          <w:color w:val="auto"/>
          <w:sz w:val="24"/>
          <w:szCs w:val="24"/>
        </w:rPr>
      </w:pPr>
      <w:r w:rsidRPr="00341841">
        <w:rPr>
          <w:rFonts w:ascii="Arial" w:hAnsi="Arial" w:cs="Arial"/>
          <w:b/>
          <w:bCs/>
          <w:color w:val="auto"/>
          <w:sz w:val="24"/>
          <w:szCs w:val="24"/>
        </w:rPr>
        <w:t>2.3. Generación sintética y manejo del n válido</w:t>
      </w:r>
    </w:p>
    <w:p w14:paraId="19A3696E" w14:textId="77777777" w:rsidR="00FA2814" w:rsidRPr="00341841" w:rsidRDefault="00000000">
      <w:pPr>
        <w:spacing w:after="160"/>
        <w:jc w:val="both"/>
        <w:rPr>
          <w:rFonts w:ascii="Arial" w:hAnsi="Arial" w:cs="Arial"/>
          <w:sz w:val="24"/>
          <w:szCs w:val="24"/>
        </w:rPr>
      </w:pPr>
      <w:r w:rsidRPr="00341841">
        <w:rPr>
          <w:rFonts w:ascii="Arial" w:hAnsi="Arial" w:cs="Arial"/>
          <w:sz w:val="24"/>
          <w:szCs w:val="24"/>
        </w:rPr>
        <w:t>Las respuestas se generaron con apoyo de IA siguiendo la guía HD-01, asignando perfiles de respuesta DELIBERADAMENTE diferenciados por dominio territorial (y no un simple ruido aleatorio uniforme): se definió de antemano que el dominio rural tendría menor conocimiento percibido y mayor peso de las barreras de distancia, que el dominio urbano consolidado tendría mayor uso de instituciones privadas y mayor peso de las barreras de privacidad, tiempos de espera y costo, y que la periferia urbana tomaría valores intermedios.</w:t>
      </w:r>
    </w:p>
    <w:p w14:paraId="2D106765" w14:textId="77777777" w:rsidR="00FA2814" w:rsidRPr="00341841" w:rsidRDefault="00000000">
      <w:pPr>
        <w:spacing w:after="160"/>
        <w:jc w:val="both"/>
        <w:rPr>
          <w:rFonts w:ascii="Arial" w:hAnsi="Arial" w:cs="Arial"/>
          <w:sz w:val="24"/>
          <w:szCs w:val="24"/>
        </w:rPr>
      </w:pPr>
      <w:r w:rsidRPr="00341841">
        <w:rPr>
          <w:rFonts w:ascii="Arial" w:hAnsi="Arial" w:cs="Arial"/>
          <w:sz w:val="24"/>
          <w:szCs w:val="24"/>
        </w:rPr>
        <w:t>Advertencia metodológica importante: todo patrón territorial descrito en las secciones siguientes de este informe es, por construcción, una consecuencia de esos perfiles definidos a priori en el generador (archivo generate_synthetic.py, diccionario PERFIL) y no un hallazgo independiente de la simulación. El informe describe los patrones que resultaron de ese diseño, pero no debe leerse como si la simulación hubiera descubierto por sí sola una brecha territorial real en San Gabriel.</w:t>
      </w:r>
    </w:p>
    <w:p w14:paraId="695B5DA3" w14:textId="77777777" w:rsidR="00FA2814" w:rsidRPr="00341841" w:rsidRDefault="00000000">
      <w:pPr>
        <w:spacing w:after="160"/>
        <w:jc w:val="both"/>
        <w:rPr>
          <w:rFonts w:ascii="Arial" w:hAnsi="Arial" w:cs="Arial"/>
          <w:sz w:val="24"/>
          <w:szCs w:val="24"/>
        </w:rPr>
      </w:pPr>
      <w:r w:rsidRPr="00341841">
        <w:rPr>
          <w:rFonts w:ascii="Arial" w:hAnsi="Arial" w:cs="Arial"/>
          <w:sz w:val="24"/>
          <w:szCs w:val="24"/>
        </w:rPr>
        <w:t>Siguiendo HD-02, cada tabla de este informe reporta el n válido (número de respuestas no vacías) como denominador, en lugar de asumir n=479 para preguntas que por su lógica de ramificación no todos respondieron. En las preguntas de selección múltiple, el n válido corresponde al número de personas que vieron la pregunta, no a la suma de marcas (una persona puede contar en varias categorías).</w:t>
      </w:r>
    </w:p>
    <w:p w14:paraId="71242F25" w14:textId="77777777" w:rsidR="00FA2814" w:rsidRDefault="00000000">
      <w:pPr>
        <w:spacing w:after="160"/>
        <w:jc w:val="both"/>
        <w:rPr>
          <w:rFonts w:ascii="Arial" w:hAnsi="Arial" w:cs="Arial"/>
          <w:sz w:val="24"/>
          <w:szCs w:val="24"/>
        </w:rPr>
      </w:pPr>
      <w:r w:rsidRPr="00341841">
        <w:rPr>
          <w:rFonts w:ascii="Arial" w:hAnsi="Arial" w:cs="Arial"/>
          <w:sz w:val="24"/>
          <w:szCs w:val="24"/>
        </w:rPr>
        <w:t>Nota sobre el total muestral: HD-01 establece explícitamente un total de 479 registros (256 / 113 / 110 por dominio), cifra que esta base respeta exactamente. Si una retroalimentación posterior señala un total distinto (p. ej. 478) para el laboratorio de este grupo en particular, debe verificarse directamente con el docente antes de modificar la base, dado que el documento HD-01 disponible para este equipo indica 479.</w:t>
      </w:r>
    </w:p>
    <w:p w14:paraId="60840F07" w14:textId="77777777" w:rsidR="00341841" w:rsidRPr="00341841" w:rsidRDefault="00341841">
      <w:pPr>
        <w:spacing w:after="160"/>
        <w:jc w:val="both"/>
        <w:rPr>
          <w:rFonts w:ascii="Arial" w:hAnsi="Arial" w:cs="Arial"/>
          <w:sz w:val="24"/>
          <w:szCs w:val="24"/>
        </w:rPr>
      </w:pPr>
    </w:p>
    <w:p w14:paraId="1431A517" w14:textId="77777777" w:rsidR="00FA2814" w:rsidRPr="00341841" w:rsidRDefault="00000000">
      <w:pPr>
        <w:pStyle w:val="Ttulo2"/>
        <w:spacing w:before="240" w:after="120"/>
        <w:rPr>
          <w:rFonts w:ascii="Arial" w:hAnsi="Arial" w:cs="Arial"/>
          <w:b/>
          <w:bCs/>
          <w:color w:val="auto"/>
          <w:sz w:val="24"/>
          <w:szCs w:val="24"/>
        </w:rPr>
      </w:pPr>
      <w:r w:rsidRPr="00341841">
        <w:rPr>
          <w:rFonts w:ascii="Arial" w:hAnsi="Arial" w:cs="Arial"/>
          <w:b/>
          <w:bCs/>
          <w:color w:val="auto"/>
          <w:sz w:val="24"/>
          <w:szCs w:val="24"/>
        </w:rPr>
        <w:t>2.4. Preguntas abiertas: procedimiento de simulación</w:t>
      </w:r>
    </w:p>
    <w:p w14:paraId="4F972691" w14:textId="77777777" w:rsidR="00FA2814" w:rsidRPr="00341841" w:rsidRDefault="00000000">
      <w:pPr>
        <w:spacing w:after="160"/>
        <w:jc w:val="both"/>
        <w:rPr>
          <w:rFonts w:ascii="Arial" w:hAnsi="Arial" w:cs="Arial"/>
          <w:sz w:val="24"/>
          <w:szCs w:val="24"/>
        </w:rPr>
      </w:pPr>
      <w:r w:rsidRPr="00341841">
        <w:rPr>
          <w:rFonts w:ascii="Arial" w:hAnsi="Arial" w:cs="Arial"/>
          <w:sz w:val="24"/>
          <w:szCs w:val="24"/>
        </w:rPr>
        <w:t xml:space="preserve">Las preguntas de respuesta abierta del instrumento (P18, P28, P38 y P39) se simularon mediante asignación DIRECTA de una categoría temática a cada registro, tomada de un repertorio acotado de enunciados por categoría, con probabilidades diferenciadas por dominio </w:t>
      </w:r>
      <w:r w:rsidRPr="00341841">
        <w:rPr>
          <w:rFonts w:ascii="Arial" w:hAnsi="Arial" w:cs="Arial"/>
          <w:sz w:val="24"/>
          <w:szCs w:val="24"/>
        </w:rPr>
        <w:lastRenderedPageBreak/>
        <w:t>territorial (igual que el resto de la base). No se generó primero un texto libre con variación léxica por registro para luego codificarlo o agruparlo: el enunciado que aparece en cada celda es, él mismo, la categoría asignada. Este informe no describe, por tanto, un proceso de "agrupación de respuestas abiertas" propiamente dicho, sino una simulación categórica directa de lo que una respuesta abierta podría decir. Esta aclaración se incorpora por transparencia metodológica.</w:t>
      </w:r>
    </w:p>
    <w:p w14:paraId="0AFD6B93" w14:textId="77777777" w:rsidR="00C50F28" w:rsidRPr="00341841" w:rsidRDefault="00C50F28">
      <w:pPr>
        <w:spacing w:after="160"/>
        <w:jc w:val="both"/>
        <w:rPr>
          <w:rFonts w:ascii="Arial" w:hAnsi="Arial" w:cs="Arial"/>
          <w:sz w:val="24"/>
          <w:szCs w:val="24"/>
        </w:rPr>
      </w:pPr>
    </w:p>
    <w:p w14:paraId="74AF5FE4" w14:textId="77777777" w:rsidR="00FA2814" w:rsidRPr="00341841" w:rsidRDefault="00000000">
      <w:pPr>
        <w:pStyle w:val="Ttulo1"/>
        <w:spacing w:before="320" w:after="160"/>
        <w:rPr>
          <w:rFonts w:ascii="Arial" w:hAnsi="Arial" w:cs="Arial"/>
          <w:b/>
          <w:bCs/>
          <w:color w:val="auto"/>
          <w:sz w:val="24"/>
          <w:szCs w:val="24"/>
        </w:rPr>
      </w:pPr>
      <w:r w:rsidRPr="00341841">
        <w:rPr>
          <w:rFonts w:ascii="Arial" w:hAnsi="Arial" w:cs="Arial"/>
          <w:b/>
          <w:bCs/>
          <w:color w:val="auto"/>
          <w:sz w:val="24"/>
          <w:szCs w:val="24"/>
        </w:rPr>
        <w:t>3. Perfil sociodemográfico de la muestra</w:t>
      </w:r>
    </w:p>
    <w:p w14:paraId="06FE9828" w14:textId="77777777" w:rsidR="00FA2814" w:rsidRPr="00341841" w:rsidRDefault="00000000">
      <w:pPr>
        <w:spacing w:after="160"/>
        <w:jc w:val="both"/>
        <w:rPr>
          <w:rFonts w:ascii="Arial" w:hAnsi="Arial" w:cs="Arial"/>
          <w:sz w:val="24"/>
          <w:szCs w:val="24"/>
        </w:rPr>
      </w:pPr>
      <w:r w:rsidRPr="00341841">
        <w:rPr>
          <w:rFonts w:ascii="Arial" w:hAnsi="Arial" w:cs="Arial"/>
          <w:sz w:val="24"/>
          <w:szCs w:val="24"/>
        </w:rPr>
        <w:t xml:space="preserve">La muestra consolidada (n=479) se compone de 52.4% de mujeres y 41.3% de hombres (cifras ponderadas, con un remanente de 6,2% entre personas que se identifican como no binarias, prefieren no responder u otra identidad). Conforme a la población </w:t>
      </w:r>
      <w:proofErr w:type="gramStart"/>
      <w:r w:rsidRPr="00341841">
        <w:rPr>
          <w:rFonts w:ascii="Arial" w:hAnsi="Arial" w:cs="Arial"/>
          <w:sz w:val="24"/>
          <w:szCs w:val="24"/>
        </w:rPr>
        <w:t>objetivo definida</w:t>
      </w:r>
      <w:proofErr w:type="gramEnd"/>
      <w:r w:rsidRPr="00341841">
        <w:rPr>
          <w:rFonts w:ascii="Arial" w:hAnsi="Arial" w:cs="Arial"/>
          <w:sz w:val="24"/>
          <w:szCs w:val="24"/>
        </w:rPr>
        <w:t xml:space="preserve"> en SG-04/HD-01 (9.150 jóvenes de 18 a 28 años), el 100% de los registros corresponde a este único rango de edad: no se simularon personas fuera de ese rango, por lo que la tabla 2 no refleja una distribución entre rangos sino la verificación de que la restricción poblacional se respetó en su totalidad.</w:t>
      </w:r>
    </w:p>
    <w:p w14:paraId="6E944876" w14:textId="050EB2F3" w:rsidR="00C50F28" w:rsidRPr="00341841" w:rsidRDefault="00C50F28" w:rsidP="00C50F28">
      <w:pPr>
        <w:jc w:val="both"/>
        <w:rPr>
          <w:rFonts w:ascii="Arial" w:hAnsi="Arial" w:cs="Arial"/>
          <w:b/>
          <w:bCs/>
          <w:sz w:val="24"/>
          <w:szCs w:val="24"/>
        </w:rPr>
      </w:pPr>
      <w:r w:rsidRPr="00341841">
        <w:rPr>
          <w:rFonts w:ascii="Arial" w:hAnsi="Arial" w:cs="Arial"/>
          <w:b/>
          <w:bCs/>
          <w:sz w:val="24"/>
          <w:szCs w:val="24"/>
        </w:rPr>
        <w:t>Tabla 2</w:t>
      </w:r>
    </w:p>
    <w:p w14:paraId="2EBBC341" w14:textId="0DB186FD" w:rsidR="00C50F28" w:rsidRPr="00341841" w:rsidRDefault="00C50F28" w:rsidP="00C50F28">
      <w:pPr>
        <w:jc w:val="both"/>
        <w:rPr>
          <w:rFonts w:ascii="Arial" w:hAnsi="Arial" w:cs="Arial"/>
          <w:sz w:val="24"/>
          <w:szCs w:val="24"/>
        </w:rPr>
      </w:pPr>
      <w:r w:rsidRPr="00341841">
        <w:rPr>
          <w:rFonts w:ascii="Arial" w:hAnsi="Arial" w:cs="Arial"/>
          <w:i/>
          <w:iCs/>
          <w:sz w:val="24"/>
          <w:szCs w:val="24"/>
        </w:rPr>
        <w:t>Verificación del rango de edad (P2) frente a la población objetivo de 18-28 años (SG-04/HD-01), n=479.</w:t>
      </w:r>
    </w:p>
    <w:tbl>
      <w:tblPr>
        <w:tblW w:w="78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1559"/>
        <w:gridCol w:w="1843"/>
        <w:gridCol w:w="1984"/>
      </w:tblGrid>
      <w:tr w:rsidR="00FA2814" w:rsidRPr="00341841" w14:paraId="7EEA4D07" w14:textId="77777777" w:rsidTr="000529ED">
        <w:tblPrEx>
          <w:tblCellMar>
            <w:top w:w="0" w:type="dxa"/>
            <w:bottom w:w="0" w:type="dxa"/>
          </w:tblCellMar>
        </w:tblPrEx>
        <w:trPr>
          <w:trHeight w:val="436"/>
          <w:tblHeader/>
          <w:jc w:val="center"/>
        </w:trPr>
        <w:tc>
          <w:tcPr>
            <w:tcW w:w="2415" w:type="dxa"/>
            <w:shd w:val="clear" w:color="auto" w:fill="1F3864"/>
            <w:vAlign w:val="center"/>
          </w:tcPr>
          <w:p w14:paraId="701FE06A" w14:textId="77777777" w:rsidR="00FA2814" w:rsidRPr="00341841" w:rsidRDefault="00000000" w:rsidP="000529ED">
            <w:pPr>
              <w:jc w:val="center"/>
              <w:rPr>
                <w:rFonts w:ascii="Arial" w:hAnsi="Arial" w:cs="Arial"/>
                <w:sz w:val="24"/>
                <w:szCs w:val="24"/>
              </w:rPr>
            </w:pPr>
            <w:r w:rsidRPr="00341841">
              <w:rPr>
                <w:rFonts w:ascii="Arial" w:hAnsi="Arial" w:cs="Arial"/>
                <w:b/>
                <w:bCs/>
                <w:sz w:val="24"/>
                <w:szCs w:val="24"/>
              </w:rPr>
              <w:t>Categoría</w:t>
            </w:r>
          </w:p>
        </w:tc>
        <w:tc>
          <w:tcPr>
            <w:tcW w:w="1559" w:type="dxa"/>
            <w:shd w:val="clear" w:color="auto" w:fill="1F3864"/>
            <w:vAlign w:val="center"/>
          </w:tcPr>
          <w:p w14:paraId="11F130F5" w14:textId="77777777" w:rsidR="00FA2814" w:rsidRPr="00341841" w:rsidRDefault="00000000" w:rsidP="000529ED">
            <w:pPr>
              <w:jc w:val="center"/>
              <w:rPr>
                <w:rFonts w:ascii="Arial" w:hAnsi="Arial" w:cs="Arial"/>
                <w:sz w:val="24"/>
                <w:szCs w:val="24"/>
              </w:rPr>
            </w:pPr>
            <w:r w:rsidRPr="00341841">
              <w:rPr>
                <w:rFonts w:ascii="Arial" w:hAnsi="Arial" w:cs="Arial"/>
                <w:b/>
                <w:bCs/>
                <w:sz w:val="24"/>
                <w:szCs w:val="24"/>
              </w:rPr>
              <w:t>n</w:t>
            </w:r>
          </w:p>
        </w:tc>
        <w:tc>
          <w:tcPr>
            <w:tcW w:w="1843" w:type="dxa"/>
            <w:shd w:val="clear" w:color="auto" w:fill="1F3864"/>
            <w:vAlign w:val="center"/>
          </w:tcPr>
          <w:p w14:paraId="6CEFD096" w14:textId="77777777" w:rsidR="00FA2814" w:rsidRPr="00341841" w:rsidRDefault="00000000" w:rsidP="000529ED">
            <w:pPr>
              <w:jc w:val="center"/>
              <w:rPr>
                <w:rFonts w:ascii="Arial" w:hAnsi="Arial" w:cs="Arial"/>
                <w:sz w:val="24"/>
                <w:szCs w:val="24"/>
              </w:rPr>
            </w:pPr>
            <w:r w:rsidRPr="00341841">
              <w:rPr>
                <w:rFonts w:ascii="Arial" w:hAnsi="Arial" w:cs="Arial"/>
                <w:b/>
                <w:bCs/>
                <w:sz w:val="24"/>
                <w:szCs w:val="24"/>
              </w:rPr>
              <w:t>% simple</w:t>
            </w:r>
          </w:p>
        </w:tc>
        <w:tc>
          <w:tcPr>
            <w:tcW w:w="1984" w:type="dxa"/>
            <w:shd w:val="clear" w:color="auto" w:fill="1F3864"/>
            <w:vAlign w:val="center"/>
          </w:tcPr>
          <w:p w14:paraId="4722036D" w14:textId="77777777" w:rsidR="00FA2814" w:rsidRPr="00341841" w:rsidRDefault="00000000" w:rsidP="000529ED">
            <w:pPr>
              <w:jc w:val="center"/>
              <w:rPr>
                <w:rFonts w:ascii="Arial" w:hAnsi="Arial" w:cs="Arial"/>
                <w:sz w:val="24"/>
                <w:szCs w:val="24"/>
              </w:rPr>
            </w:pPr>
            <w:r w:rsidRPr="00341841">
              <w:rPr>
                <w:rFonts w:ascii="Arial" w:hAnsi="Arial" w:cs="Arial"/>
                <w:b/>
                <w:bCs/>
                <w:sz w:val="24"/>
                <w:szCs w:val="24"/>
              </w:rPr>
              <w:t>% ponderado</w:t>
            </w:r>
          </w:p>
        </w:tc>
      </w:tr>
      <w:tr w:rsidR="00FA2814" w:rsidRPr="00341841" w14:paraId="101F74C2" w14:textId="77777777" w:rsidTr="000529ED">
        <w:tblPrEx>
          <w:tblCellMar>
            <w:top w:w="0" w:type="dxa"/>
            <w:bottom w:w="0" w:type="dxa"/>
          </w:tblCellMar>
        </w:tblPrEx>
        <w:trPr>
          <w:trHeight w:val="414"/>
          <w:jc w:val="center"/>
        </w:trPr>
        <w:tc>
          <w:tcPr>
            <w:tcW w:w="2415" w:type="dxa"/>
            <w:shd w:val="clear" w:color="auto" w:fill="FFFFFF"/>
            <w:vAlign w:val="center"/>
          </w:tcPr>
          <w:p w14:paraId="7D99FCFA" w14:textId="77777777" w:rsidR="00FA2814" w:rsidRPr="00341841" w:rsidRDefault="00000000" w:rsidP="000529ED">
            <w:pPr>
              <w:jc w:val="center"/>
              <w:rPr>
                <w:rFonts w:ascii="Arial" w:hAnsi="Arial" w:cs="Arial"/>
                <w:sz w:val="24"/>
                <w:szCs w:val="24"/>
              </w:rPr>
            </w:pPr>
            <w:r w:rsidRPr="00341841">
              <w:rPr>
                <w:rFonts w:ascii="Arial" w:hAnsi="Arial" w:cs="Arial"/>
                <w:sz w:val="24"/>
                <w:szCs w:val="24"/>
              </w:rPr>
              <w:t>18-28 años</w:t>
            </w:r>
          </w:p>
        </w:tc>
        <w:tc>
          <w:tcPr>
            <w:tcW w:w="1559" w:type="dxa"/>
            <w:shd w:val="clear" w:color="auto" w:fill="FFFFFF"/>
            <w:vAlign w:val="center"/>
          </w:tcPr>
          <w:p w14:paraId="178AF158" w14:textId="77777777" w:rsidR="00FA2814" w:rsidRPr="00341841" w:rsidRDefault="00000000" w:rsidP="000529ED">
            <w:pPr>
              <w:jc w:val="center"/>
              <w:rPr>
                <w:rFonts w:ascii="Arial" w:hAnsi="Arial" w:cs="Arial"/>
                <w:sz w:val="24"/>
                <w:szCs w:val="24"/>
              </w:rPr>
            </w:pPr>
            <w:r w:rsidRPr="00341841">
              <w:rPr>
                <w:rFonts w:ascii="Arial" w:hAnsi="Arial" w:cs="Arial"/>
                <w:sz w:val="24"/>
                <w:szCs w:val="24"/>
              </w:rPr>
              <w:t>479</w:t>
            </w:r>
          </w:p>
        </w:tc>
        <w:tc>
          <w:tcPr>
            <w:tcW w:w="1843" w:type="dxa"/>
            <w:shd w:val="clear" w:color="auto" w:fill="FFFFFF"/>
            <w:vAlign w:val="center"/>
          </w:tcPr>
          <w:p w14:paraId="48596D72" w14:textId="77777777" w:rsidR="00FA2814" w:rsidRPr="00341841" w:rsidRDefault="00000000" w:rsidP="000529ED">
            <w:pPr>
              <w:jc w:val="center"/>
              <w:rPr>
                <w:rFonts w:ascii="Arial" w:hAnsi="Arial" w:cs="Arial"/>
                <w:sz w:val="24"/>
                <w:szCs w:val="24"/>
              </w:rPr>
            </w:pPr>
            <w:r w:rsidRPr="00341841">
              <w:rPr>
                <w:rFonts w:ascii="Arial" w:hAnsi="Arial" w:cs="Arial"/>
                <w:sz w:val="24"/>
                <w:szCs w:val="24"/>
              </w:rPr>
              <w:t>100%</w:t>
            </w:r>
          </w:p>
        </w:tc>
        <w:tc>
          <w:tcPr>
            <w:tcW w:w="1984" w:type="dxa"/>
            <w:shd w:val="clear" w:color="auto" w:fill="FFFFFF"/>
            <w:vAlign w:val="center"/>
          </w:tcPr>
          <w:p w14:paraId="29C89C43" w14:textId="77777777" w:rsidR="00FA2814" w:rsidRPr="00341841" w:rsidRDefault="00000000" w:rsidP="000529ED">
            <w:pPr>
              <w:jc w:val="center"/>
              <w:rPr>
                <w:rFonts w:ascii="Arial" w:hAnsi="Arial" w:cs="Arial"/>
                <w:sz w:val="24"/>
                <w:szCs w:val="24"/>
              </w:rPr>
            </w:pPr>
            <w:r w:rsidRPr="00341841">
              <w:rPr>
                <w:rFonts w:ascii="Arial" w:hAnsi="Arial" w:cs="Arial"/>
                <w:sz w:val="24"/>
                <w:szCs w:val="24"/>
              </w:rPr>
              <w:t>100%</w:t>
            </w:r>
          </w:p>
        </w:tc>
      </w:tr>
      <w:tr w:rsidR="00FA2814" w:rsidRPr="00341841" w14:paraId="23868FD6" w14:textId="77777777" w:rsidTr="000529ED">
        <w:tblPrEx>
          <w:tblCellMar>
            <w:top w:w="0" w:type="dxa"/>
            <w:bottom w:w="0" w:type="dxa"/>
          </w:tblCellMar>
        </w:tblPrEx>
        <w:trPr>
          <w:trHeight w:val="419"/>
          <w:jc w:val="center"/>
        </w:trPr>
        <w:tc>
          <w:tcPr>
            <w:tcW w:w="2415" w:type="dxa"/>
            <w:shd w:val="clear" w:color="auto" w:fill="F2F2F2"/>
            <w:vAlign w:val="center"/>
          </w:tcPr>
          <w:p w14:paraId="21CEF5B8" w14:textId="77777777" w:rsidR="00FA2814" w:rsidRPr="00341841" w:rsidRDefault="00000000" w:rsidP="000529ED">
            <w:pPr>
              <w:jc w:val="center"/>
              <w:rPr>
                <w:rFonts w:ascii="Arial" w:hAnsi="Arial" w:cs="Arial"/>
                <w:sz w:val="24"/>
                <w:szCs w:val="24"/>
              </w:rPr>
            </w:pPr>
            <w:r w:rsidRPr="00341841">
              <w:rPr>
                <w:rFonts w:ascii="Arial" w:hAnsi="Arial" w:cs="Arial"/>
                <w:sz w:val="24"/>
                <w:szCs w:val="24"/>
              </w:rPr>
              <w:t>29-39 años</w:t>
            </w:r>
          </w:p>
        </w:tc>
        <w:tc>
          <w:tcPr>
            <w:tcW w:w="1559" w:type="dxa"/>
            <w:shd w:val="clear" w:color="auto" w:fill="F2F2F2"/>
            <w:vAlign w:val="center"/>
          </w:tcPr>
          <w:p w14:paraId="1BB55303" w14:textId="77777777" w:rsidR="00FA2814" w:rsidRPr="00341841" w:rsidRDefault="00000000" w:rsidP="000529ED">
            <w:pPr>
              <w:jc w:val="center"/>
              <w:rPr>
                <w:rFonts w:ascii="Arial" w:hAnsi="Arial" w:cs="Arial"/>
                <w:sz w:val="24"/>
                <w:szCs w:val="24"/>
              </w:rPr>
            </w:pPr>
            <w:r w:rsidRPr="00341841">
              <w:rPr>
                <w:rFonts w:ascii="Arial" w:hAnsi="Arial" w:cs="Arial"/>
                <w:sz w:val="24"/>
                <w:szCs w:val="24"/>
              </w:rPr>
              <w:t>0</w:t>
            </w:r>
          </w:p>
        </w:tc>
        <w:tc>
          <w:tcPr>
            <w:tcW w:w="1843" w:type="dxa"/>
            <w:shd w:val="clear" w:color="auto" w:fill="F2F2F2"/>
            <w:vAlign w:val="center"/>
          </w:tcPr>
          <w:p w14:paraId="163E524A" w14:textId="77777777" w:rsidR="00FA2814" w:rsidRPr="00341841" w:rsidRDefault="00000000" w:rsidP="000529ED">
            <w:pPr>
              <w:jc w:val="center"/>
              <w:rPr>
                <w:rFonts w:ascii="Arial" w:hAnsi="Arial" w:cs="Arial"/>
                <w:sz w:val="24"/>
                <w:szCs w:val="24"/>
              </w:rPr>
            </w:pPr>
            <w:r w:rsidRPr="00341841">
              <w:rPr>
                <w:rFonts w:ascii="Arial" w:hAnsi="Arial" w:cs="Arial"/>
                <w:sz w:val="24"/>
                <w:szCs w:val="24"/>
              </w:rPr>
              <w:t>0%</w:t>
            </w:r>
          </w:p>
        </w:tc>
        <w:tc>
          <w:tcPr>
            <w:tcW w:w="1984" w:type="dxa"/>
            <w:shd w:val="clear" w:color="auto" w:fill="F2F2F2"/>
            <w:vAlign w:val="center"/>
          </w:tcPr>
          <w:p w14:paraId="6FE79D33" w14:textId="77777777" w:rsidR="00FA2814" w:rsidRPr="00341841" w:rsidRDefault="00000000" w:rsidP="000529ED">
            <w:pPr>
              <w:jc w:val="center"/>
              <w:rPr>
                <w:rFonts w:ascii="Arial" w:hAnsi="Arial" w:cs="Arial"/>
                <w:sz w:val="24"/>
                <w:szCs w:val="24"/>
              </w:rPr>
            </w:pPr>
            <w:r w:rsidRPr="00341841">
              <w:rPr>
                <w:rFonts w:ascii="Arial" w:hAnsi="Arial" w:cs="Arial"/>
                <w:sz w:val="24"/>
                <w:szCs w:val="24"/>
              </w:rPr>
              <w:t>0%</w:t>
            </w:r>
          </w:p>
        </w:tc>
      </w:tr>
      <w:tr w:rsidR="00FA2814" w:rsidRPr="00341841" w14:paraId="3DE4AB3D" w14:textId="77777777" w:rsidTr="000529ED">
        <w:tblPrEx>
          <w:tblCellMar>
            <w:top w:w="0" w:type="dxa"/>
            <w:bottom w:w="0" w:type="dxa"/>
          </w:tblCellMar>
        </w:tblPrEx>
        <w:trPr>
          <w:trHeight w:val="411"/>
          <w:jc w:val="center"/>
        </w:trPr>
        <w:tc>
          <w:tcPr>
            <w:tcW w:w="2415" w:type="dxa"/>
            <w:shd w:val="clear" w:color="auto" w:fill="FFFFFF"/>
            <w:vAlign w:val="center"/>
          </w:tcPr>
          <w:p w14:paraId="7C48C434" w14:textId="77777777" w:rsidR="00FA2814" w:rsidRPr="00341841" w:rsidRDefault="00000000" w:rsidP="000529ED">
            <w:pPr>
              <w:jc w:val="center"/>
              <w:rPr>
                <w:rFonts w:ascii="Arial" w:hAnsi="Arial" w:cs="Arial"/>
                <w:sz w:val="24"/>
                <w:szCs w:val="24"/>
              </w:rPr>
            </w:pPr>
            <w:r w:rsidRPr="00341841">
              <w:rPr>
                <w:rFonts w:ascii="Arial" w:hAnsi="Arial" w:cs="Arial"/>
                <w:sz w:val="24"/>
                <w:szCs w:val="24"/>
              </w:rPr>
              <w:t>40-49 años</w:t>
            </w:r>
          </w:p>
        </w:tc>
        <w:tc>
          <w:tcPr>
            <w:tcW w:w="1559" w:type="dxa"/>
            <w:shd w:val="clear" w:color="auto" w:fill="FFFFFF"/>
            <w:vAlign w:val="center"/>
          </w:tcPr>
          <w:p w14:paraId="0E9BF954" w14:textId="77777777" w:rsidR="00FA2814" w:rsidRPr="00341841" w:rsidRDefault="00000000" w:rsidP="000529ED">
            <w:pPr>
              <w:jc w:val="center"/>
              <w:rPr>
                <w:rFonts w:ascii="Arial" w:hAnsi="Arial" w:cs="Arial"/>
                <w:sz w:val="24"/>
                <w:szCs w:val="24"/>
              </w:rPr>
            </w:pPr>
            <w:r w:rsidRPr="00341841">
              <w:rPr>
                <w:rFonts w:ascii="Arial" w:hAnsi="Arial" w:cs="Arial"/>
                <w:sz w:val="24"/>
                <w:szCs w:val="24"/>
              </w:rPr>
              <w:t>0</w:t>
            </w:r>
          </w:p>
        </w:tc>
        <w:tc>
          <w:tcPr>
            <w:tcW w:w="1843" w:type="dxa"/>
            <w:shd w:val="clear" w:color="auto" w:fill="FFFFFF"/>
            <w:vAlign w:val="center"/>
          </w:tcPr>
          <w:p w14:paraId="10B8B780" w14:textId="77777777" w:rsidR="00FA2814" w:rsidRPr="00341841" w:rsidRDefault="00000000" w:rsidP="000529ED">
            <w:pPr>
              <w:jc w:val="center"/>
              <w:rPr>
                <w:rFonts w:ascii="Arial" w:hAnsi="Arial" w:cs="Arial"/>
                <w:sz w:val="24"/>
                <w:szCs w:val="24"/>
              </w:rPr>
            </w:pPr>
            <w:r w:rsidRPr="00341841">
              <w:rPr>
                <w:rFonts w:ascii="Arial" w:hAnsi="Arial" w:cs="Arial"/>
                <w:sz w:val="24"/>
                <w:szCs w:val="24"/>
              </w:rPr>
              <w:t>0%</w:t>
            </w:r>
          </w:p>
        </w:tc>
        <w:tc>
          <w:tcPr>
            <w:tcW w:w="1984" w:type="dxa"/>
            <w:shd w:val="clear" w:color="auto" w:fill="FFFFFF"/>
            <w:vAlign w:val="center"/>
          </w:tcPr>
          <w:p w14:paraId="196474E1" w14:textId="77777777" w:rsidR="00FA2814" w:rsidRPr="00341841" w:rsidRDefault="00000000" w:rsidP="000529ED">
            <w:pPr>
              <w:jc w:val="center"/>
              <w:rPr>
                <w:rFonts w:ascii="Arial" w:hAnsi="Arial" w:cs="Arial"/>
                <w:sz w:val="24"/>
                <w:szCs w:val="24"/>
              </w:rPr>
            </w:pPr>
            <w:r w:rsidRPr="00341841">
              <w:rPr>
                <w:rFonts w:ascii="Arial" w:hAnsi="Arial" w:cs="Arial"/>
                <w:sz w:val="24"/>
                <w:szCs w:val="24"/>
              </w:rPr>
              <w:t>0%</w:t>
            </w:r>
          </w:p>
        </w:tc>
      </w:tr>
      <w:tr w:rsidR="00FA2814" w:rsidRPr="00341841" w14:paraId="16E8ADEF" w14:textId="77777777" w:rsidTr="000529ED">
        <w:tblPrEx>
          <w:tblCellMar>
            <w:top w:w="0" w:type="dxa"/>
            <w:bottom w:w="0" w:type="dxa"/>
          </w:tblCellMar>
        </w:tblPrEx>
        <w:trPr>
          <w:trHeight w:val="418"/>
          <w:jc w:val="center"/>
        </w:trPr>
        <w:tc>
          <w:tcPr>
            <w:tcW w:w="2415" w:type="dxa"/>
            <w:shd w:val="clear" w:color="auto" w:fill="F2F2F2"/>
            <w:vAlign w:val="center"/>
          </w:tcPr>
          <w:p w14:paraId="088A124A" w14:textId="77777777" w:rsidR="00FA2814" w:rsidRPr="00341841" w:rsidRDefault="00000000" w:rsidP="000529ED">
            <w:pPr>
              <w:jc w:val="center"/>
              <w:rPr>
                <w:rFonts w:ascii="Arial" w:hAnsi="Arial" w:cs="Arial"/>
                <w:sz w:val="24"/>
                <w:szCs w:val="24"/>
              </w:rPr>
            </w:pPr>
            <w:r w:rsidRPr="00341841">
              <w:rPr>
                <w:rFonts w:ascii="Arial" w:hAnsi="Arial" w:cs="Arial"/>
                <w:sz w:val="24"/>
                <w:szCs w:val="24"/>
              </w:rPr>
              <w:t>50-59 años</w:t>
            </w:r>
          </w:p>
        </w:tc>
        <w:tc>
          <w:tcPr>
            <w:tcW w:w="1559" w:type="dxa"/>
            <w:shd w:val="clear" w:color="auto" w:fill="F2F2F2"/>
            <w:vAlign w:val="center"/>
          </w:tcPr>
          <w:p w14:paraId="33EC4D2B" w14:textId="77777777" w:rsidR="00FA2814" w:rsidRPr="00341841" w:rsidRDefault="00000000" w:rsidP="000529ED">
            <w:pPr>
              <w:jc w:val="center"/>
              <w:rPr>
                <w:rFonts w:ascii="Arial" w:hAnsi="Arial" w:cs="Arial"/>
                <w:sz w:val="24"/>
                <w:szCs w:val="24"/>
              </w:rPr>
            </w:pPr>
            <w:r w:rsidRPr="00341841">
              <w:rPr>
                <w:rFonts w:ascii="Arial" w:hAnsi="Arial" w:cs="Arial"/>
                <w:sz w:val="24"/>
                <w:szCs w:val="24"/>
              </w:rPr>
              <w:t>0</w:t>
            </w:r>
          </w:p>
        </w:tc>
        <w:tc>
          <w:tcPr>
            <w:tcW w:w="1843" w:type="dxa"/>
            <w:shd w:val="clear" w:color="auto" w:fill="F2F2F2"/>
            <w:vAlign w:val="center"/>
          </w:tcPr>
          <w:p w14:paraId="0B592B83" w14:textId="77777777" w:rsidR="00FA2814" w:rsidRPr="00341841" w:rsidRDefault="00000000" w:rsidP="000529ED">
            <w:pPr>
              <w:jc w:val="center"/>
              <w:rPr>
                <w:rFonts w:ascii="Arial" w:hAnsi="Arial" w:cs="Arial"/>
                <w:sz w:val="24"/>
                <w:szCs w:val="24"/>
              </w:rPr>
            </w:pPr>
            <w:r w:rsidRPr="00341841">
              <w:rPr>
                <w:rFonts w:ascii="Arial" w:hAnsi="Arial" w:cs="Arial"/>
                <w:sz w:val="24"/>
                <w:szCs w:val="24"/>
              </w:rPr>
              <w:t>0%</w:t>
            </w:r>
          </w:p>
        </w:tc>
        <w:tc>
          <w:tcPr>
            <w:tcW w:w="1984" w:type="dxa"/>
            <w:shd w:val="clear" w:color="auto" w:fill="F2F2F2"/>
            <w:vAlign w:val="center"/>
          </w:tcPr>
          <w:p w14:paraId="76E6FF9A" w14:textId="77777777" w:rsidR="00FA2814" w:rsidRPr="00341841" w:rsidRDefault="00000000" w:rsidP="000529ED">
            <w:pPr>
              <w:jc w:val="center"/>
              <w:rPr>
                <w:rFonts w:ascii="Arial" w:hAnsi="Arial" w:cs="Arial"/>
                <w:sz w:val="24"/>
                <w:szCs w:val="24"/>
              </w:rPr>
            </w:pPr>
            <w:r w:rsidRPr="00341841">
              <w:rPr>
                <w:rFonts w:ascii="Arial" w:hAnsi="Arial" w:cs="Arial"/>
                <w:sz w:val="24"/>
                <w:szCs w:val="24"/>
              </w:rPr>
              <w:t>0%</w:t>
            </w:r>
          </w:p>
        </w:tc>
      </w:tr>
    </w:tbl>
    <w:p w14:paraId="381CE396" w14:textId="77777777" w:rsidR="00C50F28" w:rsidRPr="00341841" w:rsidRDefault="00C50F28" w:rsidP="00C50F28">
      <w:pPr>
        <w:spacing w:after="200"/>
        <w:rPr>
          <w:rFonts w:ascii="Arial" w:hAnsi="Arial" w:cs="Arial"/>
          <w:i/>
          <w:iCs/>
          <w:sz w:val="24"/>
          <w:szCs w:val="24"/>
        </w:rPr>
      </w:pPr>
    </w:p>
    <w:p w14:paraId="2C37C283" w14:textId="77777777" w:rsidR="00C50F28" w:rsidRPr="00341841" w:rsidRDefault="00C50F28" w:rsidP="00C50F28">
      <w:pPr>
        <w:rPr>
          <w:rFonts w:ascii="Arial" w:hAnsi="Arial" w:cs="Arial"/>
          <w:b/>
          <w:bCs/>
          <w:sz w:val="24"/>
          <w:szCs w:val="24"/>
        </w:rPr>
      </w:pPr>
      <w:r w:rsidRPr="00341841">
        <w:rPr>
          <w:rFonts w:ascii="Arial" w:hAnsi="Arial" w:cs="Arial"/>
          <w:b/>
          <w:bCs/>
          <w:sz w:val="24"/>
          <w:szCs w:val="24"/>
        </w:rPr>
        <w:t>Tabla 3</w:t>
      </w:r>
    </w:p>
    <w:p w14:paraId="77656E61" w14:textId="722DF50D" w:rsidR="00FA2814" w:rsidRPr="00341841" w:rsidRDefault="00C50F28" w:rsidP="00C50F28">
      <w:pPr>
        <w:jc w:val="both"/>
        <w:rPr>
          <w:rFonts w:ascii="Arial" w:hAnsi="Arial" w:cs="Arial"/>
          <w:sz w:val="24"/>
          <w:szCs w:val="24"/>
        </w:rPr>
      </w:pPr>
      <w:r w:rsidRPr="00341841">
        <w:rPr>
          <w:rFonts w:ascii="Arial" w:hAnsi="Arial" w:cs="Arial"/>
          <w:i/>
          <w:iCs/>
          <w:sz w:val="24"/>
          <w:szCs w:val="24"/>
        </w:rPr>
        <w:t>Máximo nivel educativo alcanzado (P5), n=479. Se observa mayor proporción de nivel universitario y posgrado en el dominio urbano consolidado frente al rural.</w:t>
      </w:r>
    </w:p>
    <w:tbl>
      <w:tblPr>
        <w:tblW w:w="79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7"/>
        <w:gridCol w:w="1559"/>
        <w:gridCol w:w="1843"/>
        <w:gridCol w:w="1984"/>
      </w:tblGrid>
      <w:tr w:rsidR="00FA2814" w:rsidRPr="00341841" w14:paraId="4FBA185D" w14:textId="77777777" w:rsidTr="000529ED">
        <w:tblPrEx>
          <w:tblCellMar>
            <w:top w:w="0" w:type="dxa"/>
            <w:bottom w:w="0" w:type="dxa"/>
          </w:tblCellMar>
        </w:tblPrEx>
        <w:trPr>
          <w:trHeight w:val="371"/>
          <w:tblHeader/>
          <w:jc w:val="center"/>
        </w:trPr>
        <w:tc>
          <w:tcPr>
            <w:tcW w:w="2547" w:type="dxa"/>
            <w:shd w:val="clear" w:color="auto" w:fill="1F3864"/>
          </w:tcPr>
          <w:p w14:paraId="09488729" w14:textId="77777777" w:rsidR="00FA2814" w:rsidRPr="00341841" w:rsidRDefault="00000000" w:rsidP="000529ED">
            <w:pPr>
              <w:jc w:val="center"/>
              <w:rPr>
                <w:rFonts w:ascii="Arial" w:hAnsi="Arial" w:cs="Arial"/>
                <w:sz w:val="24"/>
                <w:szCs w:val="24"/>
              </w:rPr>
            </w:pPr>
            <w:r w:rsidRPr="00341841">
              <w:rPr>
                <w:rFonts w:ascii="Arial" w:hAnsi="Arial" w:cs="Arial"/>
                <w:b/>
                <w:bCs/>
                <w:sz w:val="24"/>
                <w:szCs w:val="24"/>
              </w:rPr>
              <w:t>Categoría</w:t>
            </w:r>
          </w:p>
        </w:tc>
        <w:tc>
          <w:tcPr>
            <w:tcW w:w="1559" w:type="dxa"/>
            <w:shd w:val="clear" w:color="auto" w:fill="1F3864"/>
          </w:tcPr>
          <w:p w14:paraId="3E75F68D" w14:textId="77777777" w:rsidR="00FA2814" w:rsidRPr="00341841" w:rsidRDefault="00000000" w:rsidP="000529ED">
            <w:pPr>
              <w:jc w:val="center"/>
              <w:rPr>
                <w:rFonts w:ascii="Arial" w:hAnsi="Arial" w:cs="Arial"/>
                <w:sz w:val="24"/>
                <w:szCs w:val="24"/>
              </w:rPr>
            </w:pPr>
            <w:r w:rsidRPr="00341841">
              <w:rPr>
                <w:rFonts w:ascii="Arial" w:hAnsi="Arial" w:cs="Arial"/>
                <w:b/>
                <w:bCs/>
                <w:sz w:val="24"/>
                <w:szCs w:val="24"/>
              </w:rPr>
              <w:t>n</w:t>
            </w:r>
          </w:p>
        </w:tc>
        <w:tc>
          <w:tcPr>
            <w:tcW w:w="1843" w:type="dxa"/>
            <w:shd w:val="clear" w:color="auto" w:fill="1F3864"/>
          </w:tcPr>
          <w:p w14:paraId="4E806413" w14:textId="77777777" w:rsidR="00FA2814" w:rsidRPr="00341841" w:rsidRDefault="00000000" w:rsidP="000529ED">
            <w:pPr>
              <w:jc w:val="center"/>
              <w:rPr>
                <w:rFonts w:ascii="Arial" w:hAnsi="Arial" w:cs="Arial"/>
                <w:sz w:val="24"/>
                <w:szCs w:val="24"/>
              </w:rPr>
            </w:pPr>
            <w:r w:rsidRPr="00341841">
              <w:rPr>
                <w:rFonts w:ascii="Arial" w:hAnsi="Arial" w:cs="Arial"/>
                <w:b/>
                <w:bCs/>
                <w:sz w:val="24"/>
                <w:szCs w:val="24"/>
              </w:rPr>
              <w:t>% simple</w:t>
            </w:r>
          </w:p>
        </w:tc>
        <w:tc>
          <w:tcPr>
            <w:tcW w:w="1984" w:type="dxa"/>
            <w:shd w:val="clear" w:color="auto" w:fill="1F3864"/>
          </w:tcPr>
          <w:p w14:paraId="2E8C197A" w14:textId="77777777" w:rsidR="00FA2814" w:rsidRPr="00341841" w:rsidRDefault="00000000" w:rsidP="000529ED">
            <w:pPr>
              <w:jc w:val="center"/>
              <w:rPr>
                <w:rFonts w:ascii="Arial" w:hAnsi="Arial" w:cs="Arial"/>
                <w:sz w:val="24"/>
                <w:szCs w:val="24"/>
              </w:rPr>
            </w:pPr>
            <w:r w:rsidRPr="00341841">
              <w:rPr>
                <w:rFonts w:ascii="Arial" w:hAnsi="Arial" w:cs="Arial"/>
                <w:b/>
                <w:bCs/>
                <w:sz w:val="24"/>
                <w:szCs w:val="24"/>
              </w:rPr>
              <w:t>% ponderado</w:t>
            </w:r>
          </w:p>
        </w:tc>
      </w:tr>
      <w:tr w:rsidR="00FA2814" w:rsidRPr="00341841" w14:paraId="17F3B76B" w14:textId="77777777" w:rsidTr="000529ED">
        <w:tblPrEx>
          <w:tblCellMar>
            <w:top w:w="0" w:type="dxa"/>
            <w:bottom w:w="0" w:type="dxa"/>
          </w:tblCellMar>
        </w:tblPrEx>
        <w:trPr>
          <w:trHeight w:val="406"/>
          <w:jc w:val="center"/>
        </w:trPr>
        <w:tc>
          <w:tcPr>
            <w:tcW w:w="2547" w:type="dxa"/>
            <w:shd w:val="clear" w:color="auto" w:fill="FFFFFF"/>
          </w:tcPr>
          <w:p w14:paraId="314586B8" w14:textId="77777777" w:rsidR="00FA2814" w:rsidRPr="00341841" w:rsidRDefault="00000000" w:rsidP="000529ED">
            <w:pPr>
              <w:jc w:val="center"/>
              <w:rPr>
                <w:rFonts w:ascii="Arial" w:hAnsi="Arial" w:cs="Arial"/>
                <w:sz w:val="24"/>
                <w:szCs w:val="24"/>
              </w:rPr>
            </w:pPr>
            <w:r w:rsidRPr="00341841">
              <w:rPr>
                <w:rFonts w:ascii="Arial" w:hAnsi="Arial" w:cs="Arial"/>
                <w:sz w:val="24"/>
                <w:szCs w:val="24"/>
              </w:rPr>
              <w:t>Primaria</w:t>
            </w:r>
          </w:p>
        </w:tc>
        <w:tc>
          <w:tcPr>
            <w:tcW w:w="1559" w:type="dxa"/>
            <w:shd w:val="clear" w:color="auto" w:fill="FFFFFF"/>
          </w:tcPr>
          <w:p w14:paraId="534E2000" w14:textId="77777777" w:rsidR="00FA2814" w:rsidRPr="00341841" w:rsidRDefault="00000000" w:rsidP="000529ED">
            <w:pPr>
              <w:jc w:val="center"/>
              <w:rPr>
                <w:rFonts w:ascii="Arial" w:hAnsi="Arial" w:cs="Arial"/>
                <w:sz w:val="24"/>
                <w:szCs w:val="24"/>
              </w:rPr>
            </w:pPr>
            <w:r w:rsidRPr="00341841">
              <w:rPr>
                <w:rFonts w:ascii="Arial" w:hAnsi="Arial" w:cs="Arial"/>
                <w:sz w:val="24"/>
                <w:szCs w:val="24"/>
              </w:rPr>
              <w:t>46</w:t>
            </w:r>
          </w:p>
        </w:tc>
        <w:tc>
          <w:tcPr>
            <w:tcW w:w="1843" w:type="dxa"/>
            <w:shd w:val="clear" w:color="auto" w:fill="FFFFFF"/>
          </w:tcPr>
          <w:p w14:paraId="772E9410" w14:textId="77777777" w:rsidR="00FA2814" w:rsidRPr="00341841" w:rsidRDefault="00000000" w:rsidP="000529ED">
            <w:pPr>
              <w:jc w:val="center"/>
              <w:rPr>
                <w:rFonts w:ascii="Arial" w:hAnsi="Arial" w:cs="Arial"/>
                <w:sz w:val="24"/>
                <w:szCs w:val="24"/>
              </w:rPr>
            </w:pPr>
            <w:r w:rsidRPr="00341841">
              <w:rPr>
                <w:rFonts w:ascii="Arial" w:hAnsi="Arial" w:cs="Arial"/>
                <w:sz w:val="24"/>
                <w:szCs w:val="24"/>
              </w:rPr>
              <w:t>9.6%</w:t>
            </w:r>
          </w:p>
        </w:tc>
        <w:tc>
          <w:tcPr>
            <w:tcW w:w="1984" w:type="dxa"/>
            <w:shd w:val="clear" w:color="auto" w:fill="FFFFFF"/>
          </w:tcPr>
          <w:p w14:paraId="50F31183" w14:textId="77777777" w:rsidR="00FA2814" w:rsidRPr="00341841" w:rsidRDefault="00000000" w:rsidP="000529ED">
            <w:pPr>
              <w:jc w:val="center"/>
              <w:rPr>
                <w:rFonts w:ascii="Arial" w:hAnsi="Arial" w:cs="Arial"/>
                <w:sz w:val="24"/>
                <w:szCs w:val="24"/>
              </w:rPr>
            </w:pPr>
            <w:r w:rsidRPr="00341841">
              <w:rPr>
                <w:rFonts w:ascii="Arial" w:hAnsi="Arial" w:cs="Arial"/>
                <w:sz w:val="24"/>
                <w:szCs w:val="24"/>
              </w:rPr>
              <w:t>7.8%</w:t>
            </w:r>
          </w:p>
        </w:tc>
      </w:tr>
      <w:tr w:rsidR="00FA2814" w:rsidRPr="00341841" w14:paraId="609139E3" w14:textId="77777777" w:rsidTr="000529ED">
        <w:tblPrEx>
          <w:tblCellMar>
            <w:top w:w="0" w:type="dxa"/>
            <w:bottom w:w="0" w:type="dxa"/>
          </w:tblCellMar>
        </w:tblPrEx>
        <w:trPr>
          <w:trHeight w:val="411"/>
          <w:jc w:val="center"/>
        </w:trPr>
        <w:tc>
          <w:tcPr>
            <w:tcW w:w="2547" w:type="dxa"/>
            <w:shd w:val="clear" w:color="auto" w:fill="F2F2F2"/>
          </w:tcPr>
          <w:p w14:paraId="7BD03BC4" w14:textId="77777777" w:rsidR="00FA2814" w:rsidRPr="00341841" w:rsidRDefault="00000000" w:rsidP="000529ED">
            <w:pPr>
              <w:jc w:val="center"/>
              <w:rPr>
                <w:rFonts w:ascii="Arial" w:hAnsi="Arial" w:cs="Arial"/>
                <w:sz w:val="24"/>
                <w:szCs w:val="24"/>
              </w:rPr>
            </w:pPr>
            <w:r w:rsidRPr="00341841">
              <w:rPr>
                <w:rFonts w:ascii="Arial" w:hAnsi="Arial" w:cs="Arial"/>
                <w:sz w:val="24"/>
                <w:szCs w:val="24"/>
              </w:rPr>
              <w:t>Secundaria</w:t>
            </w:r>
          </w:p>
        </w:tc>
        <w:tc>
          <w:tcPr>
            <w:tcW w:w="1559" w:type="dxa"/>
            <w:shd w:val="clear" w:color="auto" w:fill="F2F2F2"/>
          </w:tcPr>
          <w:p w14:paraId="7E91BB5F" w14:textId="77777777" w:rsidR="00FA2814" w:rsidRPr="00341841" w:rsidRDefault="00000000" w:rsidP="000529ED">
            <w:pPr>
              <w:jc w:val="center"/>
              <w:rPr>
                <w:rFonts w:ascii="Arial" w:hAnsi="Arial" w:cs="Arial"/>
                <w:sz w:val="24"/>
                <w:szCs w:val="24"/>
              </w:rPr>
            </w:pPr>
            <w:r w:rsidRPr="00341841">
              <w:rPr>
                <w:rFonts w:ascii="Arial" w:hAnsi="Arial" w:cs="Arial"/>
                <w:sz w:val="24"/>
                <w:szCs w:val="24"/>
              </w:rPr>
              <w:t>99</w:t>
            </w:r>
          </w:p>
        </w:tc>
        <w:tc>
          <w:tcPr>
            <w:tcW w:w="1843" w:type="dxa"/>
            <w:shd w:val="clear" w:color="auto" w:fill="F2F2F2"/>
          </w:tcPr>
          <w:p w14:paraId="37CE1E61" w14:textId="77777777" w:rsidR="00FA2814" w:rsidRPr="00341841" w:rsidRDefault="00000000" w:rsidP="000529ED">
            <w:pPr>
              <w:jc w:val="center"/>
              <w:rPr>
                <w:rFonts w:ascii="Arial" w:hAnsi="Arial" w:cs="Arial"/>
                <w:sz w:val="24"/>
                <w:szCs w:val="24"/>
              </w:rPr>
            </w:pPr>
            <w:r w:rsidRPr="00341841">
              <w:rPr>
                <w:rFonts w:ascii="Arial" w:hAnsi="Arial" w:cs="Arial"/>
                <w:sz w:val="24"/>
                <w:szCs w:val="24"/>
              </w:rPr>
              <w:t>20.7%</w:t>
            </w:r>
          </w:p>
        </w:tc>
        <w:tc>
          <w:tcPr>
            <w:tcW w:w="1984" w:type="dxa"/>
            <w:shd w:val="clear" w:color="auto" w:fill="F2F2F2"/>
          </w:tcPr>
          <w:p w14:paraId="7970343E" w14:textId="77777777" w:rsidR="00FA2814" w:rsidRPr="00341841" w:rsidRDefault="00000000" w:rsidP="000529ED">
            <w:pPr>
              <w:jc w:val="center"/>
              <w:rPr>
                <w:rFonts w:ascii="Arial" w:hAnsi="Arial" w:cs="Arial"/>
                <w:sz w:val="24"/>
                <w:szCs w:val="24"/>
              </w:rPr>
            </w:pPr>
            <w:r w:rsidRPr="00341841">
              <w:rPr>
                <w:rFonts w:ascii="Arial" w:hAnsi="Arial" w:cs="Arial"/>
                <w:sz w:val="24"/>
                <w:szCs w:val="24"/>
              </w:rPr>
              <w:t>19.2%</w:t>
            </w:r>
          </w:p>
        </w:tc>
      </w:tr>
      <w:tr w:rsidR="00FA2814" w:rsidRPr="00341841" w14:paraId="0205C044" w14:textId="77777777" w:rsidTr="000529ED">
        <w:tblPrEx>
          <w:tblCellMar>
            <w:top w:w="0" w:type="dxa"/>
            <w:bottom w:w="0" w:type="dxa"/>
          </w:tblCellMar>
        </w:tblPrEx>
        <w:trPr>
          <w:trHeight w:val="417"/>
          <w:jc w:val="center"/>
        </w:trPr>
        <w:tc>
          <w:tcPr>
            <w:tcW w:w="2547" w:type="dxa"/>
            <w:shd w:val="clear" w:color="auto" w:fill="FFFFFF"/>
          </w:tcPr>
          <w:p w14:paraId="3E66B3F9" w14:textId="77777777" w:rsidR="00FA2814" w:rsidRPr="00341841" w:rsidRDefault="00000000" w:rsidP="000529ED">
            <w:pPr>
              <w:jc w:val="center"/>
              <w:rPr>
                <w:rFonts w:ascii="Arial" w:hAnsi="Arial" w:cs="Arial"/>
                <w:sz w:val="24"/>
                <w:szCs w:val="24"/>
              </w:rPr>
            </w:pPr>
            <w:r w:rsidRPr="00341841">
              <w:rPr>
                <w:rFonts w:ascii="Arial" w:hAnsi="Arial" w:cs="Arial"/>
                <w:sz w:val="24"/>
                <w:szCs w:val="24"/>
              </w:rPr>
              <w:t>Técnico o tecnológico</w:t>
            </w:r>
          </w:p>
        </w:tc>
        <w:tc>
          <w:tcPr>
            <w:tcW w:w="1559" w:type="dxa"/>
            <w:shd w:val="clear" w:color="auto" w:fill="FFFFFF"/>
          </w:tcPr>
          <w:p w14:paraId="051330A0" w14:textId="77777777" w:rsidR="00FA2814" w:rsidRPr="00341841" w:rsidRDefault="00000000" w:rsidP="000529ED">
            <w:pPr>
              <w:jc w:val="center"/>
              <w:rPr>
                <w:rFonts w:ascii="Arial" w:hAnsi="Arial" w:cs="Arial"/>
                <w:sz w:val="24"/>
                <w:szCs w:val="24"/>
              </w:rPr>
            </w:pPr>
            <w:r w:rsidRPr="00341841">
              <w:rPr>
                <w:rFonts w:ascii="Arial" w:hAnsi="Arial" w:cs="Arial"/>
                <w:sz w:val="24"/>
                <w:szCs w:val="24"/>
              </w:rPr>
              <w:t>118</w:t>
            </w:r>
          </w:p>
        </w:tc>
        <w:tc>
          <w:tcPr>
            <w:tcW w:w="1843" w:type="dxa"/>
            <w:shd w:val="clear" w:color="auto" w:fill="FFFFFF"/>
          </w:tcPr>
          <w:p w14:paraId="4C3D2372" w14:textId="77777777" w:rsidR="00FA2814" w:rsidRPr="00341841" w:rsidRDefault="00000000" w:rsidP="000529ED">
            <w:pPr>
              <w:jc w:val="center"/>
              <w:rPr>
                <w:rFonts w:ascii="Arial" w:hAnsi="Arial" w:cs="Arial"/>
                <w:sz w:val="24"/>
                <w:szCs w:val="24"/>
              </w:rPr>
            </w:pPr>
            <w:r w:rsidRPr="00341841">
              <w:rPr>
                <w:rFonts w:ascii="Arial" w:hAnsi="Arial" w:cs="Arial"/>
                <w:sz w:val="24"/>
                <w:szCs w:val="24"/>
              </w:rPr>
              <w:t>24.6%</w:t>
            </w:r>
          </w:p>
        </w:tc>
        <w:tc>
          <w:tcPr>
            <w:tcW w:w="1984" w:type="dxa"/>
            <w:shd w:val="clear" w:color="auto" w:fill="FFFFFF"/>
          </w:tcPr>
          <w:p w14:paraId="6085A487" w14:textId="77777777" w:rsidR="00FA2814" w:rsidRPr="00341841" w:rsidRDefault="00000000" w:rsidP="000529ED">
            <w:pPr>
              <w:jc w:val="center"/>
              <w:rPr>
                <w:rFonts w:ascii="Arial" w:hAnsi="Arial" w:cs="Arial"/>
                <w:sz w:val="24"/>
                <w:szCs w:val="24"/>
              </w:rPr>
            </w:pPr>
            <w:r w:rsidRPr="00341841">
              <w:rPr>
                <w:rFonts w:ascii="Arial" w:hAnsi="Arial" w:cs="Arial"/>
                <w:sz w:val="24"/>
                <w:szCs w:val="24"/>
              </w:rPr>
              <w:t>24.4%</w:t>
            </w:r>
          </w:p>
        </w:tc>
      </w:tr>
      <w:tr w:rsidR="00FA2814" w:rsidRPr="00341841" w14:paraId="0B4DCD7A" w14:textId="77777777" w:rsidTr="000529ED">
        <w:tblPrEx>
          <w:tblCellMar>
            <w:top w:w="0" w:type="dxa"/>
            <w:bottom w:w="0" w:type="dxa"/>
          </w:tblCellMar>
        </w:tblPrEx>
        <w:trPr>
          <w:trHeight w:val="410"/>
          <w:jc w:val="center"/>
        </w:trPr>
        <w:tc>
          <w:tcPr>
            <w:tcW w:w="2547" w:type="dxa"/>
            <w:shd w:val="clear" w:color="auto" w:fill="F2F2F2"/>
          </w:tcPr>
          <w:p w14:paraId="31AD8F6D" w14:textId="77777777" w:rsidR="00FA2814" w:rsidRPr="00341841" w:rsidRDefault="00000000" w:rsidP="000529ED">
            <w:pPr>
              <w:jc w:val="center"/>
              <w:rPr>
                <w:rFonts w:ascii="Arial" w:hAnsi="Arial" w:cs="Arial"/>
                <w:sz w:val="24"/>
                <w:szCs w:val="24"/>
              </w:rPr>
            </w:pPr>
            <w:r w:rsidRPr="00341841">
              <w:rPr>
                <w:rFonts w:ascii="Arial" w:hAnsi="Arial" w:cs="Arial"/>
                <w:sz w:val="24"/>
                <w:szCs w:val="24"/>
              </w:rPr>
              <w:t>Universitario</w:t>
            </w:r>
          </w:p>
        </w:tc>
        <w:tc>
          <w:tcPr>
            <w:tcW w:w="1559" w:type="dxa"/>
            <w:shd w:val="clear" w:color="auto" w:fill="F2F2F2"/>
          </w:tcPr>
          <w:p w14:paraId="6A640E35" w14:textId="77777777" w:rsidR="00FA2814" w:rsidRPr="00341841" w:rsidRDefault="00000000" w:rsidP="000529ED">
            <w:pPr>
              <w:jc w:val="center"/>
              <w:rPr>
                <w:rFonts w:ascii="Arial" w:hAnsi="Arial" w:cs="Arial"/>
                <w:sz w:val="24"/>
                <w:szCs w:val="24"/>
              </w:rPr>
            </w:pPr>
            <w:r w:rsidRPr="00341841">
              <w:rPr>
                <w:rFonts w:ascii="Arial" w:hAnsi="Arial" w:cs="Arial"/>
                <w:sz w:val="24"/>
                <w:szCs w:val="24"/>
              </w:rPr>
              <w:t>156</w:t>
            </w:r>
          </w:p>
        </w:tc>
        <w:tc>
          <w:tcPr>
            <w:tcW w:w="1843" w:type="dxa"/>
            <w:shd w:val="clear" w:color="auto" w:fill="F2F2F2"/>
          </w:tcPr>
          <w:p w14:paraId="1B81EE48" w14:textId="77777777" w:rsidR="00FA2814" w:rsidRPr="00341841" w:rsidRDefault="00000000" w:rsidP="000529ED">
            <w:pPr>
              <w:jc w:val="center"/>
              <w:rPr>
                <w:rFonts w:ascii="Arial" w:hAnsi="Arial" w:cs="Arial"/>
                <w:sz w:val="24"/>
                <w:szCs w:val="24"/>
              </w:rPr>
            </w:pPr>
            <w:r w:rsidRPr="00341841">
              <w:rPr>
                <w:rFonts w:ascii="Arial" w:hAnsi="Arial" w:cs="Arial"/>
                <w:sz w:val="24"/>
                <w:szCs w:val="24"/>
              </w:rPr>
              <w:t>32.6%</w:t>
            </w:r>
          </w:p>
        </w:tc>
        <w:tc>
          <w:tcPr>
            <w:tcW w:w="1984" w:type="dxa"/>
            <w:shd w:val="clear" w:color="auto" w:fill="F2F2F2"/>
          </w:tcPr>
          <w:p w14:paraId="629F10A1" w14:textId="77777777" w:rsidR="00FA2814" w:rsidRPr="00341841" w:rsidRDefault="00000000" w:rsidP="000529ED">
            <w:pPr>
              <w:jc w:val="center"/>
              <w:rPr>
                <w:rFonts w:ascii="Arial" w:hAnsi="Arial" w:cs="Arial"/>
                <w:sz w:val="24"/>
                <w:szCs w:val="24"/>
              </w:rPr>
            </w:pPr>
            <w:r w:rsidRPr="00341841">
              <w:rPr>
                <w:rFonts w:ascii="Arial" w:hAnsi="Arial" w:cs="Arial"/>
                <w:sz w:val="24"/>
                <w:szCs w:val="24"/>
              </w:rPr>
              <w:t>34.8%</w:t>
            </w:r>
          </w:p>
        </w:tc>
      </w:tr>
      <w:tr w:rsidR="00FA2814" w:rsidRPr="00341841" w14:paraId="2ED4EED8" w14:textId="77777777" w:rsidTr="000529ED">
        <w:tblPrEx>
          <w:tblCellMar>
            <w:top w:w="0" w:type="dxa"/>
            <w:bottom w:w="0" w:type="dxa"/>
          </w:tblCellMar>
        </w:tblPrEx>
        <w:trPr>
          <w:trHeight w:val="416"/>
          <w:jc w:val="center"/>
        </w:trPr>
        <w:tc>
          <w:tcPr>
            <w:tcW w:w="2547" w:type="dxa"/>
            <w:shd w:val="clear" w:color="auto" w:fill="FFFFFF"/>
          </w:tcPr>
          <w:p w14:paraId="42D084C2" w14:textId="77777777" w:rsidR="00FA2814" w:rsidRPr="00341841" w:rsidRDefault="00000000" w:rsidP="000529ED">
            <w:pPr>
              <w:jc w:val="center"/>
              <w:rPr>
                <w:rFonts w:ascii="Arial" w:hAnsi="Arial" w:cs="Arial"/>
                <w:sz w:val="24"/>
                <w:szCs w:val="24"/>
              </w:rPr>
            </w:pPr>
            <w:r w:rsidRPr="00341841">
              <w:rPr>
                <w:rFonts w:ascii="Arial" w:hAnsi="Arial" w:cs="Arial"/>
                <w:sz w:val="24"/>
                <w:szCs w:val="24"/>
              </w:rPr>
              <w:t>Posgrado</w:t>
            </w:r>
          </w:p>
        </w:tc>
        <w:tc>
          <w:tcPr>
            <w:tcW w:w="1559" w:type="dxa"/>
            <w:shd w:val="clear" w:color="auto" w:fill="FFFFFF"/>
          </w:tcPr>
          <w:p w14:paraId="5481CC3C" w14:textId="77777777" w:rsidR="00FA2814" w:rsidRPr="00341841" w:rsidRDefault="00000000" w:rsidP="000529ED">
            <w:pPr>
              <w:jc w:val="center"/>
              <w:rPr>
                <w:rFonts w:ascii="Arial" w:hAnsi="Arial" w:cs="Arial"/>
                <w:sz w:val="24"/>
                <w:szCs w:val="24"/>
              </w:rPr>
            </w:pPr>
            <w:r w:rsidRPr="00341841">
              <w:rPr>
                <w:rFonts w:ascii="Arial" w:hAnsi="Arial" w:cs="Arial"/>
                <w:sz w:val="24"/>
                <w:szCs w:val="24"/>
              </w:rPr>
              <w:t>60</w:t>
            </w:r>
          </w:p>
        </w:tc>
        <w:tc>
          <w:tcPr>
            <w:tcW w:w="1843" w:type="dxa"/>
            <w:shd w:val="clear" w:color="auto" w:fill="FFFFFF"/>
          </w:tcPr>
          <w:p w14:paraId="1284F7C3" w14:textId="77777777" w:rsidR="00FA2814" w:rsidRPr="00341841" w:rsidRDefault="00000000" w:rsidP="000529ED">
            <w:pPr>
              <w:jc w:val="center"/>
              <w:rPr>
                <w:rFonts w:ascii="Arial" w:hAnsi="Arial" w:cs="Arial"/>
                <w:sz w:val="24"/>
                <w:szCs w:val="24"/>
              </w:rPr>
            </w:pPr>
            <w:r w:rsidRPr="00341841">
              <w:rPr>
                <w:rFonts w:ascii="Arial" w:hAnsi="Arial" w:cs="Arial"/>
                <w:sz w:val="24"/>
                <w:szCs w:val="24"/>
              </w:rPr>
              <w:t>12.5%</w:t>
            </w:r>
          </w:p>
        </w:tc>
        <w:tc>
          <w:tcPr>
            <w:tcW w:w="1984" w:type="dxa"/>
            <w:shd w:val="clear" w:color="auto" w:fill="FFFFFF"/>
          </w:tcPr>
          <w:p w14:paraId="12219EC7" w14:textId="77777777" w:rsidR="00FA2814" w:rsidRPr="00341841" w:rsidRDefault="00000000" w:rsidP="000529ED">
            <w:pPr>
              <w:jc w:val="center"/>
              <w:rPr>
                <w:rFonts w:ascii="Arial" w:hAnsi="Arial" w:cs="Arial"/>
                <w:sz w:val="24"/>
                <w:szCs w:val="24"/>
              </w:rPr>
            </w:pPr>
            <w:r w:rsidRPr="00341841">
              <w:rPr>
                <w:rFonts w:ascii="Arial" w:hAnsi="Arial" w:cs="Arial"/>
                <w:sz w:val="24"/>
                <w:szCs w:val="24"/>
              </w:rPr>
              <w:t>13.8%</w:t>
            </w:r>
          </w:p>
        </w:tc>
      </w:tr>
    </w:tbl>
    <w:p w14:paraId="76E69815" w14:textId="77777777" w:rsidR="00341841" w:rsidRDefault="00341841">
      <w:pPr>
        <w:pStyle w:val="Ttulo1"/>
        <w:spacing w:before="320" w:after="160"/>
        <w:rPr>
          <w:rFonts w:ascii="Arial" w:hAnsi="Arial" w:cs="Arial"/>
          <w:b/>
          <w:bCs/>
          <w:color w:val="auto"/>
          <w:sz w:val="24"/>
          <w:szCs w:val="24"/>
        </w:rPr>
      </w:pPr>
    </w:p>
    <w:p w14:paraId="53E227C0" w14:textId="77777777" w:rsidR="00341841" w:rsidRDefault="00341841">
      <w:pPr>
        <w:pStyle w:val="Ttulo1"/>
        <w:spacing w:before="320" w:after="160"/>
        <w:rPr>
          <w:rFonts w:ascii="Arial" w:hAnsi="Arial" w:cs="Arial"/>
          <w:b/>
          <w:bCs/>
          <w:color w:val="auto"/>
          <w:sz w:val="24"/>
          <w:szCs w:val="24"/>
        </w:rPr>
      </w:pPr>
    </w:p>
    <w:p w14:paraId="13CA6DEF" w14:textId="77777777" w:rsidR="00341841" w:rsidRDefault="00341841">
      <w:pPr>
        <w:pStyle w:val="Ttulo1"/>
        <w:spacing w:before="320" w:after="160"/>
        <w:rPr>
          <w:rFonts w:ascii="Arial" w:hAnsi="Arial" w:cs="Arial"/>
          <w:b/>
          <w:bCs/>
          <w:color w:val="auto"/>
          <w:sz w:val="24"/>
          <w:szCs w:val="24"/>
        </w:rPr>
      </w:pPr>
    </w:p>
    <w:p w14:paraId="37541111" w14:textId="45415855" w:rsidR="00FA2814" w:rsidRPr="00341841" w:rsidRDefault="00000000">
      <w:pPr>
        <w:pStyle w:val="Ttulo1"/>
        <w:spacing w:before="320" w:after="160"/>
        <w:rPr>
          <w:rFonts w:ascii="Arial" w:hAnsi="Arial" w:cs="Arial"/>
          <w:b/>
          <w:bCs/>
          <w:color w:val="auto"/>
          <w:sz w:val="24"/>
          <w:szCs w:val="24"/>
        </w:rPr>
      </w:pPr>
      <w:r w:rsidRPr="00341841">
        <w:rPr>
          <w:rFonts w:ascii="Arial" w:hAnsi="Arial" w:cs="Arial"/>
          <w:b/>
          <w:bCs/>
          <w:color w:val="auto"/>
          <w:sz w:val="24"/>
          <w:szCs w:val="24"/>
        </w:rPr>
        <w:lastRenderedPageBreak/>
        <w:t>4. Conocimiento sobre salud sexual y reproductiva</w:t>
      </w:r>
    </w:p>
    <w:p w14:paraId="3D79561B" w14:textId="77777777" w:rsidR="00C50F28" w:rsidRPr="00341841" w:rsidRDefault="00C50F28" w:rsidP="00C50F28">
      <w:pPr>
        <w:jc w:val="both"/>
        <w:rPr>
          <w:rFonts w:ascii="Arial" w:hAnsi="Arial" w:cs="Arial"/>
          <w:b/>
          <w:bCs/>
          <w:sz w:val="24"/>
          <w:szCs w:val="24"/>
        </w:rPr>
      </w:pPr>
      <w:r w:rsidRPr="00341841">
        <w:rPr>
          <w:rFonts w:ascii="Arial" w:hAnsi="Arial" w:cs="Arial"/>
          <w:b/>
          <w:bCs/>
          <w:sz w:val="24"/>
          <w:szCs w:val="24"/>
        </w:rPr>
        <w:t>Figura 1</w:t>
      </w:r>
    </w:p>
    <w:p w14:paraId="69C5C3FF" w14:textId="77C8595C" w:rsidR="00C50F28" w:rsidRPr="00341841" w:rsidRDefault="00C50F28" w:rsidP="00C50F28">
      <w:pPr>
        <w:jc w:val="both"/>
        <w:rPr>
          <w:rFonts w:ascii="Arial" w:hAnsi="Arial" w:cs="Arial"/>
          <w:b/>
          <w:bCs/>
          <w:sz w:val="24"/>
          <w:szCs w:val="24"/>
        </w:rPr>
      </w:pPr>
      <w:r w:rsidRPr="00341841">
        <w:rPr>
          <w:rFonts w:ascii="Arial" w:hAnsi="Arial" w:cs="Arial"/>
          <w:i/>
          <w:iCs/>
          <w:sz w:val="24"/>
          <w:szCs w:val="24"/>
        </w:rPr>
        <w:t>Conocimiento percibido sobre SSR por dominio territorial (P7, escala 1-5) y promedio municipal ponderado.</w:t>
      </w:r>
    </w:p>
    <w:p w14:paraId="2F1F96C3" w14:textId="77777777" w:rsidR="00FA2814" w:rsidRPr="00341841" w:rsidRDefault="00000000">
      <w:pPr>
        <w:spacing w:before="120" w:after="60"/>
        <w:jc w:val="center"/>
        <w:rPr>
          <w:rFonts w:ascii="Arial" w:hAnsi="Arial" w:cs="Arial"/>
          <w:sz w:val="24"/>
          <w:szCs w:val="24"/>
        </w:rPr>
      </w:pPr>
      <w:r w:rsidRPr="00341841">
        <w:rPr>
          <w:rFonts w:ascii="Arial" w:hAnsi="Arial" w:cs="Arial"/>
          <w:noProof/>
          <w:sz w:val="24"/>
          <w:szCs w:val="24"/>
        </w:rPr>
        <w:drawing>
          <wp:inline distT="0" distB="0" distL="0" distR="0" wp14:anchorId="0436CF7F" wp14:editId="4BBD8F9C">
            <wp:extent cx="5543940" cy="29527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77025" cy="2970372"/>
                    </a:xfrm>
                    <a:prstGeom prst="rect">
                      <a:avLst/>
                    </a:prstGeom>
                  </pic:spPr>
                </pic:pic>
              </a:graphicData>
            </a:graphic>
          </wp:inline>
        </w:drawing>
      </w:r>
    </w:p>
    <w:p w14:paraId="73D7C60D" w14:textId="77777777" w:rsidR="00341841" w:rsidRDefault="00341841">
      <w:pPr>
        <w:spacing w:after="160"/>
        <w:jc w:val="both"/>
        <w:rPr>
          <w:rFonts w:ascii="Arial" w:hAnsi="Arial" w:cs="Arial"/>
          <w:sz w:val="24"/>
          <w:szCs w:val="24"/>
        </w:rPr>
      </w:pPr>
    </w:p>
    <w:p w14:paraId="72E59D8B" w14:textId="423B311C" w:rsidR="00FA2814" w:rsidRDefault="00000000">
      <w:pPr>
        <w:spacing w:after="160"/>
        <w:jc w:val="both"/>
        <w:rPr>
          <w:rFonts w:ascii="Arial" w:hAnsi="Arial" w:cs="Arial"/>
          <w:sz w:val="24"/>
          <w:szCs w:val="24"/>
        </w:rPr>
      </w:pPr>
      <w:r w:rsidRPr="00341841">
        <w:rPr>
          <w:rFonts w:ascii="Arial" w:hAnsi="Arial" w:cs="Arial"/>
          <w:sz w:val="24"/>
          <w:szCs w:val="24"/>
        </w:rPr>
        <w:t>El conocimiento percibido (P7) muestra un gradiente territorial: 3.55 en promedio en la zona urbana consolidada, frente a 2.23 en centros poblados y rural, con un promedio municipal ponderado de 3.2 sobre 5. Como se advierte en la sección 2.3, este gradiente es un resultado del diseño de la simulación (perfiles definidos a priori por dominio) y no un hallazgo que la encuesta haya descubierto de forma independiente; se reporta aquí como el patrón que produce la base de datos entregada, útil para ejercitar el análisis descriptivo.</w:t>
      </w:r>
    </w:p>
    <w:p w14:paraId="222B80F8" w14:textId="77777777" w:rsidR="00341841" w:rsidRPr="00341841" w:rsidRDefault="00341841">
      <w:pPr>
        <w:spacing w:after="160"/>
        <w:jc w:val="both"/>
        <w:rPr>
          <w:rFonts w:ascii="Arial" w:hAnsi="Arial" w:cs="Arial"/>
          <w:sz w:val="24"/>
          <w:szCs w:val="24"/>
        </w:rPr>
      </w:pPr>
    </w:p>
    <w:p w14:paraId="6DD9E4D0" w14:textId="77777777" w:rsidR="00FA2814" w:rsidRPr="00341841" w:rsidRDefault="00000000">
      <w:pPr>
        <w:pStyle w:val="Ttulo2"/>
        <w:spacing w:before="240" w:after="120"/>
        <w:rPr>
          <w:rFonts w:ascii="Arial" w:hAnsi="Arial" w:cs="Arial"/>
          <w:b/>
          <w:bCs/>
          <w:color w:val="auto"/>
          <w:sz w:val="24"/>
          <w:szCs w:val="24"/>
        </w:rPr>
      </w:pPr>
      <w:r w:rsidRPr="00341841">
        <w:rPr>
          <w:rFonts w:ascii="Arial" w:hAnsi="Arial" w:cs="Arial"/>
          <w:b/>
          <w:bCs/>
          <w:color w:val="auto"/>
          <w:sz w:val="24"/>
          <w:szCs w:val="24"/>
        </w:rPr>
        <w:t>4.1. Conocimiento percibido frente a conocimiento efectivo (P10, P11, P12)</w:t>
      </w:r>
    </w:p>
    <w:p w14:paraId="5B2C0190" w14:textId="77777777" w:rsidR="00FA2814" w:rsidRPr="00341841" w:rsidRDefault="00000000">
      <w:pPr>
        <w:spacing w:after="160"/>
        <w:jc w:val="both"/>
        <w:rPr>
          <w:rFonts w:ascii="Arial" w:hAnsi="Arial" w:cs="Arial"/>
          <w:sz w:val="24"/>
          <w:szCs w:val="24"/>
        </w:rPr>
      </w:pPr>
      <w:r w:rsidRPr="00341841">
        <w:rPr>
          <w:rFonts w:ascii="Arial" w:hAnsi="Arial" w:cs="Arial"/>
          <w:sz w:val="24"/>
          <w:szCs w:val="24"/>
        </w:rPr>
        <w:t>El conocimiento declarado en P7 es una autopercepción y no debe confundirse con el conocimiento efectivo, que solo puede establecerse con preguntas de verificación de respuesta correcta conocida. El instrumento incluye tres de esas preguntas: P10 (métodos anticonceptivos reales, con distractores), P11 (si la anticoncepción de emergencia protege contra ITS) y P12 (vías reales de transmisión del VIH, con distractores/mitos). Para P10 y P12, además del porcentaje de personas que marcan cada opción individual, se calculó un indicador de conocimiento efectivo por persona: se clasificó cada registro válido como (a) conocimiento correcto completo (marcó únicamente opciones correctas, sin ningún distractor), (b) sostiene al menos un mito (marcó al menos una opción incorrecta, así también haya marcado opciones correctas) o (c) no sé.</w:t>
      </w:r>
    </w:p>
    <w:p w14:paraId="4244D0D9" w14:textId="77777777" w:rsidR="00FA2814" w:rsidRPr="00341841" w:rsidRDefault="00000000">
      <w:pPr>
        <w:spacing w:after="160"/>
        <w:jc w:val="both"/>
        <w:rPr>
          <w:rFonts w:ascii="Arial" w:hAnsi="Arial" w:cs="Arial"/>
          <w:sz w:val="24"/>
          <w:szCs w:val="24"/>
        </w:rPr>
      </w:pPr>
      <w:r w:rsidRPr="00341841">
        <w:rPr>
          <w:rFonts w:ascii="Arial" w:hAnsi="Arial" w:cs="Arial"/>
          <w:sz w:val="24"/>
          <w:szCs w:val="24"/>
        </w:rPr>
        <w:t xml:space="preserve">Para P10 (métodos anticonceptivos reales), 52.8% de la muestra ponderada tiene conocimiento correcto completo, 21.7% sostiene al menos un mito (p. ej. confundir la píldora, el DIU o el implante con métodos de barrera) y 25.5% reconoce no saber. La brecha es más marcada en P12 (vías de transmisión del VIH): solo 20.7% identifica exclusivamente vías reales de transmisión, mientras que 14.8% sostiene al menos un mito de transmisión (dar la mano, </w:t>
      </w:r>
      <w:r w:rsidRPr="00341841">
        <w:rPr>
          <w:rFonts w:ascii="Arial" w:hAnsi="Arial" w:cs="Arial"/>
          <w:sz w:val="24"/>
          <w:szCs w:val="24"/>
        </w:rPr>
        <w:lastRenderedPageBreak/>
        <w:t>compartir alimentos o picadura de mosquito) y 11.3% no sabe. Esta es la evidencia más sólida de la base para sostener que persisten mitos sobre transmisión del VIH, incluso entre quienes se perciben informados en P7.</w:t>
      </w:r>
    </w:p>
    <w:p w14:paraId="650CDF02" w14:textId="77777777" w:rsidR="00FA2814" w:rsidRPr="00341841" w:rsidRDefault="00000000">
      <w:pPr>
        <w:spacing w:after="160"/>
        <w:jc w:val="both"/>
        <w:rPr>
          <w:rFonts w:ascii="Arial" w:hAnsi="Arial" w:cs="Arial"/>
          <w:sz w:val="24"/>
          <w:szCs w:val="24"/>
        </w:rPr>
      </w:pPr>
      <w:r w:rsidRPr="00341841">
        <w:rPr>
          <w:rFonts w:ascii="Arial" w:hAnsi="Arial" w:cs="Arial"/>
          <w:sz w:val="24"/>
          <w:szCs w:val="24"/>
        </w:rPr>
        <w:t>Al preguntar directamente si la anticoncepción de emergencia protege contra ITS (P11, respuesta correcta: No), la MAYORÍA de la muestra acertó:</w:t>
      </w:r>
    </w:p>
    <w:p w14:paraId="1CD6BC2E" w14:textId="77777777" w:rsidR="00C50F28" w:rsidRPr="00341841" w:rsidRDefault="00C50F28" w:rsidP="00C50F28">
      <w:pPr>
        <w:rPr>
          <w:rFonts w:ascii="Arial" w:hAnsi="Arial" w:cs="Arial"/>
          <w:b/>
          <w:bCs/>
          <w:i/>
          <w:iCs/>
          <w:sz w:val="24"/>
          <w:szCs w:val="24"/>
        </w:rPr>
      </w:pPr>
      <w:r w:rsidRPr="00341841">
        <w:rPr>
          <w:rFonts w:ascii="Arial" w:hAnsi="Arial" w:cs="Arial"/>
          <w:b/>
          <w:bCs/>
          <w:i/>
          <w:iCs/>
          <w:sz w:val="24"/>
          <w:szCs w:val="24"/>
        </w:rPr>
        <w:t>Tabla 4</w:t>
      </w:r>
    </w:p>
    <w:p w14:paraId="27CC22EA" w14:textId="62EF54D3" w:rsidR="00C50F28" w:rsidRPr="00341841" w:rsidRDefault="00C50F28" w:rsidP="00C50F28">
      <w:pPr>
        <w:rPr>
          <w:rFonts w:ascii="Arial" w:hAnsi="Arial" w:cs="Arial"/>
          <w:sz w:val="24"/>
          <w:szCs w:val="24"/>
        </w:rPr>
      </w:pPr>
      <w:r w:rsidRPr="00341841">
        <w:rPr>
          <w:rFonts w:ascii="Arial" w:hAnsi="Arial" w:cs="Arial"/>
          <w:i/>
          <w:iCs/>
          <w:sz w:val="24"/>
          <w:szCs w:val="24"/>
        </w:rPr>
        <w:t>Respuesta a P11 — "¿La anticoncepción de emergencia protege contra las ITS?" (correcto: No), n=479.</w:t>
      </w:r>
    </w:p>
    <w:tbl>
      <w:tblPr>
        <w:tblW w:w="72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0"/>
        <w:gridCol w:w="1680"/>
        <w:gridCol w:w="1680"/>
        <w:gridCol w:w="1680"/>
      </w:tblGrid>
      <w:tr w:rsidR="00FA2814" w:rsidRPr="00341841" w14:paraId="33069ACC" w14:textId="77777777" w:rsidTr="00341841">
        <w:tblPrEx>
          <w:tblCellMar>
            <w:top w:w="0" w:type="dxa"/>
            <w:bottom w:w="0" w:type="dxa"/>
          </w:tblCellMar>
        </w:tblPrEx>
        <w:trPr>
          <w:trHeight w:val="433"/>
          <w:tblHeader/>
          <w:jc w:val="center"/>
        </w:trPr>
        <w:tc>
          <w:tcPr>
            <w:tcW w:w="2210" w:type="dxa"/>
            <w:shd w:val="clear" w:color="auto" w:fill="1F3864"/>
            <w:vAlign w:val="center"/>
          </w:tcPr>
          <w:p w14:paraId="39D44930" w14:textId="77777777" w:rsidR="00FA2814" w:rsidRPr="00341841" w:rsidRDefault="00000000" w:rsidP="00341841">
            <w:pPr>
              <w:jc w:val="center"/>
              <w:rPr>
                <w:rFonts w:ascii="Arial" w:hAnsi="Arial" w:cs="Arial"/>
                <w:sz w:val="24"/>
                <w:szCs w:val="24"/>
              </w:rPr>
            </w:pPr>
            <w:r w:rsidRPr="00341841">
              <w:rPr>
                <w:rFonts w:ascii="Arial" w:hAnsi="Arial" w:cs="Arial"/>
                <w:b/>
                <w:bCs/>
                <w:sz w:val="24"/>
                <w:szCs w:val="24"/>
              </w:rPr>
              <w:t>Categoría</w:t>
            </w:r>
          </w:p>
        </w:tc>
        <w:tc>
          <w:tcPr>
            <w:tcW w:w="1680" w:type="dxa"/>
            <w:shd w:val="clear" w:color="auto" w:fill="1F3864"/>
            <w:vAlign w:val="center"/>
          </w:tcPr>
          <w:p w14:paraId="20087AC6" w14:textId="77777777" w:rsidR="00FA2814" w:rsidRPr="00341841" w:rsidRDefault="00000000" w:rsidP="00341841">
            <w:pPr>
              <w:jc w:val="center"/>
              <w:rPr>
                <w:rFonts w:ascii="Arial" w:hAnsi="Arial" w:cs="Arial"/>
                <w:sz w:val="24"/>
                <w:szCs w:val="24"/>
              </w:rPr>
            </w:pPr>
            <w:r w:rsidRPr="00341841">
              <w:rPr>
                <w:rFonts w:ascii="Arial" w:hAnsi="Arial" w:cs="Arial"/>
                <w:b/>
                <w:bCs/>
                <w:sz w:val="24"/>
                <w:szCs w:val="24"/>
              </w:rPr>
              <w:t>n</w:t>
            </w:r>
          </w:p>
        </w:tc>
        <w:tc>
          <w:tcPr>
            <w:tcW w:w="1680" w:type="dxa"/>
            <w:shd w:val="clear" w:color="auto" w:fill="1F3864"/>
            <w:vAlign w:val="center"/>
          </w:tcPr>
          <w:p w14:paraId="005ACA96" w14:textId="77777777" w:rsidR="00FA2814" w:rsidRPr="00341841" w:rsidRDefault="00000000" w:rsidP="00341841">
            <w:pPr>
              <w:jc w:val="center"/>
              <w:rPr>
                <w:rFonts w:ascii="Arial" w:hAnsi="Arial" w:cs="Arial"/>
                <w:sz w:val="24"/>
                <w:szCs w:val="24"/>
              </w:rPr>
            </w:pPr>
            <w:r w:rsidRPr="00341841">
              <w:rPr>
                <w:rFonts w:ascii="Arial" w:hAnsi="Arial" w:cs="Arial"/>
                <w:b/>
                <w:bCs/>
                <w:sz w:val="24"/>
                <w:szCs w:val="24"/>
              </w:rPr>
              <w:t>% simple</w:t>
            </w:r>
          </w:p>
        </w:tc>
        <w:tc>
          <w:tcPr>
            <w:tcW w:w="1680" w:type="dxa"/>
            <w:shd w:val="clear" w:color="auto" w:fill="1F3864"/>
            <w:vAlign w:val="center"/>
          </w:tcPr>
          <w:p w14:paraId="361A8900" w14:textId="77777777" w:rsidR="00FA2814" w:rsidRPr="00341841" w:rsidRDefault="00000000" w:rsidP="00341841">
            <w:pPr>
              <w:jc w:val="center"/>
              <w:rPr>
                <w:rFonts w:ascii="Arial" w:hAnsi="Arial" w:cs="Arial"/>
                <w:sz w:val="24"/>
                <w:szCs w:val="24"/>
              </w:rPr>
            </w:pPr>
            <w:r w:rsidRPr="00341841">
              <w:rPr>
                <w:rFonts w:ascii="Arial" w:hAnsi="Arial" w:cs="Arial"/>
                <w:b/>
                <w:bCs/>
                <w:sz w:val="24"/>
                <w:szCs w:val="24"/>
              </w:rPr>
              <w:t>% ponderado</w:t>
            </w:r>
          </w:p>
        </w:tc>
      </w:tr>
      <w:tr w:rsidR="00FA2814" w:rsidRPr="00341841" w14:paraId="37544FF3" w14:textId="77777777" w:rsidTr="00341841">
        <w:tblPrEx>
          <w:tblCellMar>
            <w:top w:w="0" w:type="dxa"/>
            <w:bottom w:w="0" w:type="dxa"/>
          </w:tblCellMar>
        </w:tblPrEx>
        <w:trPr>
          <w:trHeight w:val="426"/>
          <w:jc w:val="center"/>
        </w:trPr>
        <w:tc>
          <w:tcPr>
            <w:tcW w:w="2210" w:type="dxa"/>
            <w:shd w:val="clear" w:color="auto" w:fill="FFFFFF"/>
            <w:vAlign w:val="center"/>
          </w:tcPr>
          <w:p w14:paraId="1F6D4526" w14:textId="77777777" w:rsidR="00FA2814" w:rsidRPr="00341841" w:rsidRDefault="00000000" w:rsidP="00341841">
            <w:pPr>
              <w:jc w:val="center"/>
              <w:rPr>
                <w:rFonts w:ascii="Arial" w:hAnsi="Arial" w:cs="Arial"/>
                <w:sz w:val="24"/>
                <w:szCs w:val="24"/>
              </w:rPr>
            </w:pPr>
            <w:r w:rsidRPr="00341841">
              <w:rPr>
                <w:rFonts w:ascii="Arial" w:hAnsi="Arial" w:cs="Arial"/>
                <w:sz w:val="24"/>
                <w:szCs w:val="24"/>
              </w:rPr>
              <w:t>Sí</w:t>
            </w:r>
          </w:p>
        </w:tc>
        <w:tc>
          <w:tcPr>
            <w:tcW w:w="1680" w:type="dxa"/>
            <w:shd w:val="clear" w:color="auto" w:fill="FFFFFF"/>
            <w:vAlign w:val="center"/>
          </w:tcPr>
          <w:p w14:paraId="3E028FC2" w14:textId="77777777" w:rsidR="00FA2814" w:rsidRPr="00341841" w:rsidRDefault="00000000" w:rsidP="00341841">
            <w:pPr>
              <w:jc w:val="center"/>
              <w:rPr>
                <w:rFonts w:ascii="Arial" w:hAnsi="Arial" w:cs="Arial"/>
                <w:sz w:val="24"/>
                <w:szCs w:val="24"/>
              </w:rPr>
            </w:pPr>
            <w:r w:rsidRPr="00341841">
              <w:rPr>
                <w:rFonts w:ascii="Arial" w:hAnsi="Arial" w:cs="Arial"/>
                <w:sz w:val="24"/>
                <w:szCs w:val="24"/>
              </w:rPr>
              <w:t>74</w:t>
            </w:r>
          </w:p>
        </w:tc>
        <w:tc>
          <w:tcPr>
            <w:tcW w:w="1680" w:type="dxa"/>
            <w:shd w:val="clear" w:color="auto" w:fill="FFFFFF"/>
            <w:vAlign w:val="center"/>
          </w:tcPr>
          <w:p w14:paraId="0351CDDC" w14:textId="77777777" w:rsidR="00FA2814" w:rsidRPr="00341841" w:rsidRDefault="00000000" w:rsidP="00341841">
            <w:pPr>
              <w:jc w:val="center"/>
              <w:rPr>
                <w:rFonts w:ascii="Arial" w:hAnsi="Arial" w:cs="Arial"/>
                <w:sz w:val="24"/>
                <w:szCs w:val="24"/>
              </w:rPr>
            </w:pPr>
            <w:r w:rsidRPr="00341841">
              <w:rPr>
                <w:rFonts w:ascii="Arial" w:hAnsi="Arial" w:cs="Arial"/>
                <w:sz w:val="24"/>
                <w:szCs w:val="24"/>
              </w:rPr>
              <w:t>15.4%</w:t>
            </w:r>
          </w:p>
        </w:tc>
        <w:tc>
          <w:tcPr>
            <w:tcW w:w="1680" w:type="dxa"/>
            <w:shd w:val="clear" w:color="auto" w:fill="FFFFFF"/>
            <w:vAlign w:val="center"/>
          </w:tcPr>
          <w:p w14:paraId="7453363A" w14:textId="77777777" w:rsidR="00FA2814" w:rsidRPr="00341841" w:rsidRDefault="00000000" w:rsidP="00341841">
            <w:pPr>
              <w:jc w:val="center"/>
              <w:rPr>
                <w:rFonts w:ascii="Arial" w:hAnsi="Arial" w:cs="Arial"/>
                <w:sz w:val="24"/>
                <w:szCs w:val="24"/>
              </w:rPr>
            </w:pPr>
            <w:r w:rsidRPr="00341841">
              <w:rPr>
                <w:rFonts w:ascii="Arial" w:hAnsi="Arial" w:cs="Arial"/>
                <w:sz w:val="24"/>
                <w:szCs w:val="24"/>
              </w:rPr>
              <w:t>15.3%</w:t>
            </w:r>
          </w:p>
        </w:tc>
      </w:tr>
      <w:tr w:rsidR="00FA2814" w:rsidRPr="00341841" w14:paraId="2D53187D" w14:textId="77777777" w:rsidTr="00341841">
        <w:tblPrEx>
          <w:tblCellMar>
            <w:top w:w="0" w:type="dxa"/>
            <w:bottom w:w="0" w:type="dxa"/>
          </w:tblCellMar>
        </w:tblPrEx>
        <w:trPr>
          <w:trHeight w:val="404"/>
          <w:jc w:val="center"/>
        </w:trPr>
        <w:tc>
          <w:tcPr>
            <w:tcW w:w="2210" w:type="dxa"/>
            <w:shd w:val="clear" w:color="auto" w:fill="F2F2F2"/>
            <w:vAlign w:val="center"/>
          </w:tcPr>
          <w:p w14:paraId="388BF804" w14:textId="77777777" w:rsidR="00FA2814" w:rsidRPr="00341841" w:rsidRDefault="00000000" w:rsidP="00341841">
            <w:pPr>
              <w:jc w:val="center"/>
              <w:rPr>
                <w:rFonts w:ascii="Arial" w:hAnsi="Arial" w:cs="Arial"/>
                <w:sz w:val="24"/>
                <w:szCs w:val="24"/>
              </w:rPr>
            </w:pPr>
            <w:r w:rsidRPr="00341841">
              <w:rPr>
                <w:rFonts w:ascii="Arial" w:hAnsi="Arial" w:cs="Arial"/>
                <w:sz w:val="24"/>
                <w:szCs w:val="24"/>
              </w:rPr>
              <w:t>No</w:t>
            </w:r>
          </w:p>
        </w:tc>
        <w:tc>
          <w:tcPr>
            <w:tcW w:w="1680" w:type="dxa"/>
            <w:shd w:val="clear" w:color="auto" w:fill="F2F2F2"/>
            <w:vAlign w:val="center"/>
          </w:tcPr>
          <w:p w14:paraId="6CB68A04" w14:textId="77777777" w:rsidR="00FA2814" w:rsidRPr="00341841" w:rsidRDefault="00000000" w:rsidP="00341841">
            <w:pPr>
              <w:jc w:val="center"/>
              <w:rPr>
                <w:rFonts w:ascii="Arial" w:hAnsi="Arial" w:cs="Arial"/>
                <w:sz w:val="24"/>
                <w:szCs w:val="24"/>
              </w:rPr>
            </w:pPr>
            <w:r w:rsidRPr="00341841">
              <w:rPr>
                <w:rFonts w:ascii="Arial" w:hAnsi="Arial" w:cs="Arial"/>
                <w:sz w:val="24"/>
                <w:szCs w:val="24"/>
              </w:rPr>
              <w:t>308</w:t>
            </w:r>
          </w:p>
        </w:tc>
        <w:tc>
          <w:tcPr>
            <w:tcW w:w="1680" w:type="dxa"/>
            <w:shd w:val="clear" w:color="auto" w:fill="F2F2F2"/>
            <w:vAlign w:val="center"/>
          </w:tcPr>
          <w:p w14:paraId="31D9B01E" w14:textId="77777777" w:rsidR="00FA2814" w:rsidRPr="00341841" w:rsidRDefault="00000000" w:rsidP="00341841">
            <w:pPr>
              <w:jc w:val="center"/>
              <w:rPr>
                <w:rFonts w:ascii="Arial" w:hAnsi="Arial" w:cs="Arial"/>
                <w:sz w:val="24"/>
                <w:szCs w:val="24"/>
              </w:rPr>
            </w:pPr>
            <w:r w:rsidRPr="00341841">
              <w:rPr>
                <w:rFonts w:ascii="Arial" w:hAnsi="Arial" w:cs="Arial"/>
                <w:sz w:val="24"/>
                <w:szCs w:val="24"/>
              </w:rPr>
              <w:t>64.3%</w:t>
            </w:r>
          </w:p>
        </w:tc>
        <w:tc>
          <w:tcPr>
            <w:tcW w:w="1680" w:type="dxa"/>
            <w:shd w:val="clear" w:color="auto" w:fill="F2F2F2"/>
            <w:vAlign w:val="center"/>
          </w:tcPr>
          <w:p w14:paraId="074641B3" w14:textId="77777777" w:rsidR="00FA2814" w:rsidRPr="00341841" w:rsidRDefault="00000000" w:rsidP="00341841">
            <w:pPr>
              <w:jc w:val="center"/>
              <w:rPr>
                <w:rFonts w:ascii="Arial" w:hAnsi="Arial" w:cs="Arial"/>
                <w:sz w:val="24"/>
                <w:szCs w:val="24"/>
              </w:rPr>
            </w:pPr>
            <w:r w:rsidRPr="00341841">
              <w:rPr>
                <w:rFonts w:ascii="Arial" w:hAnsi="Arial" w:cs="Arial"/>
                <w:sz w:val="24"/>
                <w:szCs w:val="24"/>
              </w:rPr>
              <w:t>65.2%</w:t>
            </w:r>
          </w:p>
        </w:tc>
      </w:tr>
      <w:tr w:rsidR="00FA2814" w:rsidRPr="00341841" w14:paraId="315F040E" w14:textId="77777777" w:rsidTr="00341841">
        <w:tblPrEx>
          <w:tblCellMar>
            <w:top w:w="0" w:type="dxa"/>
            <w:bottom w:w="0" w:type="dxa"/>
          </w:tblCellMar>
        </w:tblPrEx>
        <w:trPr>
          <w:trHeight w:val="423"/>
          <w:jc w:val="center"/>
        </w:trPr>
        <w:tc>
          <w:tcPr>
            <w:tcW w:w="2210" w:type="dxa"/>
            <w:shd w:val="clear" w:color="auto" w:fill="FFFFFF"/>
            <w:vAlign w:val="center"/>
          </w:tcPr>
          <w:p w14:paraId="67DF508B" w14:textId="77777777" w:rsidR="00FA2814" w:rsidRPr="00341841" w:rsidRDefault="00000000" w:rsidP="00341841">
            <w:pPr>
              <w:jc w:val="center"/>
              <w:rPr>
                <w:rFonts w:ascii="Arial" w:hAnsi="Arial" w:cs="Arial"/>
                <w:sz w:val="24"/>
                <w:szCs w:val="24"/>
              </w:rPr>
            </w:pPr>
            <w:r w:rsidRPr="00341841">
              <w:rPr>
                <w:rFonts w:ascii="Arial" w:hAnsi="Arial" w:cs="Arial"/>
                <w:sz w:val="24"/>
                <w:szCs w:val="24"/>
              </w:rPr>
              <w:t>No sé</w:t>
            </w:r>
          </w:p>
        </w:tc>
        <w:tc>
          <w:tcPr>
            <w:tcW w:w="1680" w:type="dxa"/>
            <w:shd w:val="clear" w:color="auto" w:fill="FFFFFF"/>
            <w:vAlign w:val="center"/>
          </w:tcPr>
          <w:p w14:paraId="7D21DC3A" w14:textId="77777777" w:rsidR="00FA2814" w:rsidRPr="00341841" w:rsidRDefault="00000000" w:rsidP="00341841">
            <w:pPr>
              <w:jc w:val="center"/>
              <w:rPr>
                <w:rFonts w:ascii="Arial" w:hAnsi="Arial" w:cs="Arial"/>
                <w:sz w:val="24"/>
                <w:szCs w:val="24"/>
              </w:rPr>
            </w:pPr>
            <w:r w:rsidRPr="00341841">
              <w:rPr>
                <w:rFonts w:ascii="Arial" w:hAnsi="Arial" w:cs="Arial"/>
                <w:sz w:val="24"/>
                <w:szCs w:val="24"/>
              </w:rPr>
              <w:t>97</w:t>
            </w:r>
          </w:p>
        </w:tc>
        <w:tc>
          <w:tcPr>
            <w:tcW w:w="1680" w:type="dxa"/>
            <w:shd w:val="clear" w:color="auto" w:fill="FFFFFF"/>
            <w:vAlign w:val="center"/>
          </w:tcPr>
          <w:p w14:paraId="170AA751" w14:textId="77777777" w:rsidR="00FA2814" w:rsidRPr="00341841" w:rsidRDefault="00000000" w:rsidP="00341841">
            <w:pPr>
              <w:jc w:val="center"/>
              <w:rPr>
                <w:rFonts w:ascii="Arial" w:hAnsi="Arial" w:cs="Arial"/>
                <w:sz w:val="24"/>
                <w:szCs w:val="24"/>
              </w:rPr>
            </w:pPr>
            <w:r w:rsidRPr="00341841">
              <w:rPr>
                <w:rFonts w:ascii="Arial" w:hAnsi="Arial" w:cs="Arial"/>
                <w:sz w:val="24"/>
                <w:szCs w:val="24"/>
              </w:rPr>
              <w:t>20.3%</w:t>
            </w:r>
          </w:p>
        </w:tc>
        <w:tc>
          <w:tcPr>
            <w:tcW w:w="1680" w:type="dxa"/>
            <w:shd w:val="clear" w:color="auto" w:fill="FFFFFF"/>
            <w:vAlign w:val="center"/>
          </w:tcPr>
          <w:p w14:paraId="0EC186DA" w14:textId="77777777" w:rsidR="00FA2814" w:rsidRPr="00341841" w:rsidRDefault="00000000" w:rsidP="00341841">
            <w:pPr>
              <w:jc w:val="center"/>
              <w:rPr>
                <w:rFonts w:ascii="Arial" w:hAnsi="Arial" w:cs="Arial"/>
                <w:sz w:val="24"/>
                <w:szCs w:val="24"/>
              </w:rPr>
            </w:pPr>
            <w:r w:rsidRPr="00341841">
              <w:rPr>
                <w:rFonts w:ascii="Arial" w:hAnsi="Arial" w:cs="Arial"/>
                <w:sz w:val="24"/>
                <w:szCs w:val="24"/>
              </w:rPr>
              <w:t>19.5%</w:t>
            </w:r>
          </w:p>
        </w:tc>
      </w:tr>
    </w:tbl>
    <w:p w14:paraId="20C1CB67" w14:textId="77777777" w:rsidR="00C50F28" w:rsidRPr="00341841" w:rsidRDefault="00C50F28">
      <w:pPr>
        <w:spacing w:after="160"/>
        <w:jc w:val="both"/>
        <w:rPr>
          <w:rFonts w:ascii="Arial" w:hAnsi="Arial" w:cs="Arial"/>
          <w:b/>
          <w:bCs/>
          <w:sz w:val="24"/>
          <w:szCs w:val="24"/>
        </w:rPr>
      </w:pPr>
    </w:p>
    <w:p w14:paraId="0C82EA7F" w14:textId="1296081C" w:rsidR="00FA2814" w:rsidRPr="00341841" w:rsidRDefault="00000000">
      <w:pPr>
        <w:spacing w:after="160"/>
        <w:jc w:val="both"/>
        <w:rPr>
          <w:rFonts w:ascii="Arial" w:hAnsi="Arial" w:cs="Arial"/>
          <w:sz w:val="24"/>
          <w:szCs w:val="24"/>
        </w:rPr>
      </w:pPr>
      <w:r w:rsidRPr="00341841">
        <w:rPr>
          <w:rFonts w:ascii="Arial" w:hAnsi="Arial" w:cs="Arial"/>
          <w:sz w:val="24"/>
          <w:szCs w:val="24"/>
        </w:rPr>
        <w:t>En este punto específico (P11) no se observa evidencia de un mito extendido: el 65.2% ponderado respondió correctamente "No", frente a solo 15.3% que cree erróneamente que sí protege. Este informe no sostiene, por tanto, que existan mitos generalizados sobre la anticoncepción de emergencia; la evidencia de desconocimiento efectivo recae principalmente sobre la transmisión del VIH (P12), según se mostró arriba.</w:t>
      </w:r>
    </w:p>
    <w:p w14:paraId="156AD3A5" w14:textId="77777777" w:rsidR="00FA2814" w:rsidRPr="00341841" w:rsidRDefault="00000000">
      <w:pPr>
        <w:spacing w:after="160"/>
        <w:jc w:val="both"/>
        <w:rPr>
          <w:rFonts w:ascii="Arial" w:hAnsi="Arial" w:cs="Arial"/>
          <w:sz w:val="24"/>
          <w:szCs w:val="24"/>
        </w:rPr>
      </w:pPr>
      <w:r w:rsidRPr="00341841">
        <w:rPr>
          <w:rFonts w:ascii="Arial" w:hAnsi="Arial" w:cs="Arial"/>
          <w:sz w:val="24"/>
          <w:szCs w:val="24"/>
        </w:rPr>
        <w:t>De forma similar, aunque la mayoría de encuestados declara saber dónde realizarse una prueba de VIH/ITS (P13: 47.7%) y dónde obtener métodos anticonceptivos (P14: 56.9%), una proporción de alrededor de una cuarta parte reconoce no estar segura en ambos casos (25.6% y 20.8% respectivamente), lo que señala un margen de mejora en la difusión de rutas de atención, independiente del conocimiento general declarado.</w:t>
      </w:r>
    </w:p>
    <w:p w14:paraId="3E461BB0" w14:textId="77777777" w:rsidR="00FA2814" w:rsidRPr="00341841" w:rsidRDefault="00000000">
      <w:pPr>
        <w:pStyle w:val="Ttulo1"/>
        <w:spacing w:before="320" w:after="160"/>
        <w:rPr>
          <w:rFonts w:ascii="Arial" w:hAnsi="Arial" w:cs="Arial"/>
          <w:b/>
          <w:bCs/>
          <w:color w:val="auto"/>
          <w:sz w:val="24"/>
          <w:szCs w:val="24"/>
        </w:rPr>
      </w:pPr>
      <w:r w:rsidRPr="00341841">
        <w:rPr>
          <w:rFonts w:ascii="Arial" w:hAnsi="Arial" w:cs="Arial"/>
          <w:b/>
          <w:bCs/>
          <w:color w:val="auto"/>
          <w:sz w:val="24"/>
          <w:szCs w:val="24"/>
        </w:rPr>
        <w:t>5. Búsqueda y acceso a servicios de SSR (P19)</w:t>
      </w:r>
    </w:p>
    <w:p w14:paraId="7287FD8C" w14:textId="77777777" w:rsidR="00C50F28" w:rsidRPr="00341841" w:rsidRDefault="00C50F28" w:rsidP="00C50F28">
      <w:pPr>
        <w:jc w:val="both"/>
        <w:rPr>
          <w:rFonts w:ascii="Arial" w:hAnsi="Arial" w:cs="Arial"/>
          <w:b/>
          <w:bCs/>
          <w:sz w:val="24"/>
          <w:szCs w:val="24"/>
        </w:rPr>
      </w:pPr>
      <w:r w:rsidRPr="00341841">
        <w:rPr>
          <w:rFonts w:ascii="Arial" w:hAnsi="Arial" w:cs="Arial"/>
          <w:b/>
          <w:bCs/>
          <w:sz w:val="24"/>
          <w:szCs w:val="24"/>
        </w:rPr>
        <w:t>Figura 2</w:t>
      </w:r>
    </w:p>
    <w:p w14:paraId="636C297D" w14:textId="16E9B0F0" w:rsidR="00C50F28" w:rsidRPr="00341841" w:rsidRDefault="00C50F28" w:rsidP="00C50F28">
      <w:pPr>
        <w:jc w:val="both"/>
        <w:rPr>
          <w:rFonts w:ascii="Arial" w:hAnsi="Arial" w:cs="Arial"/>
          <w:b/>
          <w:bCs/>
          <w:sz w:val="24"/>
          <w:szCs w:val="24"/>
        </w:rPr>
      </w:pPr>
      <w:r w:rsidRPr="00341841">
        <w:rPr>
          <w:rFonts w:ascii="Arial" w:hAnsi="Arial" w:cs="Arial"/>
          <w:i/>
          <w:iCs/>
          <w:sz w:val="24"/>
          <w:szCs w:val="24"/>
        </w:rPr>
        <w:t>Búsqueda y acceso a servicios de SSR en los últimos 2 años, por dominio territorial (P19).</w:t>
      </w:r>
    </w:p>
    <w:p w14:paraId="22A0F200" w14:textId="77777777" w:rsidR="00FA2814" w:rsidRPr="00341841" w:rsidRDefault="00000000">
      <w:pPr>
        <w:spacing w:before="120" w:after="60"/>
        <w:jc w:val="center"/>
        <w:rPr>
          <w:rFonts w:ascii="Arial" w:hAnsi="Arial" w:cs="Arial"/>
          <w:sz w:val="24"/>
          <w:szCs w:val="24"/>
        </w:rPr>
      </w:pPr>
      <w:r w:rsidRPr="00341841">
        <w:rPr>
          <w:rFonts w:ascii="Arial" w:hAnsi="Arial" w:cs="Arial"/>
          <w:noProof/>
          <w:sz w:val="24"/>
          <w:szCs w:val="24"/>
        </w:rPr>
        <w:drawing>
          <wp:inline distT="0" distB="0" distL="0" distR="0" wp14:anchorId="610C9CEE" wp14:editId="410B43E9">
            <wp:extent cx="5250486" cy="2698750"/>
            <wp:effectExtent l="0" t="0" r="7620" b="6350"/>
            <wp:docPr id="408951490" name="Imagen 408951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262961" cy="2705162"/>
                    </a:xfrm>
                    <a:prstGeom prst="rect">
                      <a:avLst/>
                    </a:prstGeom>
                  </pic:spPr>
                </pic:pic>
              </a:graphicData>
            </a:graphic>
          </wp:inline>
        </w:drawing>
      </w:r>
    </w:p>
    <w:p w14:paraId="659A9D5B" w14:textId="4BE999ED" w:rsidR="00FA2814" w:rsidRPr="00341841" w:rsidRDefault="00000000">
      <w:pPr>
        <w:spacing w:after="160"/>
        <w:jc w:val="both"/>
        <w:rPr>
          <w:rFonts w:ascii="Arial" w:hAnsi="Arial" w:cs="Arial"/>
          <w:sz w:val="24"/>
          <w:szCs w:val="24"/>
        </w:rPr>
      </w:pPr>
      <w:r w:rsidRPr="00341841">
        <w:rPr>
          <w:rFonts w:ascii="Arial" w:hAnsi="Arial" w:cs="Arial"/>
          <w:sz w:val="24"/>
          <w:szCs w:val="24"/>
        </w:rPr>
        <w:lastRenderedPageBreak/>
        <w:t xml:space="preserve">A nivel municipal ponderado, el 47.9% de la población consultada buscó y pudo acceder a un servicio de SSR en los últimos 2 años; un 29.2% buscó o necesitó </w:t>
      </w:r>
      <w:proofErr w:type="gramStart"/>
      <w:r w:rsidRPr="00341841">
        <w:rPr>
          <w:rFonts w:ascii="Arial" w:hAnsi="Arial" w:cs="Arial"/>
          <w:sz w:val="24"/>
          <w:szCs w:val="24"/>
        </w:rPr>
        <w:t>atención</w:t>
      </w:r>
      <w:proofErr w:type="gramEnd"/>
      <w:r w:rsidRPr="00341841">
        <w:rPr>
          <w:rFonts w:ascii="Arial" w:hAnsi="Arial" w:cs="Arial"/>
          <w:sz w:val="24"/>
          <w:szCs w:val="24"/>
        </w:rPr>
        <w:t xml:space="preserve"> pero encontró barreras; y un 22.8% no ha buscado ni utilizado ningún servicio relacionado.</w:t>
      </w:r>
    </w:p>
    <w:p w14:paraId="14D8FFAB" w14:textId="77777777" w:rsidR="00BC2470" w:rsidRPr="00341841" w:rsidRDefault="00BC2470" w:rsidP="00BC2470">
      <w:pPr>
        <w:rPr>
          <w:rFonts w:ascii="Arial" w:hAnsi="Arial" w:cs="Arial"/>
          <w:b/>
          <w:bCs/>
          <w:sz w:val="24"/>
          <w:szCs w:val="24"/>
        </w:rPr>
      </w:pPr>
      <w:r w:rsidRPr="00341841">
        <w:rPr>
          <w:rFonts w:ascii="Arial" w:hAnsi="Arial" w:cs="Arial"/>
          <w:b/>
          <w:bCs/>
          <w:sz w:val="24"/>
          <w:szCs w:val="24"/>
        </w:rPr>
        <w:t>Tabla 5</w:t>
      </w:r>
    </w:p>
    <w:p w14:paraId="63DFD0F9" w14:textId="2F43F185" w:rsidR="00BC2470" w:rsidRPr="00341841" w:rsidRDefault="00BC2470" w:rsidP="00BC2470">
      <w:pPr>
        <w:rPr>
          <w:rFonts w:ascii="Arial" w:hAnsi="Arial" w:cs="Arial"/>
          <w:sz w:val="24"/>
          <w:szCs w:val="24"/>
        </w:rPr>
      </w:pPr>
      <w:r w:rsidRPr="00341841">
        <w:rPr>
          <w:rFonts w:ascii="Arial" w:hAnsi="Arial" w:cs="Arial"/>
          <w:i/>
          <w:iCs/>
          <w:sz w:val="24"/>
          <w:szCs w:val="24"/>
        </w:rPr>
        <w:t>Situación de búsqueda y acceso a servicios de SSR en los últimos 2 años (P19), n=479, cifras ponderadas a nivel municipal.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1680"/>
        <w:gridCol w:w="1680"/>
        <w:gridCol w:w="1680"/>
      </w:tblGrid>
      <w:tr w:rsidR="00FA2814" w:rsidRPr="00341841" w14:paraId="71073FDE" w14:textId="77777777">
        <w:tblPrEx>
          <w:tblCellMar>
            <w:top w:w="0" w:type="dxa"/>
            <w:bottom w:w="0" w:type="dxa"/>
          </w:tblCellMar>
        </w:tblPrEx>
        <w:trPr>
          <w:tblHeader/>
        </w:trPr>
        <w:tc>
          <w:tcPr>
            <w:tcW w:w="5040" w:type="dxa"/>
            <w:shd w:val="clear" w:color="auto" w:fill="1F3864"/>
          </w:tcPr>
          <w:p w14:paraId="7793A1D8" w14:textId="77777777" w:rsidR="00FA2814" w:rsidRPr="00341841" w:rsidRDefault="00000000">
            <w:pPr>
              <w:rPr>
                <w:rFonts w:ascii="Arial" w:hAnsi="Arial" w:cs="Arial"/>
                <w:sz w:val="24"/>
                <w:szCs w:val="24"/>
              </w:rPr>
            </w:pPr>
            <w:r w:rsidRPr="00341841">
              <w:rPr>
                <w:rFonts w:ascii="Arial" w:hAnsi="Arial" w:cs="Arial"/>
                <w:b/>
                <w:bCs/>
                <w:sz w:val="24"/>
                <w:szCs w:val="24"/>
              </w:rPr>
              <w:t>Situación de acceso</w:t>
            </w:r>
          </w:p>
        </w:tc>
        <w:tc>
          <w:tcPr>
            <w:tcW w:w="1680" w:type="dxa"/>
            <w:shd w:val="clear" w:color="auto" w:fill="1F3864"/>
          </w:tcPr>
          <w:p w14:paraId="75B4C9FC" w14:textId="77777777" w:rsidR="00FA2814" w:rsidRPr="00341841" w:rsidRDefault="00000000">
            <w:pPr>
              <w:jc w:val="center"/>
              <w:rPr>
                <w:rFonts w:ascii="Arial" w:hAnsi="Arial" w:cs="Arial"/>
                <w:sz w:val="24"/>
                <w:szCs w:val="24"/>
              </w:rPr>
            </w:pPr>
            <w:r w:rsidRPr="00341841">
              <w:rPr>
                <w:rFonts w:ascii="Arial" w:hAnsi="Arial" w:cs="Arial"/>
                <w:b/>
                <w:bCs/>
                <w:sz w:val="24"/>
                <w:szCs w:val="24"/>
              </w:rPr>
              <w:t>n</w:t>
            </w:r>
          </w:p>
        </w:tc>
        <w:tc>
          <w:tcPr>
            <w:tcW w:w="1680" w:type="dxa"/>
            <w:shd w:val="clear" w:color="auto" w:fill="1F3864"/>
          </w:tcPr>
          <w:p w14:paraId="33B5C5C1" w14:textId="77777777" w:rsidR="00FA2814" w:rsidRPr="00341841" w:rsidRDefault="00000000">
            <w:pPr>
              <w:jc w:val="center"/>
              <w:rPr>
                <w:rFonts w:ascii="Arial" w:hAnsi="Arial" w:cs="Arial"/>
                <w:sz w:val="24"/>
                <w:szCs w:val="24"/>
              </w:rPr>
            </w:pPr>
            <w:r w:rsidRPr="00341841">
              <w:rPr>
                <w:rFonts w:ascii="Arial" w:hAnsi="Arial" w:cs="Arial"/>
                <w:b/>
                <w:bCs/>
                <w:sz w:val="24"/>
                <w:szCs w:val="24"/>
              </w:rPr>
              <w:t>% simple</w:t>
            </w:r>
          </w:p>
        </w:tc>
        <w:tc>
          <w:tcPr>
            <w:tcW w:w="1680" w:type="dxa"/>
            <w:shd w:val="clear" w:color="auto" w:fill="1F3864"/>
          </w:tcPr>
          <w:p w14:paraId="5F7044AB" w14:textId="77777777" w:rsidR="00FA2814" w:rsidRPr="00341841" w:rsidRDefault="00000000">
            <w:pPr>
              <w:jc w:val="center"/>
              <w:rPr>
                <w:rFonts w:ascii="Arial" w:hAnsi="Arial" w:cs="Arial"/>
                <w:sz w:val="24"/>
                <w:szCs w:val="24"/>
              </w:rPr>
            </w:pPr>
            <w:r w:rsidRPr="00341841">
              <w:rPr>
                <w:rFonts w:ascii="Arial" w:hAnsi="Arial" w:cs="Arial"/>
                <w:b/>
                <w:bCs/>
                <w:sz w:val="24"/>
                <w:szCs w:val="24"/>
              </w:rPr>
              <w:t>% ponderado</w:t>
            </w:r>
          </w:p>
        </w:tc>
      </w:tr>
      <w:tr w:rsidR="00FA2814" w:rsidRPr="00341841" w14:paraId="14BAF098" w14:textId="77777777">
        <w:tblPrEx>
          <w:tblCellMar>
            <w:top w:w="0" w:type="dxa"/>
            <w:bottom w:w="0" w:type="dxa"/>
          </w:tblCellMar>
        </w:tblPrEx>
        <w:tc>
          <w:tcPr>
            <w:tcW w:w="5040" w:type="dxa"/>
            <w:shd w:val="clear" w:color="auto" w:fill="FFFFFF"/>
          </w:tcPr>
          <w:p w14:paraId="3E2A0921" w14:textId="77777777" w:rsidR="00FA2814" w:rsidRPr="00341841" w:rsidRDefault="00000000">
            <w:pPr>
              <w:rPr>
                <w:rFonts w:ascii="Arial" w:hAnsi="Arial" w:cs="Arial"/>
                <w:sz w:val="24"/>
                <w:szCs w:val="24"/>
              </w:rPr>
            </w:pPr>
            <w:r w:rsidRPr="00341841">
              <w:rPr>
                <w:rFonts w:ascii="Arial" w:hAnsi="Arial" w:cs="Arial"/>
                <w:sz w:val="24"/>
                <w:szCs w:val="24"/>
              </w:rPr>
              <w:t>Accedió al servicio</w:t>
            </w:r>
          </w:p>
        </w:tc>
        <w:tc>
          <w:tcPr>
            <w:tcW w:w="1680" w:type="dxa"/>
            <w:shd w:val="clear" w:color="auto" w:fill="FFFFFF"/>
          </w:tcPr>
          <w:p w14:paraId="6DAD1CF7" w14:textId="77777777" w:rsidR="00FA2814" w:rsidRPr="00341841" w:rsidRDefault="00000000">
            <w:pPr>
              <w:jc w:val="center"/>
              <w:rPr>
                <w:rFonts w:ascii="Arial" w:hAnsi="Arial" w:cs="Arial"/>
                <w:sz w:val="24"/>
                <w:szCs w:val="24"/>
              </w:rPr>
            </w:pPr>
            <w:r w:rsidRPr="00341841">
              <w:rPr>
                <w:rFonts w:ascii="Arial" w:hAnsi="Arial" w:cs="Arial"/>
                <w:sz w:val="24"/>
                <w:szCs w:val="24"/>
              </w:rPr>
              <w:t>215</w:t>
            </w:r>
          </w:p>
        </w:tc>
        <w:tc>
          <w:tcPr>
            <w:tcW w:w="1680" w:type="dxa"/>
            <w:shd w:val="clear" w:color="auto" w:fill="FFFFFF"/>
          </w:tcPr>
          <w:p w14:paraId="253D11BD" w14:textId="77777777" w:rsidR="00FA2814" w:rsidRPr="00341841" w:rsidRDefault="00000000">
            <w:pPr>
              <w:jc w:val="center"/>
              <w:rPr>
                <w:rFonts w:ascii="Arial" w:hAnsi="Arial" w:cs="Arial"/>
                <w:sz w:val="24"/>
                <w:szCs w:val="24"/>
              </w:rPr>
            </w:pPr>
            <w:r w:rsidRPr="00341841">
              <w:rPr>
                <w:rFonts w:ascii="Arial" w:hAnsi="Arial" w:cs="Arial"/>
                <w:sz w:val="24"/>
                <w:szCs w:val="24"/>
              </w:rPr>
              <w:t>44.9%</w:t>
            </w:r>
          </w:p>
        </w:tc>
        <w:tc>
          <w:tcPr>
            <w:tcW w:w="1680" w:type="dxa"/>
            <w:shd w:val="clear" w:color="auto" w:fill="FFFFFF"/>
          </w:tcPr>
          <w:p w14:paraId="32DE499E" w14:textId="77777777" w:rsidR="00FA2814" w:rsidRPr="00341841" w:rsidRDefault="00000000">
            <w:pPr>
              <w:jc w:val="center"/>
              <w:rPr>
                <w:rFonts w:ascii="Arial" w:hAnsi="Arial" w:cs="Arial"/>
                <w:sz w:val="24"/>
                <w:szCs w:val="24"/>
              </w:rPr>
            </w:pPr>
            <w:r w:rsidRPr="00341841">
              <w:rPr>
                <w:rFonts w:ascii="Arial" w:hAnsi="Arial" w:cs="Arial"/>
                <w:sz w:val="24"/>
                <w:szCs w:val="24"/>
              </w:rPr>
              <w:t>47.9%</w:t>
            </w:r>
          </w:p>
        </w:tc>
      </w:tr>
      <w:tr w:rsidR="00FA2814" w:rsidRPr="00341841" w14:paraId="5E92A500" w14:textId="77777777">
        <w:tblPrEx>
          <w:tblCellMar>
            <w:top w:w="0" w:type="dxa"/>
            <w:bottom w:w="0" w:type="dxa"/>
          </w:tblCellMar>
        </w:tblPrEx>
        <w:tc>
          <w:tcPr>
            <w:tcW w:w="5040" w:type="dxa"/>
            <w:shd w:val="clear" w:color="auto" w:fill="F2F2F2"/>
          </w:tcPr>
          <w:p w14:paraId="62ACA18D" w14:textId="77777777" w:rsidR="00FA2814" w:rsidRPr="00341841" w:rsidRDefault="00000000">
            <w:pPr>
              <w:rPr>
                <w:rFonts w:ascii="Arial" w:hAnsi="Arial" w:cs="Arial"/>
                <w:sz w:val="24"/>
                <w:szCs w:val="24"/>
              </w:rPr>
            </w:pPr>
            <w:r w:rsidRPr="00341841">
              <w:rPr>
                <w:rFonts w:ascii="Arial" w:hAnsi="Arial" w:cs="Arial"/>
                <w:sz w:val="24"/>
                <w:szCs w:val="24"/>
              </w:rPr>
              <w:t>Encontró barreras</w:t>
            </w:r>
          </w:p>
        </w:tc>
        <w:tc>
          <w:tcPr>
            <w:tcW w:w="1680" w:type="dxa"/>
            <w:shd w:val="clear" w:color="auto" w:fill="F2F2F2"/>
          </w:tcPr>
          <w:p w14:paraId="13BE901E" w14:textId="77777777" w:rsidR="00FA2814" w:rsidRPr="00341841" w:rsidRDefault="00000000">
            <w:pPr>
              <w:jc w:val="center"/>
              <w:rPr>
                <w:rFonts w:ascii="Arial" w:hAnsi="Arial" w:cs="Arial"/>
                <w:sz w:val="24"/>
                <w:szCs w:val="24"/>
              </w:rPr>
            </w:pPr>
            <w:r w:rsidRPr="00341841">
              <w:rPr>
                <w:rFonts w:ascii="Arial" w:hAnsi="Arial" w:cs="Arial"/>
                <w:sz w:val="24"/>
                <w:szCs w:val="24"/>
              </w:rPr>
              <w:t>146</w:t>
            </w:r>
          </w:p>
        </w:tc>
        <w:tc>
          <w:tcPr>
            <w:tcW w:w="1680" w:type="dxa"/>
            <w:shd w:val="clear" w:color="auto" w:fill="F2F2F2"/>
          </w:tcPr>
          <w:p w14:paraId="10AB85F9" w14:textId="77777777" w:rsidR="00FA2814" w:rsidRPr="00341841" w:rsidRDefault="00000000">
            <w:pPr>
              <w:jc w:val="center"/>
              <w:rPr>
                <w:rFonts w:ascii="Arial" w:hAnsi="Arial" w:cs="Arial"/>
                <w:sz w:val="24"/>
                <w:szCs w:val="24"/>
              </w:rPr>
            </w:pPr>
            <w:r w:rsidRPr="00341841">
              <w:rPr>
                <w:rFonts w:ascii="Arial" w:hAnsi="Arial" w:cs="Arial"/>
                <w:sz w:val="24"/>
                <w:szCs w:val="24"/>
              </w:rPr>
              <w:t>30.5%</w:t>
            </w:r>
          </w:p>
        </w:tc>
        <w:tc>
          <w:tcPr>
            <w:tcW w:w="1680" w:type="dxa"/>
            <w:shd w:val="clear" w:color="auto" w:fill="F2F2F2"/>
          </w:tcPr>
          <w:p w14:paraId="1F3F6857" w14:textId="77777777" w:rsidR="00FA2814" w:rsidRPr="00341841" w:rsidRDefault="00000000">
            <w:pPr>
              <w:jc w:val="center"/>
              <w:rPr>
                <w:rFonts w:ascii="Arial" w:hAnsi="Arial" w:cs="Arial"/>
                <w:sz w:val="24"/>
                <w:szCs w:val="24"/>
              </w:rPr>
            </w:pPr>
            <w:r w:rsidRPr="00341841">
              <w:rPr>
                <w:rFonts w:ascii="Arial" w:hAnsi="Arial" w:cs="Arial"/>
                <w:sz w:val="24"/>
                <w:szCs w:val="24"/>
              </w:rPr>
              <w:t>29.2%</w:t>
            </w:r>
          </w:p>
        </w:tc>
      </w:tr>
      <w:tr w:rsidR="00FA2814" w:rsidRPr="00341841" w14:paraId="4833AB55" w14:textId="77777777">
        <w:tblPrEx>
          <w:tblCellMar>
            <w:top w:w="0" w:type="dxa"/>
            <w:bottom w:w="0" w:type="dxa"/>
          </w:tblCellMar>
        </w:tblPrEx>
        <w:tc>
          <w:tcPr>
            <w:tcW w:w="5040" w:type="dxa"/>
            <w:shd w:val="clear" w:color="auto" w:fill="FFFFFF"/>
          </w:tcPr>
          <w:p w14:paraId="3AD0D135" w14:textId="77777777" w:rsidR="00FA2814" w:rsidRPr="00341841" w:rsidRDefault="00000000">
            <w:pPr>
              <w:rPr>
                <w:rFonts w:ascii="Arial" w:hAnsi="Arial" w:cs="Arial"/>
                <w:sz w:val="24"/>
                <w:szCs w:val="24"/>
              </w:rPr>
            </w:pPr>
            <w:r w:rsidRPr="00341841">
              <w:rPr>
                <w:rFonts w:ascii="Arial" w:hAnsi="Arial" w:cs="Arial"/>
                <w:sz w:val="24"/>
                <w:szCs w:val="24"/>
              </w:rPr>
              <w:t>No ha buscado/utilizado</w:t>
            </w:r>
          </w:p>
        </w:tc>
        <w:tc>
          <w:tcPr>
            <w:tcW w:w="1680" w:type="dxa"/>
            <w:shd w:val="clear" w:color="auto" w:fill="FFFFFF"/>
          </w:tcPr>
          <w:p w14:paraId="77F6C0C8" w14:textId="77777777" w:rsidR="00FA2814" w:rsidRPr="00341841" w:rsidRDefault="00000000">
            <w:pPr>
              <w:jc w:val="center"/>
              <w:rPr>
                <w:rFonts w:ascii="Arial" w:hAnsi="Arial" w:cs="Arial"/>
                <w:sz w:val="24"/>
                <w:szCs w:val="24"/>
              </w:rPr>
            </w:pPr>
            <w:r w:rsidRPr="00341841">
              <w:rPr>
                <w:rFonts w:ascii="Arial" w:hAnsi="Arial" w:cs="Arial"/>
                <w:sz w:val="24"/>
                <w:szCs w:val="24"/>
              </w:rPr>
              <w:t>118</w:t>
            </w:r>
          </w:p>
        </w:tc>
        <w:tc>
          <w:tcPr>
            <w:tcW w:w="1680" w:type="dxa"/>
            <w:shd w:val="clear" w:color="auto" w:fill="FFFFFF"/>
          </w:tcPr>
          <w:p w14:paraId="504EB363" w14:textId="77777777" w:rsidR="00FA2814" w:rsidRPr="00341841" w:rsidRDefault="00000000">
            <w:pPr>
              <w:jc w:val="center"/>
              <w:rPr>
                <w:rFonts w:ascii="Arial" w:hAnsi="Arial" w:cs="Arial"/>
                <w:sz w:val="24"/>
                <w:szCs w:val="24"/>
              </w:rPr>
            </w:pPr>
            <w:r w:rsidRPr="00341841">
              <w:rPr>
                <w:rFonts w:ascii="Arial" w:hAnsi="Arial" w:cs="Arial"/>
                <w:sz w:val="24"/>
                <w:szCs w:val="24"/>
              </w:rPr>
              <w:t>24.6%</w:t>
            </w:r>
          </w:p>
        </w:tc>
        <w:tc>
          <w:tcPr>
            <w:tcW w:w="1680" w:type="dxa"/>
            <w:shd w:val="clear" w:color="auto" w:fill="FFFFFF"/>
          </w:tcPr>
          <w:p w14:paraId="7644CB2E" w14:textId="77777777" w:rsidR="00FA2814" w:rsidRPr="00341841" w:rsidRDefault="00000000">
            <w:pPr>
              <w:jc w:val="center"/>
              <w:rPr>
                <w:rFonts w:ascii="Arial" w:hAnsi="Arial" w:cs="Arial"/>
                <w:sz w:val="24"/>
                <w:szCs w:val="24"/>
              </w:rPr>
            </w:pPr>
            <w:r w:rsidRPr="00341841">
              <w:rPr>
                <w:rFonts w:ascii="Arial" w:hAnsi="Arial" w:cs="Arial"/>
                <w:sz w:val="24"/>
                <w:szCs w:val="24"/>
              </w:rPr>
              <w:t>22.8%</w:t>
            </w:r>
          </w:p>
        </w:tc>
      </w:tr>
    </w:tbl>
    <w:p w14:paraId="60BE0A0D" w14:textId="77777777" w:rsidR="00490BA7" w:rsidRPr="00341841" w:rsidRDefault="00490BA7">
      <w:pPr>
        <w:spacing w:after="160"/>
        <w:jc w:val="both"/>
        <w:rPr>
          <w:rFonts w:ascii="Arial" w:hAnsi="Arial" w:cs="Arial"/>
          <w:sz w:val="24"/>
          <w:szCs w:val="24"/>
        </w:rPr>
      </w:pPr>
    </w:p>
    <w:p w14:paraId="293AB485" w14:textId="2A78360B" w:rsidR="00FA2814" w:rsidRPr="00341841" w:rsidRDefault="00000000">
      <w:pPr>
        <w:spacing w:after="160"/>
        <w:jc w:val="both"/>
        <w:rPr>
          <w:rFonts w:ascii="Arial" w:hAnsi="Arial" w:cs="Arial"/>
          <w:sz w:val="24"/>
          <w:szCs w:val="24"/>
        </w:rPr>
      </w:pPr>
      <w:r w:rsidRPr="00341841">
        <w:rPr>
          <w:rFonts w:ascii="Arial" w:hAnsi="Arial" w:cs="Arial"/>
          <w:sz w:val="24"/>
          <w:szCs w:val="24"/>
        </w:rPr>
        <w:t>La brecha territorial es marcada (y, como en los casos anteriores, es un resultado del diseño de la simulación y no un hallazgo independiente, ver sección 2.3): en el dominio rural solo 20,0% accedió al servicio, frente a 55,9% en el dominio urbano consolidado. Además, en el propio dominio rural "encontró barreras" (40,9%) es la situación más frecuente, apenas por encima de "no ha buscado/utilizado" (39,1%) — es decir, en ese dominio acceder sin tropiezos es la excepción, no la norma.</w:t>
      </w:r>
    </w:p>
    <w:p w14:paraId="4C2C1707" w14:textId="77777777" w:rsidR="00FA2814" w:rsidRDefault="00000000">
      <w:pPr>
        <w:pStyle w:val="Ttulo2"/>
        <w:spacing w:before="240" w:after="120"/>
        <w:rPr>
          <w:rFonts w:ascii="Arial" w:hAnsi="Arial" w:cs="Arial"/>
          <w:b/>
          <w:bCs/>
          <w:color w:val="auto"/>
          <w:sz w:val="24"/>
          <w:szCs w:val="24"/>
        </w:rPr>
      </w:pPr>
      <w:r w:rsidRPr="00341841">
        <w:rPr>
          <w:rFonts w:ascii="Arial" w:hAnsi="Arial" w:cs="Arial"/>
          <w:b/>
          <w:bCs/>
          <w:color w:val="auto"/>
          <w:sz w:val="24"/>
          <w:szCs w:val="24"/>
        </w:rPr>
        <w:t>5.1. Quienes accedieron al servicio</w:t>
      </w:r>
    </w:p>
    <w:p w14:paraId="17E2F448" w14:textId="4D9EF259" w:rsidR="00895710" w:rsidRPr="00895710" w:rsidRDefault="00895710" w:rsidP="00895710">
      <w:pPr>
        <w:jc w:val="both"/>
        <w:rPr>
          <w:rFonts w:ascii="Arial" w:hAnsi="Arial" w:cs="Arial"/>
          <w:b/>
          <w:bCs/>
          <w:sz w:val="24"/>
          <w:szCs w:val="24"/>
        </w:rPr>
      </w:pPr>
      <w:r w:rsidRPr="00895710">
        <w:rPr>
          <w:rFonts w:ascii="Arial" w:hAnsi="Arial" w:cs="Arial"/>
          <w:b/>
          <w:bCs/>
          <w:sz w:val="24"/>
          <w:szCs w:val="24"/>
        </w:rPr>
        <w:t>Figura 3</w:t>
      </w:r>
    </w:p>
    <w:p w14:paraId="2580A45F" w14:textId="4A1694A8" w:rsidR="00895710" w:rsidRPr="00341841" w:rsidRDefault="00895710" w:rsidP="00895710">
      <w:pPr>
        <w:jc w:val="both"/>
        <w:rPr>
          <w:rFonts w:ascii="Arial" w:hAnsi="Arial" w:cs="Arial"/>
          <w:b/>
          <w:bCs/>
          <w:sz w:val="24"/>
          <w:szCs w:val="24"/>
        </w:rPr>
      </w:pPr>
      <w:r w:rsidRPr="00341841">
        <w:rPr>
          <w:rFonts w:ascii="Arial" w:hAnsi="Arial" w:cs="Arial"/>
          <w:i/>
          <w:iCs/>
          <w:sz w:val="24"/>
          <w:szCs w:val="24"/>
        </w:rPr>
        <w:t>Principales dificultades reportadas por quienes utilizaron servicios de SSR (P25), entre quienes accedieron al servicio.</w:t>
      </w:r>
    </w:p>
    <w:p w14:paraId="527C3C2C" w14:textId="77777777" w:rsidR="00FA2814" w:rsidRPr="00341841" w:rsidRDefault="00000000">
      <w:pPr>
        <w:spacing w:before="120" w:after="60"/>
        <w:jc w:val="center"/>
        <w:rPr>
          <w:rFonts w:ascii="Arial" w:hAnsi="Arial" w:cs="Arial"/>
          <w:sz w:val="24"/>
          <w:szCs w:val="24"/>
        </w:rPr>
      </w:pPr>
      <w:r w:rsidRPr="00341841">
        <w:rPr>
          <w:rFonts w:ascii="Arial" w:hAnsi="Arial" w:cs="Arial"/>
          <w:noProof/>
          <w:sz w:val="24"/>
          <w:szCs w:val="24"/>
        </w:rPr>
        <w:drawing>
          <wp:inline distT="0" distB="0" distL="0" distR="0" wp14:anchorId="1A03165D" wp14:editId="2C09F586">
            <wp:extent cx="5761627" cy="3295650"/>
            <wp:effectExtent l="0" t="0" r="0" b="0"/>
            <wp:docPr id="585138626" name="Imagen 585138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87999" cy="3310735"/>
                    </a:xfrm>
                    <a:prstGeom prst="rect">
                      <a:avLst/>
                    </a:prstGeom>
                  </pic:spPr>
                </pic:pic>
              </a:graphicData>
            </a:graphic>
          </wp:inline>
        </w:drawing>
      </w:r>
    </w:p>
    <w:p w14:paraId="748931F9" w14:textId="77777777" w:rsidR="00895710" w:rsidRDefault="00895710">
      <w:pPr>
        <w:spacing w:after="160"/>
        <w:jc w:val="both"/>
        <w:rPr>
          <w:rFonts w:ascii="Arial" w:hAnsi="Arial" w:cs="Arial"/>
          <w:sz w:val="24"/>
          <w:szCs w:val="24"/>
        </w:rPr>
      </w:pPr>
    </w:p>
    <w:p w14:paraId="17A80D7C" w14:textId="4A387FBC" w:rsidR="00FA2814" w:rsidRPr="00341841" w:rsidRDefault="00000000">
      <w:pPr>
        <w:spacing w:after="160"/>
        <w:jc w:val="both"/>
        <w:rPr>
          <w:rFonts w:ascii="Arial" w:hAnsi="Arial" w:cs="Arial"/>
          <w:sz w:val="24"/>
          <w:szCs w:val="24"/>
        </w:rPr>
      </w:pPr>
      <w:r w:rsidRPr="00341841">
        <w:rPr>
          <w:rFonts w:ascii="Arial" w:hAnsi="Arial" w:cs="Arial"/>
          <w:sz w:val="24"/>
          <w:szCs w:val="24"/>
        </w:rPr>
        <w:t xml:space="preserve">Haber accedido al servicio (P19) no implica haberlo hecho sin dificultad: el instrumento solo pregunta si la persona "pudo acceder", y P25 muestra que, incluso en este grupo, persisten fricciones relevantes: el costo (39,0% ponderado) y la demora en la atención (22,4%) son las más citadas; un 19,1% declara no haber tenido ninguna dificultad. Los trámites administrativos </w:t>
      </w:r>
      <w:r w:rsidRPr="00341841">
        <w:rPr>
          <w:rFonts w:ascii="Arial" w:hAnsi="Arial" w:cs="Arial"/>
          <w:sz w:val="24"/>
          <w:szCs w:val="24"/>
        </w:rPr>
        <w:lastRenderedPageBreak/>
        <w:t>(18,4%), la distancia (16,1%) y la preocupación por la confidencialidad (15,0%) completan el cuadro, con mayor peso relativo de la confidencialidad en el dominio urbano consolidado y de la distancia en el rural.</w:t>
      </w:r>
    </w:p>
    <w:p w14:paraId="251A177B" w14:textId="77777777" w:rsidR="00FA2814" w:rsidRPr="00895710" w:rsidRDefault="00000000">
      <w:pPr>
        <w:pStyle w:val="Ttulo2"/>
        <w:spacing w:before="240" w:after="120"/>
        <w:rPr>
          <w:rFonts w:ascii="Arial" w:hAnsi="Arial" w:cs="Arial"/>
          <w:b/>
          <w:bCs/>
          <w:color w:val="auto"/>
          <w:sz w:val="24"/>
          <w:szCs w:val="24"/>
        </w:rPr>
      </w:pPr>
      <w:r w:rsidRPr="00895710">
        <w:rPr>
          <w:rFonts w:ascii="Arial" w:hAnsi="Arial" w:cs="Arial"/>
          <w:b/>
          <w:bCs/>
          <w:color w:val="auto"/>
          <w:sz w:val="24"/>
          <w:szCs w:val="24"/>
        </w:rPr>
        <w:t>5.2. Quienes encontraron barreras</w:t>
      </w:r>
    </w:p>
    <w:p w14:paraId="75039476" w14:textId="77777777" w:rsidR="00FA2814" w:rsidRPr="00341841" w:rsidRDefault="00000000">
      <w:pPr>
        <w:spacing w:after="160"/>
        <w:jc w:val="both"/>
        <w:rPr>
          <w:rFonts w:ascii="Arial" w:hAnsi="Arial" w:cs="Arial"/>
          <w:sz w:val="24"/>
          <w:szCs w:val="24"/>
        </w:rPr>
      </w:pPr>
      <w:r w:rsidRPr="00341841">
        <w:rPr>
          <w:rFonts w:ascii="Arial" w:hAnsi="Arial" w:cs="Arial"/>
          <w:sz w:val="24"/>
          <w:szCs w:val="24"/>
        </w:rPr>
        <w:t xml:space="preserve">De quienes buscaron o necesitaron </w:t>
      </w:r>
      <w:proofErr w:type="gramStart"/>
      <w:r w:rsidRPr="00341841">
        <w:rPr>
          <w:rFonts w:ascii="Arial" w:hAnsi="Arial" w:cs="Arial"/>
          <w:sz w:val="24"/>
          <w:szCs w:val="24"/>
        </w:rPr>
        <w:t>atención</w:t>
      </w:r>
      <w:proofErr w:type="gramEnd"/>
      <w:r w:rsidRPr="00341841">
        <w:rPr>
          <w:rFonts w:ascii="Arial" w:hAnsi="Arial" w:cs="Arial"/>
          <w:sz w:val="24"/>
          <w:szCs w:val="24"/>
        </w:rPr>
        <w:t xml:space="preserve"> pero tuvieron dificultades, solo 28.3% finalmente logró recibir el servicio que necesitaba (P29); el 71.7% no lo consiguió. Las respuestas a P30 muestran que, ante la imposibilidad de acceder, las estrategias más frecuentes fueron buscar otra institución, consultar internet/redes sociales o recurrir a familiares y amigos, mientras que una porción relevante simplemente dejó de buscar atención — un hallazgo con implicaciones directas para la propuesta de intervención.</w:t>
      </w:r>
    </w:p>
    <w:p w14:paraId="25635759" w14:textId="77777777" w:rsidR="00FA2814" w:rsidRPr="00895710" w:rsidRDefault="00000000">
      <w:pPr>
        <w:pStyle w:val="Ttulo2"/>
        <w:spacing w:before="240" w:after="120"/>
        <w:rPr>
          <w:rFonts w:ascii="Arial" w:hAnsi="Arial" w:cs="Arial"/>
          <w:b/>
          <w:bCs/>
          <w:color w:val="auto"/>
          <w:sz w:val="24"/>
          <w:szCs w:val="24"/>
        </w:rPr>
      </w:pPr>
      <w:r w:rsidRPr="00895710">
        <w:rPr>
          <w:rFonts w:ascii="Arial" w:hAnsi="Arial" w:cs="Arial"/>
          <w:b/>
          <w:bCs/>
          <w:color w:val="auto"/>
          <w:sz w:val="24"/>
          <w:szCs w:val="24"/>
        </w:rPr>
        <w:t>5.3. Quienes no han utilizado servicios</w:t>
      </w:r>
    </w:p>
    <w:p w14:paraId="6F1ABB22" w14:textId="77777777" w:rsidR="00FA2814" w:rsidRDefault="00000000">
      <w:pPr>
        <w:spacing w:after="160"/>
        <w:jc w:val="both"/>
        <w:rPr>
          <w:rFonts w:ascii="Arial" w:hAnsi="Arial" w:cs="Arial"/>
          <w:sz w:val="24"/>
          <w:szCs w:val="24"/>
        </w:rPr>
      </w:pPr>
      <w:r w:rsidRPr="00341841">
        <w:rPr>
          <w:rFonts w:ascii="Arial" w:hAnsi="Arial" w:cs="Arial"/>
          <w:sz w:val="24"/>
          <w:szCs w:val="24"/>
        </w:rPr>
        <w:t xml:space="preserve">Entre quienes no han buscado ni utilizado servicios de SSR en los últimos dos años (P32), ningún motivo es claramente dominante sobre los demás: "no los he necesitado" (38.4% ponderado) aparece en primer lugar, pero muy cerca de "no sé qué servicios existen" (37.1%) y "no sé dónde acudir" (33.7%) — dos motivos que reflejan brecha de información, no </w:t>
      </w:r>
      <w:proofErr w:type="gramStart"/>
      <w:r w:rsidRPr="00341841">
        <w:rPr>
          <w:rFonts w:ascii="Arial" w:hAnsi="Arial" w:cs="Arial"/>
          <w:sz w:val="24"/>
          <w:szCs w:val="24"/>
        </w:rPr>
        <w:t>falta</w:t>
      </w:r>
      <w:proofErr w:type="gramEnd"/>
      <w:r w:rsidRPr="00341841">
        <w:rPr>
          <w:rFonts w:ascii="Arial" w:hAnsi="Arial" w:cs="Arial"/>
          <w:sz w:val="24"/>
          <w:szCs w:val="24"/>
        </w:rPr>
        <w:t xml:space="preserve"> de interés. El costo (30.5%) también aparece como razón relevante en los tres dominios. En otras palabras, la baja percepción de necesidad y la falta de información conviven como motivos de peso comparable, y no debe leerse que uno predomine claramente sobre el otro.</w:t>
      </w:r>
    </w:p>
    <w:p w14:paraId="69B32D37" w14:textId="77777777" w:rsidR="00895710" w:rsidRDefault="00895710" w:rsidP="00895710">
      <w:pPr>
        <w:rPr>
          <w:rFonts w:ascii="Arial" w:hAnsi="Arial" w:cs="Arial"/>
          <w:b/>
          <w:bCs/>
          <w:sz w:val="24"/>
          <w:szCs w:val="24"/>
        </w:rPr>
      </w:pPr>
    </w:p>
    <w:p w14:paraId="0EB21BA4" w14:textId="3C8F8A23" w:rsidR="00895710" w:rsidRPr="00895710" w:rsidRDefault="00895710" w:rsidP="00895710">
      <w:pPr>
        <w:rPr>
          <w:rFonts w:ascii="Arial" w:hAnsi="Arial" w:cs="Arial"/>
          <w:b/>
          <w:bCs/>
          <w:sz w:val="24"/>
          <w:szCs w:val="24"/>
        </w:rPr>
      </w:pPr>
      <w:r w:rsidRPr="00895710">
        <w:rPr>
          <w:rFonts w:ascii="Arial" w:hAnsi="Arial" w:cs="Arial"/>
          <w:b/>
          <w:bCs/>
          <w:sz w:val="24"/>
          <w:szCs w:val="24"/>
        </w:rPr>
        <w:t>Tabla 6</w:t>
      </w:r>
    </w:p>
    <w:p w14:paraId="5235C7BF" w14:textId="58F0108C" w:rsidR="00895710" w:rsidRPr="00341841" w:rsidRDefault="00895710" w:rsidP="00895710">
      <w:pPr>
        <w:rPr>
          <w:rFonts w:ascii="Arial" w:hAnsi="Arial" w:cs="Arial"/>
          <w:sz w:val="24"/>
          <w:szCs w:val="24"/>
        </w:rPr>
      </w:pPr>
      <w:r w:rsidRPr="00341841">
        <w:rPr>
          <w:rFonts w:ascii="Arial" w:hAnsi="Arial" w:cs="Arial"/>
          <w:i/>
          <w:iCs/>
          <w:sz w:val="24"/>
          <w:szCs w:val="24"/>
        </w:rPr>
        <w:t>Principales razones para no haber utilizado servicios de SSR en los últimos 2 años (P32, selección múltiple), entre quienes respondieron esta rama.</w:t>
      </w:r>
    </w:p>
    <w:tbl>
      <w:tblPr>
        <w:tblW w:w="90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52"/>
        <w:gridCol w:w="1680"/>
        <w:gridCol w:w="1680"/>
        <w:gridCol w:w="1680"/>
      </w:tblGrid>
      <w:tr w:rsidR="00FA2814" w:rsidRPr="00341841" w14:paraId="1310D8A8" w14:textId="77777777" w:rsidTr="00895710">
        <w:tblPrEx>
          <w:tblCellMar>
            <w:top w:w="0" w:type="dxa"/>
            <w:bottom w:w="0" w:type="dxa"/>
          </w:tblCellMar>
        </w:tblPrEx>
        <w:trPr>
          <w:trHeight w:val="381"/>
          <w:tblHeader/>
          <w:jc w:val="center"/>
        </w:trPr>
        <w:tc>
          <w:tcPr>
            <w:tcW w:w="4052" w:type="dxa"/>
            <w:shd w:val="clear" w:color="auto" w:fill="1F3864"/>
            <w:vAlign w:val="center"/>
          </w:tcPr>
          <w:p w14:paraId="6F8A0454" w14:textId="77777777" w:rsidR="00FA2814" w:rsidRPr="00341841" w:rsidRDefault="00000000" w:rsidP="00895710">
            <w:pPr>
              <w:jc w:val="center"/>
              <w:rPr>
                <w:rFonts w:ascii="Arial" w:hAnsi="Arial" w:cs="Arial"/>
                <w:sz w:val="24"/>
                <w:szCs w:val="24"/>
              </w:rPr>
            </w:pPr>
            <w:r w:rsidRPr="00341841">
              <w:rPr>
                <w:rFonts w:ascii="Arial" w:hAnsi="Arial" w:cs="Arial"/>
                <w:b/>
                <w:bCs/>
                <w:sz w:val="24"/>
                <w:szCs w:val="24"/>
              </w:rPr>
              <w:t>Razón (P32)</w:t>
            </w:r>
          </w:p>
        </w:tc>
        <w:tc>
          <w:tcPr>
            <w:tcW w:w="1680" w:type="dxa"/>
            <w:shd w:val="clear" w:color="auto" w:fill="1F3864"/>
            <w:vAlign w:val="center"/>
          </w:tcPr>
          <w:p w14:paraId="1CD509D2" w14:textId="77777777" w:rsidR="00FA2814" w:rsidRPr="00341841" w:rsidRDefault="00000000" w:rsidP="00895710">
            <w:pPr>
              <w:jc w:val="center"/>
              <w:rPr>
                <w:rFonts w:ascii="Arial" w:hAnsi="Arial" w:cs="Arial"/>
                <w:sz w:val="24"/>
                <w:szCs w:val="24"/>
              </w:rPr>
            </w:pPr>
            <w:r w:rsidRPr="00341841">
              <w:rPr>
                <w:rFonts w:ascii="Arial" w:hAnsi="Arial" w:cs="Arial"/>
                <w:b/>
                <w:bCs/>
                <w:sz w:val="24"/>
                <w:szCs w:val="24"/>
              </w:rPr>
              <w:t>n</w:t>
            </w:r>
          </w:p>
        </w:tc>
        <w:tc>
          <w:tcPr>
            <w:tcW w:w="1680" w:type="dxa"/>
            <w:shd w:val="clear" w:color="auto" w:fill="1F3864"/>
            <w:vAlign w:val="center"/>
          </w:tcPr>
          <w:p w14:paraId="33E68825" w14:textId="77777777" w:rsidR="00FA2814" w:rsidRPr="00341841" w:rsidRDefault="00000000" w:rsidP="00895710">
            <w:pPr>
              <w:jc w:val="center"/>
              <w:rPr>
                <w:rFonts w:ascii="Arial" w:hAnsi="Arial" w:cs="Arial"/>
                <w:sz w:val="24"/>
                <w:szCs w:val="24"/>
              </w:rPr>
            </w:pPr>
            <w:r w:rsidRPr="00341841">
              <w:rPr>
                <w:rFonts w:ascii="Arial" w:hAnsi="Arial" w:cs="Arial"/>
                <w:b/>
                <w:bCs/>
                <w:sz w:val="24"/>
                <w:szCs w:val="24"/>
              </w:rPr>
              <w:t>% simple</w:t>
            </w:r>
          </w:p>
        </w:tc>
        <w:tc>
          <w:tcPr>
            <w:tcW w:w="1680" w:type="dxa"/>
            <w:shd w:val="clear" w:color="auto" w:fill="1F3864"/>
            <w:vAlign w:val="center"/>
          </w:tcPr>
          <w:p w14:paraId="2E01B887" w14:textId="77777777" w:rsidR="00FA2814" w:rsidRPr="00341841" w:rsidRDefault="00000000" w:rsidP="00895710">
            <w:pPr>
              <w:jc w:val="center"/>
              <w:rPr>
                <w:rFonts w:ascii="Arial" w:hAnsi="Arial" w:cs="Arial"/>
                <w:sz w:val="24"/>
                <w:szCs w:val="24"/>
              </w:rPr>
            </w:pPr>
            <w:r w:rsidRPr="00341841">
              <w:rPr>
                <w:rFonts w:ascii="Arial" w:hAnsi="Arial" w:cs="Arial"/>
                <w:b/>
                <w:bCs/>
                <w:sz w:val="24"/>
                <w:szCs w:val="24"/>
              </w:rPr>
              <w:t>% ponderado</w:t>
            </w:r>
          </w:p>
        </w:tc>
      </w:tr>
      <w:tr w:rsidR="00FA2814" w:rsidRPr="00341841" w14:paraId="79BEA97D" w14:textId="77777777" w:rsidTr="00895710">
        <w:tblPrEx>
          <w:tblCellMar>
            <w:top w:w="0" w:type="dxa"/>
            <w:bottom w:w="0" w:type="dxa"/>
          </w:tblCellMar>
        </w:tblPrEx>
        <w:trPr>
          <w:trHeight w:val="416"/>
          <w:jc w:val="center"/>
        </w:trPr>
        <w:tc>
          <w:tcPr>
            <w:tcW w:w="4052" w:type="dxa"/>
            <w:shd w:val="clear" w:color="auto" w:fill="FFFFFF"/>
            <w:vAlign w:val="center"/>
          </w:tcPr>
          <w:p w14:paraId="08544EB2" w14:textId="77777777" w:rsidR="00FA2814" w:rsidRPr="00341841" w:rsidRDefault="00000000" w:rsidP="00895710">
            <w:pPr>
              <w:jc w:val="center"/>
              <w:rPr>
                <w:rFonts w:ascii="Arial" w:hAnsi="Arial" w:cs="Arial"/>
                <w:sz w:val="24"/>
                <w:szCs w:val="24"/>
              </w:rPr>
            </w:pPr>
            <w:r w:rsidRPr="00341841">
              <w:rPr>
                <w:rFonts w:ascii="Arial" w:hAnsi="Arial" w:cs="Arial"/>
                <w:sz w:val="24"/>
                <w:szCs w:val="24"/>
              </w:rPr>
              <w:t>No los he necesitado</w:t>
            </w:r>
          </w:p>
        </w:tc>
        <w:tc>
          <w:tcPr>
            <w:tcW w:w="1680" w:type="dxa"/>
            <w:shd w:val="clear" w:color="auto" w:fill="FFFFFF"/>
            <w:vAlign w:val="center"/>
          </w:tcPr>
          <w:p w14:paraId="255BB5D8" w14:textId="77777777" w:rsidR="00FA2814" w:rsidRPr="00341841" w:rsidRDefault="00000000" w:rsidP="00895710">
            <w:pPr>
              <w:jc w:val="center"/>
              <w:rPr>
                <w:rFonts w:ascii="Arial" w:hAnsi="Arial" w:cs="Arial"/>
                <w:sz w:val="24"/>
                <w:szCs w:val="24"/>
              </w:rPr>
            </w:pPr>
            <w:r w:rsidRPr="00341841">
              <w:rPr>
                <w:rFonts w:ascii="Arial" w:hAnsi="Arial" w:cs="Arial"/>
                <w:sz w:val="24"/>
                <w:szCs w:val="24"/>
              </w:rPr>
              <w:t>44</w:t>
            </w:r>
          </w:p>
        </w:tc>
        <w:tc>
          <w:tcPr>
            <w:tcW w:w="1680" w:type="dxa"/>
            <w:shd w:val="clear" w:color="auto" w:fill="FFFFFF"/>
            <w:vAlign w:val="center"/>
          </w:tcPr>
          <w:p w14:paraId="4A5BD544" w14:textId="77777777" w:rsidR="00FA2814" w:rsidRPr="00341841" w:rsidRDefault="00000000" w:rsidP="00895710">
            <w:pPr>
              <w:jc w:val="center"/>
              <w:rPr>
                <w:rFonts w:ascii="Arial" w:hAnsi="Arial" w:cs="Arial"/>
                <w:sz w:val="24"/>
                <w:szCs w:val="24"/>
              </w:rPr>
            </w:pPr>
            <w:r w:rsidRPr="00341841">
              <w:rPr>
                <w:rFonts w:ascii="Arial" w:hAnsi="Arial" w:cs="Arial"/>
                <w:sz w:val="24"/>
                <w:szCs w:val="24"/>
              </w:rPr>
              <w:t>37.3%</w:t>
            </w:r>
          </w:p>
        </w:tc>
        <w:tc>
          <w:tcPr>
            <w:tcW w:w="1680" w:type="dxa"/>
            <w:shd w:val="clear" w:color="auto" w:fill="FFFFFF"/>
            <w:vAlign w:val="center"/>
          </w:tcPr>
          <w:p w14:paraId="40117B94" w14:textId="77777777" w:rsidR="00FA2814" w:rsidRPr="00341841" w:rsidRDefault="00000000" w:rsidP="00895710">
            <w:pPr>
              <w:jc w:val="center"/>
              <w:rPr>
                <w:rFonts w:ascii="Arial" w:hAnsi="Arial" w:cs="Arial"/>
                <w:sz w:val="24"/>
                <w:szCs w:val="24"/>
              </w:rPr>
            </w:pPr>
            <w:r w:rsidRPr="00341841">
              <w:rPr>
                <w:rFonts w:ascii="Arial" w:hAnsi="Arial" w:cs="Arial"/>
                <w:sz w:val="24"/>
                <w:szCs w:val="24"/>
              </w:rPr>
              <w:t>38.4%</w:t>
            </w:r>
          </w:p>
        </w:tc>
      </w:tr>
      <w:tr w:rsidR="00FA2814" w:rsidRPr="00341841" w14:paraId="1EC36A14" w14:textId="77777777" w:rsidTr="00895710">
        <w:tblPrEx>
          <w:tblCellMar>
            <w:top w:w="0" w:type="dxa"/>
            <w:bottom w:w="0" w:type="dxa"/>
          </w:tblCellMar>
        </w:tblPrEx>
        <w:trPr>
          <w:trHeight w:val="407"/>
          <w:jc w:val="center"/>
        </w:trPr>
        <w:tc>
          <w:tcPr>
            <w:tcW w:w="4052" w:type="dxa"/>
            <w:shd w:val="clear" w:color="auto" w:fill="F2F2F2"/>
            <w:vAlign w:val="center"/>
          </w:tcPr>
          <w:p w14:paraId="2279209D" w14:textId="77777777" w:rsidR="00FA2814" w:rsidRPr="00341841" w:rsidRDefault="00000000" w:rsidP="00895710">
            <w:pPr>
              <w:jc w:val="center"/>
              <w:rPr>
                <w:rFonts w:ascii="Arial" w:hAnsi="Arial" w:cs="Arial"/>
                <w:sz w:val="24"/>
                <w:szCs w:val="24"/>
              </w:rPr>
            </w:pPr>
            <w:r w:rsidRPr="00341841">
              <w:rPr>
                <w:rFonts w:ascii="Arial" w:hAnsi="Arial" w:cs="Arial"/>
                <w:sz w:val="24"/>
                <w:szCs w:val="24"/>
              </w:rPr>
              <w:t>No sé qué servicios existen</w:t>
            </w:r>
          </w:p>
        </w:tc>
        <w:tc>
          <w:tcPr>
            <w:tcW w:w="1680" w:type="dxa"/>
            <w:shd w:val="clear" w:color="auto" w:fill="F2F2F2"/>
            <w:vAlign w:val="center"/>
          </w:tcPr>
          <w:p w14:paraId="1BE4F8C9" w14:textId="77777777" w:rsidR="00FA2814" w:rsidRPr="00341841" w:rsidRDefault="00000000" w:rsidP="00895710">
            <w:pPr>
              <w:jc w:val="center"/>
              <w:rPr>
                <w:rFonts w:ascii="Arial" w:hAnsi="Arial" w:cs="Arial"/>
                <w:sz w:val="24"/>
                <w:szCs w:val="24"/>
              </w:rPr>
            </w:pPr>
            <w:r w:rsidRPr="00341841">
              <w:rPr>
                <w:rFonts w:ascii="Arial" w:hAnsi="Arial" w:cs="Arial"/>
                <w:sz w:val="24"/>
                <w:szCs w:val="24"/>
              </w:rPr>
              <w:t>47</w:t>
            </w:r>
          </w:p>
        </w:tc>
        <w:tc>
          <w:tcPr>
            <w:tcW w:w="1680" w:type="dxa"/>
            <w:shd w:val="clear" w:color="auto" w:fill="F2F2F2"/>
            <w:vAlign w:val="center"/>
          </w:tcPr>
          <w:p w14:paraId="3A28F104" w14:textId="77777777" w:rsidR="00FA2814" w:rsidRPr="00341841" w:rsidRDefault="00000000" w:rsidP="00895710">
            <w:pPr>
              <w:jc w:val="center"/>
              <w:rPr>
                <w:rFonts w:ascii="Arial" w:hAnsi="Arial" w:cs="Arial"/>
                <w:sz w:val="24"/>
                <w:szCs w:val="24"/>
              </w:rPr>
            </w:pPr>
            <w:r w:rsidRPr="00341841">
              <w:rPr>
                <w:rFonts w:ascii="Arial" w:hAnsi="Arial" w:cs="Arial"/>
                <w:sz w:val="24"/>
                <w:szCs w:val="24"/>
              </w:rPr>
              <w:t>39.8%</w:t>
            </w:r>
          </w:p>
        </w:tc>
        <w:tc>
          <w:tcPr>
            <w:tcW w:w="1680" w:type="dxa"/>
            <w:shd w:val="clear" w:color="auto" w:fill="F2F2F2"/>
            <w:vAlign w:val="center"/>
          </w:tcPr>
          <w:p w14:paraId="4FB2F08E" w14:textId="77777777" w:rsidR="00FA2814" w:rsidRPr="00341841" w:rsidRDefault="00000000" w:rsidP="00895710">
            <w:pPr>
              <w:jc w:val="center"/>
              <w:rPr>
                <w:rFonts w:ascii="Arial" w:hAnsi="Arial" w:cs="Arial"/>
                <w:sz w:val="24"/>
                <w:szCs w:val="24"/>
              </w:rPr>
            </w:pPr>
            <w:r w:rsidRPr="00341841">
              <w:rPr>
                <w:rFonts w:ascii="Arial" w:hAnsi="Arial" w:cs="Arial"/>
                <w:sz w:val="24"/>
                <w:szCs w:val="24"/>
              </w:rPr>
              <w:t>37.1%</w:t>
            </w:r>
          </w:p>
        </w:tc>
      </w:tr>
      <w:tr w:rsidR="00FA2814" w:rsidRPr="00341841" w14:paraId="587C5F22" w14:textId="77777777" w:rsidTr="00895710">
        <w:tblPrEx>
          <w:tblCellMar>
            <w:top w:w="0" w:type="dxa"/>
            <w:bottom w:w="0" w:type="dxa"/>
          </w:tblCellMar>
        </w:tblPrEx>
        <w:trPr>
          <w:trHeight w:val="427"/>
          <w:jc w:val="center"/>
        </w:trPr>
        <w:tc>
          <w:tcPr>
            <w:tcW w:w="4052" w:type="dxa"/>
            <w:shd w:val="clear" w:color="auto" w:fill="FFFFFF"/>
            <w:vAlign w:val="center"/>
          </w:tcPr>
          <w:p w14:paraId="49C949B9" w14:textId="77777777" w:rsidR="00FA2814" w:rsidRPr="00341841" w:rsidRDefault="00000000" w:rsidP="00895710">
            <w:pPr>
              <w:jc w:val="center"/>
              <w:rPr>
                <w:rFonts w:ascii="Arial" w:hAnsi="Arial" w:cs="Arial"/>
                <w:sz w:val="24"/>
                <w:szCs w:val="24"/>
              </w:rPr>
            </w:pPr>
            <w:r w:rsidRPr="00341841">
              <w:rPr>
                <w:rFonts w:ascii="Arial" w:hAnsi="Arial" w:cs="Arial"/>
                <w:sz w:val="24"/>
                <w:szCs w:val="24"/>
              </w:rPr>
              <w:t>No sé dónde acudir</w:t>
            </w:r>
          </w:p>
        </w:tc>
        <w:tc>
          <w:tcPr>
            <w:tcW w:w="1680" w:type="dxa"/>
            <w:shd w:val="clear" w:color="auto" w:fill="FFFFFF"/>
            <w:vAlign w:val="center"/>
          </w:tcPr>
          <w:p w14:paraId="4A1E0A7C" w14:textId="77777777" w:rsidR="00FA2814" w:rsidRPr="00341841" w:rsidRDefault="00000000" w:rsidP="00895710">
            <w:pPr>
              <w:jc w:val="center"/>
              <w:rPr>
                <w:rFonts w:ascii="Arial" w:hAnsi="Arial" w:cs="Arial"/>
                <w:sz w:val="24"/>
                <w:szCs w:val="24"/>
              </w:rPr>
            </w:pPr>
            <w:r w:rsidRPr="00341841">
              <w:rPr>
                <w:rFonts w:ascii="Arial" w:hAnsi="Arial" w:cs="Arial"/>
                <w:sz w:val="24"/>
                <w:szCs w:val="24"/>
              </w:rPr>
              <w:t>43</w:t>
            </w:r>
          </w:p>
        </w:tc>
        <w:tc>
          <w:tcPr>
            <w:tcW w:w="1680" w:type="dxa"/>
            <w:shd w:val="clear" w:color="auto" w:fill="FFFFFF"/>
            <w:vAlign w:val="center"/>
          </w:tcPr>
          <w:p w14:paraId="7D850D70" w14:textId="77777777" w:rsidR="00FA2814" w:rsidRPr="00341841" w:rsidRDefault="00000000" w:rsidP="00895710">
            <w:pPr>
              <w:jc w:val="center"/>
              <w:rPr>
                <w:rFonts w:ascii="Arial" w:hAnsi="Arial" w:cs="Arial"/>
                <w:sz w:val="24"/>
                <w:szCs w:val="24"/>
              </w:rPr>
            </w:pPr>
            <w:r w:rsidRPr="00341841">
              <w:rPr>
                <w:rFonts w:ascii="Arial" w:hAnsi="Arial" w:cs="Arial"/>
                <w:sz w:val="24"/>
                <w:szCs w:val="24"/>
              </w:rPr>
              <w:t>36.4%</w:t>
            </w:r>
          </w:p>
        </w:tc>
        <w:tc>
          <w:tcPr>
            <w:tcW w:w="1680" w:type="dxa"/>
            <w:shd w:val="clear" w:color="auto" w:fill="FFFFFF"/>
            <w:vAlign w:val="center"/>
          </w:tcPr>
          <w:p w14:paraId="74616C15" w14:textId="77777777" w:rsidR="00FA2814" w:rsidRPr="00341841" w:rsidRDefault="00000000" w:rsidP="00895710">
            <w:pPr>
              <w:jc w:val="center"/>
              <w:rPr>
                <w:rFonts w:ascii="Arial" w:hAnsi="Arial" w:cs="Arial"/>
                <w:sz w:val="24"/>
                <w:szCs w:val="24"/>
              </w:rPr>
            </w:pPr>
            <w:r w:rsidRPr="00341841">
              <w:rPr>
                <w:rFonts w:ascii="Arial" w:hAnsi="Arial" w:cs="Arial"/>
                <w:sz w:val="24"/>
                <w:szCs w:val="24"/>
              </w:rPr>
              <w:t>33.7%</w:t>
            </w:r>
          </w:p>
        </w:tc>
      </w:tr>
      <w:tr w:rsidR="00FA2814" w:rsidRPr="00341841" w14:paraId="0C6061F0" w14:textId="77777777" w:rsidTr="00895710">
        <w:tblPrEx>
          <w:tblCellMar>
            <w:top w:w="0" w:type="dxa"/>
            <w:bottom w:w="0" w:type="dxa"/>
          </w:tblCellMar>
        </w:tblPrEx>
        <w:trPr>
          <w:trHeight w:val="406"/>
          <w:jc w:val="center"/>
        </w:trPr>
        <w:tc>
          <w:tcPr>
            <w:tcW w:w="4052" w:type="dxa"/>
            <w:shd w:val="clear" w:color="auto" w:fill="F2F2F2"/>
            <w:vAlign w:val="center"/>
          </w:tcPr>
          <w:p w14:paraId="365A7EC8" w14:textId="77777777" w:rsidR="00FA2814" w:rsidRPr="00341841" w:rsidRDefault="00000000" w:rsidP="00895710">
            <w:pPr>
              <w:jc w:val="center"/>
              <w:rPr>
                <w:rFonts w:ascii="Arial" w:hAnsi="Arial" w:cs="Arial"/>
                <w:sz w:val="24"/>
                <w:szCs w:val="24"/>
              </w:rPr>
            </w:pPr>
            <w:r w:rsidRPr="00341841">
              <w:rPr>
                <w:rFonts w:ascii="Arial" w:hAnsi="Arial" w:cs="Arial"/>
                <w:sz w:val="24"/>
                <w:szCs w:val="24"/>
              </w:rPr>
              <w:t>Costo</w:t>
            </w:r>
          </w:p>
        </w:tc>
        <w:tc>
          <w:tcPr>
            <w:tcW w:w="1680" w:type="dxa"/>
            <w:shd w:val="clear" w:color="auto" w:fill="F2F2F2"/>
            <w:vAlign w:val="center"/>
          </w:tcPr>
          <w:p w14:paraId="48BE99EB" w14:textId="77777777" w:rsidR="00FA2814" w:rsidRPr="00341841" w:rsidRDefault="00000000" w:rsidP="00895710">
            <w:pPr>
              <w:jc w:val="center"/>
              <w:rPr>
                <w:rFonts w:ascii="Arial" w:hAnsi="Arial" w:cs="Arial"/>
                <w:sz w:val="24"/>
                <w:szCs w:val="24"/>
              </w:rPr>
            </w:pPr>
            <w:r w:rsidRPr="00341841">
              <w:rPr>
                <w:rFonts w:ascii="Arial" w:hAnsi="Arial" w:cs="Arial"/>
                <w:sz w:val="24"/>
                <w:szCs w:val="24"/>
              </w:rPr>
              <w:t>36</w:t>
            </w:r>
          </w:p>
        </w:tc>
        <w:tc>
          <w:tcPr>
            <w:tcW w:w="1680" w:type="dxa"/>
            <w:shd w:val="clear" w:color="auto" w:fill="F2F2F2"/>
            <w:vAlign w:val="center"/>
          </w:tcPr>
          <w:p w14:paraId="5323AF5A" w14:textId="77777777" w:rsidR="00FA2814" w:rsidRPr="00341841" w:rsidRDefault="00000000" w:rsidP="00895710">
            <w:pPr>
              <w:jc w:val="center"/>
              <w:rPr>
                <w:rFonts w:ascii="Arial" w:hAnsi="Arial" w:cs="Arial"/>
                <w:sz w:val="24"/>
                <w:szCs w:val="24"/>
              </w:rPr>
            </w:pPr>
            <w:r w:rsidRPr="00341841">
              <w:rPr>
                <w:rFonts w:ascii="Arial" w:hAnsi="Arial" w:cs="Arial"/>
                <w:sz w:val="24"/>
                <w:szCs w:val="24"/>
              </w:rPr>
              <w:t>30.5%</w:t>
            </w:r>
          </w:p>
        </w:tc>
        <w:tc>
          <w:tcPr>
            <w:tcW w:w="1680" w:type="dxa"/>
            <w:shd w:val="clear" w:color="auto" w:fill="F2F2F2"/>
            <w:vAlign w:val="center"/>
          </w:tcPr>
          <w:p w14:paraId="1B0AE784" w14:textId="77777777" w:rsidR="00FA2814" w:rsidRPr="00341841" w:rsidRDefault="00000000" w:rsidP="00895710">
            <w:pPr>
              <w:jc w:val="center"/>
              <w:rPr>
                <w:rFonts w:ascii="Arial" w:hAnsi="Arial" w:cs="Arial"/>
                <w:sz w:val="24"/>
                <w:szCs w:val="24"/>
              </w:rPr>
            </w:pPr>
            <w:r w:rsidRPr="00341841">
              <w:rPr>
                <w:rFonts w:ascii="Arial" w:hAnsi="Arial" w:cs="Arial"/>
                <w:sz w:val="24"/>
                <w:szCs w:val="24"/>
              </w:rPr>
              <w:t>30.5%</w:t>
            </w:r>
          </w:p>
        </w:tc>
      </w:tr>
      <w:tr w:rsidR="00FA2814" w:rsidRPr="00341841" w14:paraId="329FE275" w14:textId="77777777" w:rsidTr="00895710">
        <w:tblPrEx>
          <w:tblCellMar>
            <w:top w:w="0" w:type="dxa"/>
            <w:bottom w:w="0" w:type="dxa"/>
          </w:tblCellMar>
        </w:tblPrEx>
        <w:trPr>
          <w:trHeight w:val="412"/>
          <w:jc w:val="center"/>
        </w:trPr>
        <w:tc>
          <w:tcPr>
            <w:tcW w:w="4052" w:type="dxa"/>
            <w:shd w:val="clear" w:color="auto" w:fill="FFFFFF"/>
            <w:vAlign w:val="center"/>
          </w:tcPr>
          <w:p w14:paraId="6899E364" w14:textId="77777777" w:rsidR="00FA2814" w:rsidRPr="00341841" w:rsidRDefault="00000000" w:rsidP="00895710">
            <w:pPr>
              <w:jc w:val="center"/>
              <w:rPr>
                <w:rFonts w:ascii="Arial" w:hAnsi="Arial" w:cs="Arial"/>
                <w:sz w:val="24"/>
                <w:szCs w:val="24"/>
              </w:rPr>
            </w:pPr>
            <w:r w:rsidRPr="00341841">
              <w:rPr>
                <w:rFonts w:ascii="Arial" w:hAnsi="Arial" w:cs="Arial"/>
                <w:sz w:val="24"/>
                <w:szCs w:val="24"/>
              </w:rPr>
              <w:t>Vergüenza o incomodidad</w:t>
            </w:r>
          </w:p>
        </w:tc>
        <w:tc>
          <w:tcPr>
            <w:tcW w:w="1680" w:type="dxa"/>
            <w:shd w:val="clear" w:color="auto" w:fill="FFFFFF"/>
            <w:vAlign w:val="center"/>
          </w:tcPr>
          <w:p w14:paraId="72B55DCC" w14:textId="77777777" w:rsidR="00FA2814" w:rsidRPr="00341841" w:rsidRDefault="00000000" w:rsidP="00895710">
            <w:pPr>
              <w:jc w:val="center"/>
              <w:rPr>
                <w:rFonts w:ascii="Arial" w:hAnsi="Arial" w:cs="Arial"/>
                <w:sz w:val="24"/>
                <w:szCs w:val="24"/>
              </w:rPr>
            </w:pPr>
            <w:r w:rsidRPr="00341841">
              <w:rPr>
                <w:rFonts w:ascii="Arial" w:hAnsi="Arial" w:cs="Arial"/>
                <w:sz w:val="24"/>
                <w:szCs w:val="24"/>
              </w:rPr>
              <w:t>36</w:t>
            </w:r>
          </w:p>
        </w:tc>
        <w:tc>
          <w:tcPr>
            <w:tcW w:w="1680" w:type="dxa"/>
            <w:shd w:val="clear" w:color="auto" w:fill="FFFFFF"/>
            <w:vAlign w:val="center"/>
          </w:tcPr>
          <w:p w14:paraId="32DC5F95" w14:textId="77777777" w:rsidR="00FA2814" w:rsidRPr="00341841" w:rsidRDefault="00000000" w:rsidP="00895710">
            <w:pPr>
              <w:jc w:val="center"/>
              <w:rPr>
                <w:rFonts w:ascii="Arial" w:hAnsi="Arial" w:cs="Arial"/>
                <w:sz w:val="24"/>
                <w:szCs w:val="24"/>
              </w:rPr>
            </w:pPr>
            <w:r w:rsidRPr="00341841">
              <w:rPr>
                <w:rFonts w:ascii="Arial" w:hAnsi="Arial" w:cs="Arial"/>
                <w:sz w:val="24"/>
                <w:szCs w:val="24"/>
              </w:rPr>
              <w:t>30.5%</w:t>
            </w:r>
          </w:p>
        </w:tc>
        <w:tc>
          <w:tcPr>
            <w:tcW w:w="1680" w:type="dxa"/>
            <w:shd w:val="clear" w:color="auto" w:fill="FFFFFF"/>
            <w:vAlign w:val="center"/>
          </w:tcPr>
          <w:p w14:paraId="4B4BB65D" w14:textId="77777777" w:rsidR="00FA2814" w:rsidRPr="00341841" w:rsidRDefault="00000000" w:rsidP="00895710">
            <w:pPr>
              <w:jc w:val="center"/>
              <w:rPr>
                <w:rFonts w:ascii="Arial" w:hAnsi="Arial" w:cs="Arial"/>
                <w:sz w:val="24"/>
                <w:szCs w:val="24"/>
              </w:rPr>
            </w:pPr>
            <w:r w:rsidRPr="00341841">
              <w:rPr>
                <w:rFonts w:ascii="Arial" w:hAnsi="Arial" w:cs="Arial"/>
                <w:sz w:val="24"/>
                <w:szCs w:val="24"/>
              </w:rPr>
              <w:t>30.3%</w:t>
            </w:r>
          </w:p>
        </w:tc>
      </w:tr>
      <w:tr w:rsidR="00FA2814" w:rsidRPr="00341841" w14:paraId="34AEDB96" w14:textId="77777777" w:rsidTr="00895710">
        <w:tblPrEx>
          <w:tblCellMar>
            <w:top w:w="0" w:type="dxa"/>
            <w:bottom w:w="0" w:type="dxa"/>
          </w:tblCellMar>
        </w:tblPrEx>
        <w:trPr>
          <w:jc w:val="center"/>
        </w:trPr>
        <w:tc>
          <w:tcPr>
            <w:tcW w:w="4052" w:type="dxa"/>
            <w:shd w:val="clear" w:color="auto" w:fill="F2F2F2"/>
            <w:vAlign w:val="center"/>
          </w:tcPr>
          <w:p w14:paraId="3ABF5FB9" w14:textId="77777777" w:rsidR="00FA2814" w:rsidRPr="00341841" w:rsidRDefault="00000000" w:rsidP="00895710">
            <w:pPr>
              <w:jc w:val="center"/>
              <w:rPr>
                <w:rFonts w:ascii="Arial" w:hAnsi="Arial" w:cs="Arial"/>
                <w:sz w:val="24"/>
                <w:szCs w:val="24"/>
              </w:rPr>
            </w:pPr>
            <w:r w:rsidRPr="00341841">
              <w:rPr>
                <w:rFonts w:ascii="Arial" w:hAnsi="Arial" w:cs="Arial"/>
                <w:sz w:val="24"/>
                <w:szCs w:val="24"/>
              </w:rPr>
              <w:t>Prefiero buscar información por mi cuenta</w:t>
            </w:r>
          </w:p>
        </w:tc>
        <w:tc>
          <w:tcPr>
            <w:tcW w:w="1680" w:type="dxa"/>
            <w:shd w:val="clear" w:color="auto" w:fill="F2F2F2"/>
            <w:vAlign w:val="center"/>
          </w:tcPr>
          <w:p w14:paraId="5AC7FF0B" w14:textId="77777777" w:rsidR="00FA2814" w:rsidRPr="00341841" w:rsidRDefault="00000000" w:rsidP="00895710">
            <w:pPr>
              <w:jc w:val="center"/>
              <w:rPr>
                <w:rFonts w:ascii="Arial" w:hAnsi="Arial" w:cs="Arial"/>
                <w:sz w:val="24"/>
                <w:szCs w:val="24"/>
              </w:rPr>
            </w:pPr>
            <w:r w:rsidRPr="00341841">
              <w:rPr>
                <w:rFonts w:ascii="Arial" w:hAnsi="Arial" w:cs="Arial"/>
                <w:sz w:val="24"/>
                <w:szCs w:val="24"/>
              </w:rPr>
              <w:t>25</w:t>
            </w:r>
          </w:p>
        </w:tc>
        <w:tc>
          <w:tcPr>
            <w:tcW w:w="1680" w:type="dxa"/>
            <w:shd w:val="clear" w:color="auto" w:fill="F2F2F2"/>
            <w:vAlign w:val="center"/>
          </w:tcPr>
          <w:p w14:paraId="459023BC" w14:textId="77777777" w:rsidR="00FA2814" w:rsidRPr="00341841" w:rsidRDefault="00000000" w:rsidP="00895710">
            <w:pPr>
              <w:jc w:val="center"/>
              <w:rPr>
                <w:rFonts w:ascii="Arial" w:hAnsi="Arial" w:cs="Arial"/>
                <w:sz w:val="24"/>
                <w:szCs w:val="24"/>
              </w:rPr>
            </w:pPr>
            <w:r w:rsidRPr="00341841">
              <w:rPr>
                <w:rFonts w:ascii="Arial" w:hAnsi="Arial" w:cs="Arial"/>
                <w:sz w:val="24"/>
                <w:szCs w:val="24"/>
              </w:rPr>
              <w:t>21.2%</w:t>
            </w:r>
          </w:p>
        </w:tc>
        <w:tc>
          <w:tcPr>
            <w:tcW w:w="1680" w:type="dxa"/>
            <w:shd w:val="clear" w:color="auto" w:fill="F2F2F2"/>
            <w:vAlign w:val="center"/>
          </w:tcPr>
          <w:p w14:paraId="45B7BBDD" w14:textId="77777777" w:rsidR="00FA2814" w:rsidRPr="00341841" w:rsidRDefault="00000000" w:rsidP="00895710">
            <w:pPr>
              <w:jc w:val="center"/>
              <w:rPr>
                <w:rFonts w:ascii="Arial" w:hAnsi="Arial" w:cs="Arial"/>
                <w:sz w:val="24"/>
                <w:szCs w:val="24"/>
              </w:rPr>
            </w:pPr>
            <w:r w:rsidRPr="00341841">
              <w:rPr>
                <w:rFonts w:ascii="Arial" w:hAnsi="Arial" w:cs="Arial"/>
                <w:sz w:val="24"/>
                <w:szCs w:val="24"/>
              </w:rPr>
              <w:t>20.8%</w:t>
            </w:r>
          </w:p>
        </w:tc>
      </w:tr>
    </w:tbl>
    <w:p w14:paraId="00C26454" w14:textId="77777777" w:rsidR="00895710" w:rsidRDefault="00895710">
      <w:pPr>
        <w:spacing w:after="160"/>
        <w:jc w:val="both"/>
        <w:rPr>
          <w:rFonts w:ascii="Arial" w:hAnsi="Arial" w:cs="Arial"/>
          <w:sz w:val="24"/>
          <w:szCs w:val="24"/>
        </w:rPr>
      </w:pPr>
    </w:p>
    <w:p w14:paraId="0E4EF1D7" w14:textId="0CB7C30C" w:rsidR="00FA2814" w:rsidRDefault="00000000">
      <w:pPr>
        <w:spacing w:after="160"/>
        <w:jc w:val="both"/>
        <w:rPr>
          <w:rFonts w:ascii="Arial" w:hAnsi="Arial" w:cs="Arial"/>
          <w:sz w:val="24"/>
          <w:szCs w:val="24"/>
        </w:rPr>
      </w:pPr>
      <w:r w:rsidRPr="00341841">
        <w:rPr>
          <w:rFonts w:ascii="Arial" w:hAnsi="Arial" w:cs="Arial"/>
          <w:sz w:val="24"/>
          <w:szCs w:val="24"/>
        </w:rPr>
        <w:t>En este mismo grupo, apenas 42.7% sabría con certeza a qué institución acudir si necesitara atención (P33); el resto declara no saberlo o no estar seguro, lo que refuerza que la falta de orientación es, como mínimo, tan relevante como la baja percepción de necesidad para explicar el no uso de servicios.</w:t>
      </w:r>
    </w:p>
    <w:p w14:paraId="707C880A" w14:textId="77777777" w:rsidR="00895710" w:rsidRDefault="00895710">
      <w:pPr>
        <w:spacing w:after="160"/>
        <w:jc w:val="both"/>
        <w:rPr>
          <w:rFonts w:ascii="Arial" w:hAnsi="Arial" w:cs="Arial"/>
          <w:sz w:val="24"/>
          <w:szCs w:val="24"/>
        </w:rPr>
      </w:pPr>
    </w:p>
    <w:p w14:paraId="4DBC6E0B" w14:textId="77777777" w:rsidR="00895710" w:rsidRDefault="00895710">
      <w:pPr>
        <w:spacing w:after="160"/>
        <w:jc w:val="both"/>
        <w:rPr>
          <w:rFonts w:ascii="Arial" w:hAnsi="Arial" w:cs="Arial"/>
          <w:sz w:val="24"/>
          <w:szCs w:val="24"/>
        </w:rPr>
      </w:pPr>
    </w:p>
    <w:p w14:paraId="50A6CB11" w14:textId="77777777" w:rsidR="00895710" w:rsidRDefault="00895710">
      <w:pPr>
        <w:spacing w:after="160"/>
        <w:jc w:val="both"/>
        <w:rPr>
          <w:rFonts w:ascii="Arial" w:hAnsi="Arial" w:cs="Arial"/>
          <w:sz w:val="24"/>
          <w:szCs w:val="24"/>
        </w:rPr>
      </w:pPr>
    </w:p>
    <w:p w14:paraId="243C2086" w14:textId="77777777" w:rsidR="00895710" w:rsidRPr="00341841" w:rsidRDefault="00895710">
      <w:pPr>
        <w:spacing w:after="160"/>
        <w:jc w:val="both"/>
        <w:rPr>
          <w:rFonts w:ascii="Arial" w:hAnsi="Arial" w:cs="Arial"/>
          <w:sz w:val="24"/>
          <w:szCs w:val="24"/>
        </w:rPr>
      </w:pPr>
    </w:p>
    <w:p w14:paraId="05A08001" w14:textId="77777777" w:rsidR="00FA2814" w:rsidRDefault="00000000">
      <w:pPr>
        <w:pStyle w:val="Ttulo1"/>
        <w:spacing w:before="320" w:after="160"/>
        <w:rPr>
          <w:rFonts w:ascii="Arial" w:hAnsi="Arial" w:cs="Arial"/>
          <w:b/>
          <w:bCs/>
          <w:color w:val="auto"/>
          <w:sz w:val="24"/>
          <w:szCs w:val="24"/>
        </w:rPr>
      </w:pPr>
      <w:r w:rsidRPr="00895710">
        <w:rPr>
          <w:rFonts w:ascii="Arial" w:hAnsi="Arial" w:cs="Arial"/>
          <w:b/>
          <w:bCs/>
          <w:color w:val="auto"/>
          <w:sz w:val="24"/>
          <w:szCs w:val="24"/>
        </w:rPr>
        <w:lastRenderedPageBreak/>
        <w:t>6. Percepción general sobre la principal barrera (P38)</w:t>
      </w:r>
    </w:p>
    <w:p w14:paraId="2B0179F8" w14:textId="77777777" w:rsidR="00895710" w:rsidRDefault="00895710" w:rsidP="00895710">
      <w:pPr>
        <w:jc w:val="both"/>
        <w:rPr>
          <w:rFonts w:ascii="Arial" w:hAnsi="Arial" w:cs="Arial"/>
          <w:b/>
          <w:bCs/>
          <w:sz w:val="24"/>
          <w:szCs w:val="24"/>
        </w:rPr>
      </w:pPr>
    </w:p>
    <w:p w14:paraId="59AC6457" w14:textId="34FB6293" w:rsidR="00895710" w:rsidRDefault="00895710" w:rsidP="00895710">
      <w:pPr>
        <w:jc w:val="both"/>
        <w:rPr>
          <w:rFonts w:ascii="Arial" w:hAnsi="Arial" w:cs="Arial"/>
          <w:i/>
          <w:iCs/>
          <w:sz w:val="24"/>
          <w:szCs w:val="24"/>
        </w:rPr>
      </w:pPr>
      <w:r w:rsidRPr="00895710">
        <w:rPr>
          <w:rFonts w:ascii="Arial" w:hAnsi="Arial" w:cs="Arial"/>
          <w:b/>
          <w:bCs/>
          <w:sz w:val="24"/>
          <w:szCs w:val="24"/>
        </w:rPr>
        <w:t>Figura 4</w:t>
      </w:r>
    </w:p>
    <w:p w14:paraId="0E2F6DCA" w14:textId="01A1BDCF" w:rsidR="00895710" w:rsidRPr="00895710" w:rsidRDefault="00895710" w:rsidP="00895710">
      <w:pPr>
        <w:jc w:val="both"/>
        <w:rPr>
          <w:rFonts w:ascii="Arial" w:hAnsi="Arial" w:cs="Arial"/>
          <w:b/>
          <w:bCs/>
          <w:sz w:val="24"/>
          <w:szCs w:val="24"/>
        </w:rPr>
      </w:pPr>
      <w:r w:rsidRPr="00341841">
        <w:rPr>
          <w:rFonts w:ascii="Arial" w:hAnsi="Arial" w:cs="Arial"/>
          <w:i/>
          <w:iCs/>
          <w:sz w:val="24"/>
          <w:szCs w:val="24"/>
        </w:rPr>
        <w:t>Principal barrera percibida para acceder a información o servicios de SSR (P38), categoría asignada directamente a cada registro (ver sección 2.4).</w:t>
      </w:r>
    </w:p>
    <w:p w14:paraId="795B50FF" w14:textId="77777777" w:rsidR="00FA2814" w:rsidRPr="00341841" w:rsidRDefault="00000000">
      <w:pPr>
        <w:spacing w:before="120" w:after="60"/>
        <w:jc w:val="center"/>
        <w:rPr>
          <w:rFonts w:ascii="Arial" w:hAnsi="Arial" w:cs="Arial"/>
          <w:sz w:val="24"/>
          <w:szCs w:val="24"/>
        </w:rPr>
      </w:pPr>
      <w:r w:rsidRPr="00341841">
        <w:rPr>
          <w:rFonts w:ascii="Arial" w:hAnsi="Arial" w:cs="Arial"/>
          <w:noProof/>
          <w:sz w:val="24"/>
          <w:szCs w:val="24"/>
        </w:rPr>
        <w:drawing>
          <wp:inline distT="0" distB="0" distL="0" distR="0" wp14:anchorId="09D368A6" wp14:editId="77BC1C83">
            <wp:extent cx="4303933" cy="2461851"/>
            <wp:effectExtent l="0" t="0" r="1905" b="0"/>
            <wp:docPr id="669567430" name="Imagen 669567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23256" cy="2472904"/>
                    </a:xfrm>
                    <a:prstGeom prst="rect">
                      <a:avLst/>
                    </a:prstGeom>
                  </pic:spPr>
                </pic:pic>
              </a:graphicData>
            </a:graphic>
          </wp:inline>
        </w:drawing>
      </w:r>
    </w:p>
    <w:p w14:paraId="75D60295" w14:textId="77777777" w:rsidR="00FA2814" w:rsidRPr="00341841" w:rsidRDefault="00000000">
      <w:pPr>
        <w:spacing w:after="160"/>
        <w:jc w:val="both"/>
        <w:rPr>
          <w:rFonts w:ascii="Arial" w:hAnsi="Arial" w:cs="Arial"/>
          <w:sz w:val="24"/>
          <w:szCs w:val="24"/>
        </w:rPr>
      </w:pPr>
      <w:r w:rsidRPr="00341841">
        <w:rPr>
          <w:rFonts w:ascii="Arial" w:hAnsi="Arial" w:cs="Arial"/>
          <w:sz w:val="24"/>
          <w:szCs w:val="24"/>
        </w:rPr>
        <w:t>Al preguntar por la principal barrera percibida (P38; ver sección 2.4 sobre el procedimiento de simulación de esta pregunta), el costo de los servicios o métodos encabeza las menciones (22.3% ponderado), seguido de la falta de privacidad en la atención (20.1%), los tiempos de espera prolongados (19.8%) y el temor a ser juzgado o discriminado (18.2%) — estas tres últimas con peso relativamente cercano entre sí. En el dominio rural, en cambio, la distancia hasta los puntos de atención concentra una proporción mucho mayor de las menciones que en los demás dominios, aunque a nivel municipal ponderado quede diluida (10.3%) por el menor peso poblacional de ese dominio.</w:t>
      </w:r>
    </w:p>
    <w:p w14:paraId="2E2DFCE0" w14:textId="77777777" w:rsidR="00FA2814" w:rsidRDefault="00000000">
      <w:pPr>
        <w:pStyle w:val="Ttulo1"/>
        <w:spacing w:before="320" w:after="160"/>
        <w:rPr>
          <w:rFonts w:ascii="Arial" w:hAnsi="Arial" w:cs="Arial"/>
          <w:color w:val="auto"/>
          <w:sz w:val="24"/>
          <w:szCs w:val="24"/>
        </w:rPr>
      </w:pPr>
      <w:r w:rsidRPr="00341841">
        <w:rPr>
          <w:rFonts w:ascii="Arial" w:hAnsi="Arial" w:cs="Arial"/>
          <w:color w:val="auto"/>
          <w:sz w:val="24"/>
          <w:szCs w:val="24"/>
        </w:rPr>
        <w:t>7. Preferencias para un canal oficial de información (P40)</w:t>
      </w:r>
    </w:p>
    <w:p w14:paraId="6270694E" w14:textId="77777777" w:rsidR="00895710" w:rsidRDefault="00895710" w:rsidP="00895710">
      <w:pPr>
        <w:jc w:val="both"/>
        <w:rPr>
          <w:rFonts w:ascii="Arial" w:hAnsi="Arial" w:cs="Arial"/>
          <w:i/>
          <w:iCs/>
          <w:sz w:val="24"/>
          <w:szCs w:val="24"/>
        </w:rPr>
      </w:pPr>
      <w:r w:rsidRPr="00895710">
        <w:rPr>
          <w:rFonts w:ascii="Arial" w:hAnsi="Arial" w:cs="Arial"/>
          <w:b/>
          <w:bCs/>
          <w:sz w:val="24"/>
          <w:szCs w:val="24"/>
        </w:rPr>
        <w:t>Figura 5</w:t>
      </w:r>
    </w:p>
    <w:p w14:paraId="72279636" w14:textId="25E1CA78" w:rsidR="00895710" w:rsidRPr="00341841" w:rsidRDefault="00895710" w:rsidP="00895710">
      <w:pPr>
        <w:jc w:val="both"/>
        <w:rPr>
          <w:rFonts w:ascii="Arial" w:hAnsi="Arial" w:cs="Arial"/>
          <w:sz w:val="24"/>
          <w:szCs w:val="24"/>
        </w:rPr>
      </w:pPr>
      <w:r w:rsidRPr="00341841">
        <w:rPr>
          <w:rFonts w:ascii="Arial" w:hAnsi="Arial" w:cs="Arial"/>
          <w:i/>
          <w:iCs/>
          <w:sz w:val="24"/>
          <w:szCs w:val="24"/>
        </w:rPr>
        <w:t>Medio preferido para recibir un canal oficial de información confiable sobre SSR (P40).</w:t>
      </w:r>
    </w:p>
    <w:p w14:paraId="354AE2D6" w14:textId="77777777" w:rsidR="00FA2814" w:rsidRPr="00341841" w:rsidRDefault="00000000">
      <w:pPr>
        <w:spacing w:before="120" w:after="60"/>
        <w:jc w:val="center"/>
        <w:rPr>
          <w:rFonts w:ascii="Arial" w:hAnsi="Arial" w:cs="Arial"/>
          <w:sz w:val="24"/>
          <w:szCs w:val="24"/>
        </w:rPr>
      </w:pPr>
      <w:r w:rsidRPr="00341841">
        <w:rPr>
          <w:rFonts w:ascii="Arial" w:hAnsi="Arial" w:cs="Arial"/>
          <w:noProof/>
          <w:sz w:val="24"/>
          <w:szCs w:val="24"/>
        </w:rPr>
        <w:drawing>
          <wp:inline distT="0" distB="0" distL="0" distR="0" wp14:anchorId="6D53E5BE" wp14:editId="025CFB0A">
            <wp:extent cx="4391094" cy="2511706"/>
            <wp:effectExtent l="0" t="0" r="0" b="3175"/>
            <wp:docPr id="247564879" name="Imagen 247564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95631" cy="2514301"/>
                    </a:xfrm>
                    <a:prstGeom prst="rect">
                      <a:avLst/>
                    </a:prstGeom>
                  </pic:spPr>
                </pic:pic>
              </a:graphicData>
            </a:graphic>
          </wp:inline>
        </w:drawing>
      </w:r>
    </w:p>
    <w:p w14:paraId="606CBFCC" w14:textId="77777777" w:rsidR="00FA2814" w:rsidRPr="00341841" w:rsidRDefault="00000000">
      <w:pPr>
        <w:spacing w:after="160"/>
        <w:jc w:val="both"/>
        <w:rPr>
          <w:rFonts w:ascii="Arial" w:hAnsi="Arial" w:cs="Arial"/>
          <w:sz w:val="24"/>
          <w:szCs w:val="24"/>
        </w:rPr>
      </w:pPr>
      <w:r w:rsidRPr="00341841">
        <w:rPr>
          <w:rFonts w:ascii="Arial" w:hAnsi="Arial" w:cs="Arial"/>
          <w:sz w:val="24"/>
          <w:szCs w:val="24"/>
        </w:rPr>
        <w:lastRenderedPageBreak/>
        <w:t>Si existiera un canal oficial de información confiable sobre SSR, WhatsApp es, de lejos, el medio preferido (52.9% ponderado), seguido de redes sociales (33%) y página web (24.9%). Las charlas presenciales y la atención directa del personal de salud mantienen una preferencia relevante (en torno al 20%), lo que sugiere que una estrategia de comunicación efectiva debería combinar canales digitales de uso masivo con espacios presenciales de orientación, en vez de depender de uno solo.</w:t>
      </w:r>
    </w:p>
    <w:p w14:paraId="4706D086" w14:textId="77777777" w:rsidR="00FA2814" w:rsidRPr="00895710" w:rsidRDefault="00000000">
      <w:pPr>
        <w:pStyle w:val="Ttulo1"/>
        <w:spacing w:before="320" w:after="160"/>
        <w:rPr>
          <w:rFonts w:ascii="Arial" w:hAnsi="Arial" w:cs="Arial"/>
          <w:b/>
          <w:bCs/>
          <w:color w:val="auto"/>
          <w:sz w:val="24"/>
          <w:szCs w:val="24"/>
        </w:rPr>
      </w:pPr>
      <w:r w:rsidRPr="00895710">
        <w:rPr>
          <w:rFonts w:ascii="Arial" w:hAnsi="Arial" w:cs="Arial"/>
          <w:b/>
          <w:bCs/>
          <w:color w:val="auto"/>
          <w:sz w:val="24"/>
          <w:szCs w:val="24"/>
        </w:rPr>
        <w:t>8. Síntesis de hallazgos relevantes para la formulación</w:t>
      </w:r>
    </w:p>
    <w:p w14:paraId="6B7A6F3B" w14:textId="77777777" w:rsidR="00FA2814" w:rsidRPr="00341841" w:rsidRDefault="00000000">
      <w:pPr>
        <w:pStyle w:val="Prrafodelista"/>
        <w:numPr>
          <w:ilvl w:val="0"/>
          <w:numId w:val="1"/>
        </w:numPr>
        <w:spacing w:after="80"/>
        <w:rPr>
          <w:rFonts w:ascii="Arial" w:hAnsi="Arial" w:cs="Arial"/>
          <w:sz w:val="24"/>
          <w:szCs w:val="24"/>
        </w:rPr>
      </w:pPr>
      <w:r w:rsidRPr="00341841">
        <w:rPr>
          <w:rFonts w:ascii="Arial" w:hAnsi="Arial" w:cs="Arial"/>
          <w:sz w:val="24"/>
          <w:szCs w:val="24"/>
        </w:rPr>
        <w:t>Existe una brecha territorial consistente en todas las dimensiones analizadas (conocimiento, acceso efectivo, y tipo de barrera dominante) entre el dominio urbano consolidado y el dominio rural, con la periferia urbana en una posición intermedia. Esta brecha es, por diseño de la simulación, una consecuencia de los perfiles de respuesta definidos a priori por dominio (ver sección 2.3) y no un hallazgo que la encuesta haya descubierto de forma independiente.</w:t>
      </w:r>
    </w:p>
    <w:p w14:paraId="530A205F" w14:textId="77777777" w:rsidR="00FA2814" w:rsidRPr="00341841" w:rsidRDefault="00000000">
      <w:pPr>
        <w:pStyle w:val="Prrafodelista"/>
        <w:numPr>
          <w:ilvl w:val="0"/>
          <w:numId w:val="1"/>
        </w:numPr>
        <w:spacing w:after="80"/>
        <w:rPr>
          <w:rFonts w:ascii="Arial" w:hAnsi="Arial" w:cs="Arial"/>
          <w:sz w:val="24"/>
          <w:szCs w:val="24"/>
        </w:rPr>
      </w:pPr>
      <w:r w:rsidRPr="00341841">
        <w:rPr>
          <w:rFonts w:ascii="Arial" w:hAnsi="Arial" w:cs="Arial"/>
          <w:sz w:val="24"/>
          <w:szCs w:val="24"/>
        </w:rPr>
        <w:t>El conocimiento declarado (P7) no equivale a conocimiento correcto: en la pregunta de verificación sobre vías de transmisión del VIH (P12), solo 20.7% identifica exclusivamente vías reales, mientras 14.8% sostiene al menos un mito. Esto no se extiende a la anticoncepción de emergencia (P11), donde la mayoría (65.2%) respondió correctamente que no protege contra ITS.</w:t>
      </w:r>
    </w:p>
    <w:p w14:paraId="4688B2C1" w14:textId="77777777" w:rsidR="00FA2814" w:rsidRPr="00341841" w:rsidRDefault="00000000">
      <w:pPr>
        <w:pStyle w:val="Prrafodelista"/>
        <w:numPr>
          <w:ilvl w:val="0"/>
          <w:numId w:val="1"/>
        </w:numPr>
        <w:spacing w:after="80"/>
        <w:rPr>
          <w:rFonts w:ascii="Arial" w:hAnsi="Arial" w:cs="Arial"/>
          <w:sz w:val="24"/>
          <w:szCs w:val="24"/>
        </w:rPr>
      </w:pPr>
      <w:r w:rsidRPr="00341841">
        <w:rPr>
          <w:rFonts w:ascii="Arial" w:hAnsi="Arial" w:cs="Arial"/>
          <w:sz w:val="24"/>
          <w:szCs w:val="24"/>
        </w:rPr>
        <w:t>Un 29.2% ponderado de la población consultada buscó atención y encontró barreras, y de ese grupo, la mayoría (71.7%) finalmente no logró recibir el servicio — una población con necesidad identificada y no resuelta.</w:t>
      </w:r>
    </w:p>
    <w:p w14:paraId="053E7294" w14:textId="77777777" w:rsidR="00FA2814" w:rsidRPr="00341841" w:rsidRDefault="00000000">
      <w:pPr>
        <w:pStyle w:val="Prrafodelista"/>
        <w:numPr>
          <w:ilvl w:val="0"/>
          <w:numId w:val="1"/>
        </w:numPr>
        <w:spacing w:after="80"/>
        <w:rPr>
          <w:rFonts w:ascii="Arial" w:hAnsi="Arial" w:cs="Arial"/>
          <w:sz w:val="24"/>
          <w:szCs w:val="24"/>
        </w:rPr>
      </w:pPr>
      <w:r w:rsidRPr="00341841">
        <w:rPr>
          <w:rFonts w:ascii="Arial" w:hAnsi="Arial" w:cs="Arial"/>
          <w:sz w:val="24"/>
          <w:szCs w:val="24"/>
        </w:rPr>
        <w:t>En el grupo que no ha utilizado servicios, la baja percepción de necesidad ("no los he necesitado") y la falta de orientación sobre dónde y qué se puede solicitar aparecen con un peso comparable, sin que una domine claramente sobre la otra; ambas deben atenderse, especialmente en zona rural.</w:t>
      </w:r>
    </w:p>
    <w:p w14:paraId="47BE50C9" w14:textId="77777777" w:rsidR="00FA2814" w:rsidRPr="00341841" w:rsidRDefault="00000000">
      <w:pPr>
        <w:pStyle w:val="Prrafodelista"/>
        <w:numPr>
          <w:ilvl w:val="0"/>
          <w:numId w:val="1"/>
        </w:numPr>
        <w:spacing w:after="80"/>
        <w:rPr>
          <w:rFonts w:ascii="Arial" w:hAnsi="Arial" w:cs="Arial"/>
          <w:sz w:val="24"/>
          <w:szCs w:val="24"/>
        </w:rPr>
      </w:pPr>
      <w:r w:rsidRPr="00341841">
        <w:rPr>
          <w:rFonts w:ascii="Arial" w:hAnsi="Arial" w:cs="Arial"/>
          <w:sz w:val="24"/>
          <w:szCs w:val="24"/>
        </w:rPr>
        <w:t>El costo, la privacidad/confidencialidad y el temor a ser juzgado se repiten como las barreras más citadas de forma transversal, con matices de énfasis según el dominio territorial.</w:t>
      </w:r>
    </w:p>
    <w:p w14:paraId="6B2E119F" w14:textId="77777777" w:rsidR="00FA2814" w:rsidRPr="00341841" w:rsidRDefault="00000000">
      <w:pPr>
        <w:pStyle w:val="Prrafodelista"/>
        <w:numPr>
          <w:ilvl w:val="0"/>
          <w:numId w:val="1"/>
        </w:numPr>
        <w:spacing w:after="80"/>
        <w:rPr>
          <w:rFonts w:ascii="Arial" w:hAnsi="Arial" w:cs="Arial"/>
          <w:sz w:val="24"/>
          <w:szCs w:val="24"/>
        </w:rPr>
      </w:pPr>
      <w:r w:rsidRPr="00341841">
        <w:rPr>
          <w:rFonts w:ascii="Arial" w:hAnsi="Arial" w:cs="Arial"/>
          <w:sz w:val="24"/>
          <w:szCs w:val="24"/>
        </w:rPr>
        <w:t>WhatsApp y redes sociales son el canal con mayor aceptación para un canal oficial de información, lo que debe considerarse como insumo directo para el componente de comunicación de la propuesta de intervención (Parte B del taller).</w:t>
      </w:r>
    </w:p>
    <w:p w14:paraId="61670276" w14:textId="77777777" w:rsidR="00FA2814" w:rsidRPr="00895710" w:rsidRDefault="00000000">
      <w:pPr>
        <w:pStyle w:val="Ttulo1"/>
        <w:spacing w:before="320" w:after="160"/>
        <w:rPr>
          <w:rFonts w:ascii="Arial" w:hAnsi="Arial" w:cs="Arial"/>
          <w:b/>
          <w:bCs/>
          <w:color w:val="auto"/>
          <w:sz w:val="24"/>
          <w:szCs w:val="24"/>
        </w:rPr>
      </w:pPr>
      <w:r w:rsidRPr="00895710">
        <w:rPr>
          <w:rFonts w:ascii="Arial" w:hAnsi="Arial" w:cs="Arial"/>
          <w:b/>
          <w:bCs/>
          <w:color w:val="auto"/>
          <w:sz w:val="24"/>
          <w:szCs w:val="24"/>
        </w:rPr>
        <w:t>9. Advertencia metodológica final</w:t>
      </w:r>
    </w:p>
    <w:p w14:paraId="47D652E4" w14:textId="77777777" w:rsidR="00FA2814" w:rsidRPr="00341841" w:rsidRDefault="00000000">
      <w:pPr>
        <w:spacing w:after="160"/>
        <w:jc w:val="both"/>
        <w:rPr>
          <w:rFonts w:ascii="Arial" w:hAnsi="Arial" w:cs="Arial"/>
          <w:sz w:val="24"/>
          <w:szCs w:val="24"/>
        </w:rPr>
      </w:pPr>
      <w:r w:rsidRPr="00341841">
        <w:rPr>
          <w:rFonts w:ascii="Arial" w:hAnsi="Arial" w:cs="Arial"/>
          <w:sz w:val="24"/>
          <w:szCs w:val="24"/>
        </w:rPr>
        <w:t xml:space="preserve">Las precisiones reportadas en SG-04 son teóricas y asumen selección aleatoria simple dentro de cada dominio, respuesta completa y proporciones cercanas a 50%; no incorporan efecto de diseño por conglomerados. Con el tamaño muestral adoptado, solo pueden distinguirse con confianza diferencias de alrededor de 18 puntos porcentuales entre periferia y ruralidad, y de alrededor de 15 puntos entre urbana consolidada y cada uno de los dominios pequeños (diferencia mínima detectable, DMD). Las diferencias menores reportadas en este documento deben leerse como descriptivas, no como hallazgos estadísticamente concluyentes. Ningún dato de este informe proviene de una aplicación real del instrumento; su único propósito es servir de insumo de aprendizaje para la Parte B del taller (Project Model </w:t>
      </w:r>
      <w:proofErr w:type="spellStart"/>
      <w:r w:rsidRPr="00341841">
        <w:rPr>
          <w:rFonts w:ascii="Arial" w:hAnsi="Arial" w:cs="Arial"/>
          <w:sz w:val="24"/>
          <w:szCs w:val="24"/>
        </w:rPr>
        <w:t>Canvas</w:t>
      </w:r>
      <w:proofErr w:type="spellEnd"/>
      <w:r w:rsidRPr="00341841">
        <w:rPr>
          <w:rFonts w:ascii="Arial" w:hAnsi="Arial" w:cs="Arial"/>
          <w:sz w:val="24"/>
          <w:szCs w:val="24"/>
        </w:rPr>
        <w:t xml:space="preserve"> y configuración de los asistentes de diagnóstico y formulación).</w:t>
      </w:r>
    </w:p>
    <w:sectPr w:rsidR="00FA2814" w:rsidRPr="0034184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561D59"/>
    <w:multiLevelType w:val="hybridMultilevel"/>
    <w:tmpl w:val="CB6A45C2"/>
    <w:lvl w:ilvl="0" w:tplc="8A0A34EC">
      <w:start w:val="1"/>
      <w:numFmt w:val="bullet"/>
      <w:lvlText w:val="●"/>
      <w:lvlJc w:val="left"/>
      <w:pPr>
        <w:ind w:left="720" w:hanging="360"/>
      </w:pPr>
    </w:lvl>
    <w:lvl w:ilvl="1" w:tplc="8E48CADC">
      <w:start w:val="1"/>
      <w:numFmt w:val="bullet"/>
      <w:lvlText w:val="○"/>
      <w:lvlJc w:val="left"/>
      <w:pPr>
        <w:ind w:left="1440" w:hanging="360"/>
      </w:pPr>
    </w:lvl>
    <w:lvl w:ilvl="2" w:tplc="04A0E674">
      <w:start w:val="1"/>
      <w:numFmt w:val="bullet"/>
      <w:lvlText w:val="■"/>
      <w:lvlJc w:val="left"/>
      <w:pPr>
        <w:ind w:left="2160" w:hanging="360"/>
      </w:pPr>
    </w:lvl>
    <w:lvl w:ilvl="3" w:tplc="87820254">
      <w:start w:val="1"/>
      <w:numFmt w:val="bullet"/>
      <w:lvlText w:val="●"/>
      <w:lvlJc w:val="left"/>
      <w:pPr>
        <w:ind w:left="2880" w:hanging="360"/>
      </w:pPr>
    </w:lvl>
    <w:lvl w:ilvl="4" w:tplc="C8B680E2">
      <w:start w:val="1"/>
      <w:numFmt w:val="bullet"/>
      <w:lvlText w:val="○"/>
      <w:lvlJc w:val="left"/>
      <w:pPr>
        <w:ind w:left="3600" w:hanging="360"/>
      </w:pPr>
    </w:lvl>
    <w:lvl w:ilvl="5" w:tplc="F2C8789E">
      <w:start w:val="1"/>
      <w:numFmt w:val="bullet"/>
      <w:lvlText w:val="■"/>
      <w:lvlJc w:val="left"/>
      <w:pPr>
        <w:ind w:left="4320" w:hanging="360"/>
      </w:pPr>
    </w:lvl>
    <w:lvl w:ilvl="6" w:tplc="B96AA47C">
      <w:start w:val="1"/>
      <w:numFmt w:val="bullet"/>
      <w:lvlText w:val="●"/>
      <w:lvlJc w:val="left"/>
      <w:pPr>
        <w:ind w:left="5040" w:hanging="360"/>
      </w:pPr>
    </w:lvl>
    <w:lvl w:ilvl="7" w:tplc="B7083F86">
      <w:start w:val="1"/>
      <w:numFmt w:val="bullet"/>
      <w:lvlText w:val="●"/>
      <w:lvlJc w:val="left"/>
      <w:pPr>
        <w:ind w:left="5760" w:hanging="360"/>
      </w:pPr>
    </w:lvl>
    <w:lvl w:ilvl="8" w:tplc="5A7EFD7E">
      <w:start w:val="1"/>
      <w:numFmt w:val="bullet"/>
      <w:lvlText w:val="●"/>
      <w:lvlJc w:val="left"/>
      <w:pPr>
        <w:ind w:left="6480" w:hanging="360"/>
      </w:pPr>
    </w:lvl>
  </w:abstractNum>
  <w:num w:numId="1" w16cid:durableId="1546150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814"/>
    <w:rsid w:val="000529ED"/>
    <w:rsid w:val="00112BD7"/>
    <w:rsid w:val="00341841"/>
    <w:rsid w:val="00490BA7"/>
    <w:rsid w:val="00895710"/>
    <w:rsid w:val="00BC2470"/>
    <w:rsid w:val="00C27D62"/>
    <w:rsid w:val="00C50F28"/>
    <w:rsid w:val="00FA2814"/>
    <w:rsid w:val="00FD72D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F5385"/>
  <w15:docId w15:val="{997FE4D4-26C0-461E-8B4F-0DEB076A4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9</Pages>
  <Words>2877</Words>
  <Characters>15828</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office1</cp:lastModifiedBy>
  <cp:revision>8</cp:revision>
  <dcterms:created xsi:type="dcterms:W3CDTF">2026-10-09T00:00:00Z</dcterms:created>
  <dcterms:modified xsi:type="dcterms:W3CDTF">2026-10-13T23:42:00Z</dcterms:modified>
</cp:coreProperties>
</file>