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Outlier Detection, IQR, Winsorisation et Standardisation</w:t>
      </w:r>
    </w:p>
    <w:p>
      <w:r>
        <w:t>Ce document explique les concepts de détection et de traitement des valeurs aberrantes (outliers), la méthode IQR, le capping/winsorisation, ainsi que le choix de StandardScaler dans un projet de Machine Learning appliqué à des données médicales.</w:t>
      </w:r>
    </w:p>
    <w:p>
      <w:r>
        <w:rPr>
          <w:b/>
          <w:sz w:val="26"/>
        </w:rPr>
        <w:t>1. Variables numériques et différences d’échelle</w:t>
      </w:r>
    </w:p>
    <w:p>
      <w:r>
        <w:t>Les variables Age, RestingBP, Cholesterol, MaxHR, Oldpeak et HR_Reserve sont des variables numériques continues. "</w:t>
        <w:br/>
        <w:t>"Ces variables peuvent avoir des échelles très différentes. Par exemple, Cholesterol peut avoir des valeurs de l’ordre "</w:t>
        <w:br/>
        <w:t>"de 200–300, tandis que Oldpeak est souvent compris dans une plage de quelques unités.</w:t>
      </w:r>
    </w:p>
    <w:p>
      <w:r>
        <w:t>Cette différence d’échelle peut poser problème pour certains algorithmes. Une variable avec de grandes valeurs numériques "</w:t>
        <w:br/>
        <w:t>"peut contribuer davantage aux calculs de distance ou à l’optimisation du modèle, même si cela ne signifie pas qu’elle "</w:t>
        <w:br/>
        <w:t>"est biologiquement plus importante.</w:t>
      </w:r>
    </w:p>
    <w:p>
      <w:r>
        <w:rPr>
          <w:b/>
          <w:sz w:val="26"/>
        </w:rPr>
        <w:t>2. Pourquoi le scaling est nécessaire</w:t>
      </w:r>
    </w:p>
    <w:p>
      <w:r>
        <w:t>Le scaling consiste à transformer les variables afin qu’elles soient sur des échelles comparables.</w:t>
      </w:r>
    </w:p>
    <w:p>
      <w:r>
        <w:t>Il est particulièrement important pour les modèles sensibles à l’échelle, notamment :</w:t>
        <w:br/>
        <w:t>- KNN, qui utilise des distances ;</w:t>
        <w:br/>
        <w:t>- SVM, qui utilise notamment des distances et des marges ;</w:t>
        <w:br/>
        <w:t>- Régression logistique et certains autres modèles utilisant une optimisation basée sur les gradients.</w:t>
      </w:r>
    </w:p>
    <w:p>
      <w:r>
        <w:t>À l’inverse, les modèles à base d’arbres, comme Decision Tree et Random Forest, sont généralement beaucoup moins sensibles "</w:t>
        <w:br/>
        <w:t>"à l’échelle des variables.</w:t>
      </w:r>
    </w:p>
    <w:p>
      <w:r>
        <w:rPr>
          <w:b/>
          <w:sz w:val="26"/>
        </w:rPr>
        <w:t>3. StandardScaler</w:t>
      </w:r>
    </w:p>
    <w:p>
      <w:r>
        <w:t>StandardScaler transforme chaque variable selon la formule :</w:t>
      </w:r>
    </w:p>
    <w:p>
      <w:r>
        <w:t>Z = (X - μ) / σ</w:t>
      </w:r>
    </w:p>
    <w:p>
      <w:r>
        <w:t>où X est la valeur originale, μ la moyenne et σ l’écart-type.</w:t>
      </w:r>
    </w:p>
    <w:p>
      <w:r>
        <w:t>Après standardisation, une variable possède approximativement une moyenne de 0 et un écart-type de 1.</w:t>
      </w:r>
    </w:p>
    <w:p>
      <w:r>
        <w:t>Exemple : si Cholesterol a une moyenne de 240 et un écart-type de 40, une valeur de 280 devient :</w:t>
        <w:br/>
        <w:t>Z = (280 - 240) / 40 = 1.</w:t>
      </w:r>
    </w:p>
    <w:p>
      <w:r>
        <w:t>Cela signifie que cette observation se situe à un écart-type au-dessus de la moyenne.</w:t>
      </w:r>
    </w:p>
    <w:p>
      <w:r>
        <w:rPr>
          <w:b/>
          <w:sz w:val="26"/>
        </w:rPr>
        <w:t>4. StandardScaler vs MinMaxScaler vs RobustScaler</w:t>
      </w:r>
    </w:p>
    <w:p>
      <w:r>
        <w:t>StandardScaler est particulièrement approprié lorsque les variables sont approximativement distribuées selon une forme "</w:t>
        <w:br/>
        <w:t>"de cloche et que les valeurs extrêmes ont déjà été traitées.</w:t>
      </w:r>
    </w:p>
    <w:p>
      <w:r>
        <w:t>MinMaxScaler transforme généralement les valeurs dans un intervalle comme [0, 1]. Il est sensible aux valeurs extrêmes, "</w:t>
        <w:br/>
        <w:t>"car les minimums et maximums déterminent directement la transformation.</w:t>
      </w:r>
    </w:p>
    <w:p>
      <w:r>
        <w:t>RobustScaler utilise principalement la médiane et l’IQR. Il est donc plus robuste aux outliers.</w:t>
      </w:r>
    </w:p>
    <w:p>
      <w:r>
        <w:t>Dans le cas décrit, les outliers sont d’abord traités. Après ce traitement, les distributions sont suffisamment régulières "</w:t>
        <w:br/>
        <w:t>"pour que StandardScaler soit un choix raisonnable. Si RobustScaler a également été testé et produit des résultats très "</w:t>
        <w:br/>
        <w:t>"similaires, cela renforce l’idée que StandardScaler est un choix sûr.</w:t>
      </w:r>
    </w:p>
    <w:p>
      <w:r>
        <w:rPr>
          <w:b/>
          <w:sz w:val="26"/>
        </w:rPr>
        <w:t>5. Qu’est-ce qu’un outlier ?</w:t>
      </w:r>
    </w:p>
    <w:p>
      <w:r>
        <w:t>Un outlier est une observation très éloignée de la majorité des autres observations.</w:t>
      </w:r>
    </w:p>
    <w:p>
      <w:r>
        <w:t>Exemple :</w:t>
        <w:br/>
        <w:t>Cholesterol = 180, 190, 200, 210, 220, 230, 240, 250, 260, 1000.</w:t>
      </w:r>
    </w:p>
    <w:p>
      <w:r>
        <w:t>La valeur 1000 est extrêmement élevée par rapport au reste et peut être signalée comme outlier.</w:t>
      </w:r>
    </w:p>
    <w:p>
      <w:r>
        <w:t>Important : un outlier n’est pas forcément une erreur. Dans les données médicales, une valeur extrême peut correspondre à "</w:t>
        <w:br/>
        <w:t>"un vrai patient présentant une caractéristique ou un risque particulier.</w:t>
      </w:r>
    </w:p>
    <w:p>
      <w:r>
        <w:rPr>
          <w:b/>
          <w:sz w:val="26"/>
        </w:rPr>
        <w:t>6. Méthode IQR</w:t>
      </w:r>
    </w:p>
    <w:p>
      <w:r>
        <w:t>IQR signifie Interquartile Range, ou écart interquartile.</w:t>
      </w:r>
    </w:p>
    <w:p>
      <w:r>
        <w:t>Q1 est le premier quartile, correspondant approximativement au 25e percentile.</w:t>
        <w:br/>
        <w:t>Q3 est le troisième quartile, correspondant approximativement au 75e percentile.</w:t>
      </w:r>
    </w:p>
    <w:p>
      <w:r>
        <w:t>La formule est :</w:t>
        <w:br/>
        <w:t>IQR = Q3 - Q1</w:t>
      </w:r>
    </w:p>
    <w:p>
      <w:r>
        <w:t>Les limites sont ensuite calculées ainsi :</w:t>
        <w:br/>
        <w:t>Limite inférieure = Q1 - 1.5 × IQR</w:t>
        <w:br/>
        <w:t>Limite supérieure = Q3 + 1.5 × IQR</w:t>
      </w:r>
    </w:p>
    <w:p>
      <w:r>
        <w:t>Une observation est considérée comme outlier si elle est inférieure à la limite inférieure ou supérieure à la limite supérieure.</w:t>
      </w:r>
    </w:p>
    <w:p>
      <w:r>
        <w:rPr>
          <w:b/>
          <w:sz w:val="26"/>
        </w:rPr>
        <w:t>7. Exemple numérique avec Cholesterol</w:t>
      </w:r>
    </w:p>
    <w:p>
      <w:r>
        <w:t>Supposons :</w:t>
        <w:br/>
        <w:t>Q1 = 190</w:t>
        <w:br/>
        <w:t>Q3 = 250</w:t>
      </w:r>
    </w:p>
    <w:p>
      <w:r>
        <w:t>Alors :</w:t>
        <w:br/>
        <w:t>IQR = 250 - 190 = 60</w:t>
      </w:r>
    </w:p>
    <w:p>
      <w:r>
        <w:t>Limite inférieure :</w:t>
        <w:br/>
        <w:t>190 - (1.5 × 60) = 100</w:t>
      </w:r>
    </w:p>
    <w:p>
      <w:r>
        <w:t>Limite supérieure :</w:t>
        <w:br/>
        <w:t>250 + (1.5 × 60) = 340</w:t>
      </w:r>
    </w:p>
    <w:p>
      <w:r>
        <w:t>Ainsi, les valeurs inférieures à 100 ou supérieures à 340 sont signalées comme outliers selon la règle IQR.</w:t>
      </w:r>
    </w:p>
    <w:p>
      <w:r>
        <w:rPr>
          <w:b/>
          <w:sz w:val="26"/>
        </w:rPr>
        <w:t>8. Pourquoi ne pas supprimer les patients ?</w:t>
      </w:r>
    </w:p>
    <w:p>
      <w:r>
        <w:t>Supprimer toutes les observations identifiées comme outliers peut être problématique dans un dataset médical.</w:t>
      </w:r>
    </w:p>
    <w:p>
      <w:r>
        <w:t>Une valeur extrême peut représenter un véritable patient, et certains de ces patients peuvent justement correspondre aux "</w:t>
        <w:br/>
        <w:t>"profils à haut risque que le modèle doit apprendre à reconnaître.</w:t>
      </w:r>
    </w:p>
    <w:p>
      <w:r>
        <w:t>Supprimer ces patients pourrait donc réduire la diversité des données et potentiellement introduire un biais dans le modèle.</w:t>
      </w:r>
    </w:p>
    <w:p>
      <w:r>
        <w:rPr>
          <w:b/>
          <w:sz w:val="26"/>
        </w:rPr>
        <w:t>9. Capping ou winsorisation</w:t>
      </w:r>
    </w:p>
    <w:p>
      <w:r>
        <w:t>Au lieu de supprimer une observation, on peut conserver le patient et ramener uniquement sa valeur extrême à la limite IQR.</w:t>
      </w:r>
    </w:p>
    <w:p>
      <w:r>
        <w:t>Exemple :</w:t>
        <w:br/>
        <w:t>Limite supérieure = 340</w:t>
        <w:br/>
        <w:t>Cholesterol = 500</w:t>
      </w:r>
    </w:p>
    <w:p>
      <w:r>
        <w:t>Après capping :</w:t>
        <w:br/>
        <w:t>500 → 340</w:t>
      </w:r>
    </w:p>
    <w:p>
      <w:r>
        <w:t>Le patient reste dans le dataset, mais l’influence de la valeur extrême est limitée.</w:t>
      </w:r>
    </w:p>
    <w:p>
      <w:r>
        <w:t>De la même façon, si la limite inférieure est 100 et qu’une observation vaut 50 :</w:t>
        <w:br/>
        <w:t>50 → 100.</w:t>
      </w:r>
    </w:p>
    <w:p>
      <w:r>
        <w:rPr>
          <w:b/>
          <w:sz w:val="26"/>
        </w:rPr>
        <w:t>10. Pourquoi traiter les outliers avant StandardScaler ?</w:t>
      </w:r>
    </w:p>
    <w:p>
      <w:r>
        <w:t>Les valeurs extrêmes peuvent influencer fortement la moyenne et l’écart-type utilisés par StandardScaler. Elles peuvent également "</w:t>
        <w:br/>
        <w:t>"avoir une influence importante sur les calculs de distance.</w:t>
      </w:r>
    </w:p>
    <w:p>
      <w:r>
        <w:t>Le capping réduit cette influence avant la standardisation.</w:t>
      </w:r>
    </w:p>
    <w:p>
      <w:r>
        <w:t>Workflow conceptuel :</w:t>
        <w:br/>
        <w:t>Outliers présents → traitement des outliers → distribution plus régulière → StandardScaler → modèle de Machine Learning.</w:t>
      </w:r>
    </w:p>
    <w:p>
      <w:r>
        <w:rPr>
          <w:b/>
          <w:sz w:val="26"/>
        </w:rPr>
        <w:t>11. Exemple de code Python</w:t>
      </w:r>
    </w:p>
    <w:p>
      <w:r>
        <w:t>import pandas as pd</w:t>
      </w:r>
    </w:p>
    <w:p>
      <w:r>
        <w:t>numeric_cols = [</w:t>
        <w:br/>
        <w:t xml:space="preserve">    'Age',</w:t>
        <w:br/>
        <w:t xml:space="preserve">    'RestingBP',</w:t>
        <w:br/>
        <w:t xml:space="preserve">    'Cholesterol',</w:t>
        <w:br/>
        <w:t xml:space="preserve">    'MaxHR',</w:t>
        <w:br/>
        <w:t xml:space="preserve">    'Oldpeak',</w:t>
        <w:br/>
        <w:t xml:space="preserve">    'HR_Reserve'</w:t>
        <w:br/>
        <w:t>]</w:t>
      </w:r>
    </w:p>
    <w:p>
      <w:r>
        <w:t>for col in numeric_cols:</w:t>
        <w:br/>
        <w:t xml:space="preserve">    Q1 = df[col].quantile(0.25)</w:t>
        <w:br/>
        <w:t xml:space="preserve">    Q3 = df[col].quantile(0.75)</w:t>
      </w:r>
    </w:p>
    <w:p>
      <w:r>
        <w:t xml:space="preserve">    IQR = Q3 - Q1</w:t>
      </w:r>
    </w:p>
    <w:p>
      <w:r>
        <w:t xml:space="preserve">    lower_bound = Q1 - 1.5 * IQR</w:t>
        <w:br/>
        <w:t xml:space="preserve">    upper_bound = Q3 + 1.5 * IQR</w:t>
      </w:r>
    </w:p>
    <w:p>
      <w:r>
        <w:t xml:space="preserve">    df[col] = df[col].clip(</w:t>
        <w:br/>
        <w:t xml:space="preserve">        lower=lower_bound,</w:t>
        <w:br/>
        <w:t xml:space="preserve">        upper=upper_bound</w:t>
        <w:br/>
        <w:t xml:space="preserve">    )</w:t>
      </w:r>
    </w:p>
    <w:p>
      <w:r>
        <w:t>La fonction .clip() remplace les valeurs inférieures à la limite basse par cette limite et les valeurs supérieures à la "</w:t>
        <w:br/>
        <w:t>"limite haute par cette limite.</w:t>
      </w:r>
    </w:p>
    <w:p>
      <w:r>
        <w:rPr>
          <w:b/>
          <w:sz w:val="26"/>
        </w:rPr>
        <w:t>12. Exemple de standardisation en Python</w:t>
      </w:r>
    </w:p>
    <w:p>
      <w:r>
        <w:t>from sklearn.preprocessing import StandardScaler</w:t>
      </w:r>
    </w:p>
    <w:p>
      <w:r>
        <w:t>scaler = StandardScaler()</w:t>
      </w:r>
    </w:p>
    <w:p>
      <w:r>
        <w:t>X_scaled = scaler.fit_transform(X)</w:t>
      </w:r>
    </w:p>
    <w:p>
      <w:r>
        <w:t>StandardScaler apprend la moyenne et l’écart-type à partir des données d’entraînement, puis transforme les données selon ces paramètres.</w:t>
      </w:r>
    </w:p>
    <w:p>
      <w:r>
        <w:rPr>
          <w:b/>
          <w:sz w:val="26"/>
        </w:rPr>
        <w:t>13. Attention au data leakage</w:t>
      </w:r>
    </w:p>
    <w:p>
      <w:r>
        <w:t>Un point méthodologique essentiel est de ne pas calculer les limites IQR sur l’ensemble du dataset avant la séparation "</w:t>
        <w:br/>
        <w:t>"train/test.</w:t>
      </w:r>
    </w:p>
    <w:p>
      <w:r>
        <w:t>Il faut idéalement :</w:t>
        <w:br/>
        <w:t>1. Séparer les données en training set et test set.</w:t>
        <w:br/>
        <w:t>2. Calculer les quartiles et les limites IQR uniquement sur le training set.</w:t>
        <w:br/>
        <w:t>3. Appliquer ces limites au training set.</w:t>
        <w:br/>
        <w:t>4. Appliquer les mêmes limites apprises au test set.</w:t>
        <w:br/>
        <w:t>5. Ajuster le scaler sur le training set.</w:t>
        <w:br/>
        <w:t>6. Transformer le test set avec le même scaler.</w:t>
      </w:r>
    </w:p>
    <w:p>
      <w:r>
        <w:t>Cela évite d’utiliser indirectement des informations provenant du test set pendant la préparation des données, ce qui constituerait "</w:t>
        <w:br/>
        <w:t>"une forme de data leakage.</w:t>
      </w:r>
    </w:p>
    <w:p>
      <w:r>
        <w:rPr>
          <w:b/>
          <w:sz w:val="26"/>
        </w:rPr>
        <w:t>14. Workflow recommandé</w:t>
      </w:r>
    </w:p>
    <w:p>
      <w:r>
        <w:t>Dataset</w:t>
        <w:br/>
        <w:t xml:space="preserve">   ↓</w:t>
        <w:br/>
        <w:t>Train / Test Split</w:t>
        <w:br/>
        <w:t xml:space="preserve">   ↓</w:t>
        <w:br/>
        <w:t>Calcul de Q1, Q3 et IQR sur TRAIN uniquement</w:t>
        <w:br/>
        <w:t xml:space="preserve">   ↓</w:t>
        <w:br/>
        <w:t>Capping des outliers du TRAIN</w:t>
        <w:br/>
        <w:t xml:space="preserve">   ↓</w:t>
        <w:br/>
        <w:t>Application des mêmes limites au TEST</w:t>
        <w:br/>
        <w:t xml:space="preserve">   ↓</w:t>
        <w:br/>
        <w:t>StandardScaler ajusté sur TRAIN</w:t>
        <w:br/>
        <w:t xml:space="preserve">   ↓</w:t>
        <w:br/>
        <w:t>Transformation de TRAIN et TEST</w:t>
        <w:br/>
        <w:t xml:space="preserve">   ↓</w:t>
        <w:br/>
        <w:t>Entraînement du modèle</w:t>
        <w:br/>
        <w:t xml:space="preserve">   ↓</w:t>
        <w:br/>
        <w:t>Évaluation sur TEST</w:t>
      </w:r>
    </w:p>
    <w:p>
      <w:r>
        <w:rPr>
          <w:b/>
          <w:sz w:val="26"/>
        </w:rPr>
        <w:t>15. Résumé final</w:t>
      </w:r>
    </w:p>
    <w:p>
      <w:r>
        <w:t>La logique générale est la suivante :</w:t>
      </w:r>
    </w:p>
    <w:p>
      <w:r>
        <w:t>- Les variables numériques ont des échelles différentes.</w:t>
        <w:br/>
        <w:t>- Les outliers peuvent influencer les statistiques et certains algorithmes.</w:t>
        <w:br/>
        <w:t>- La méthode IQR permet de détecter les valeurs extrêmes.</w:t>
        <w:br/>
        <w:t>- Les patients ne sont pas supprimés.</w:t>
        <w:br/>
        <w:t>- Les valeurs extrêmes sont plafonnées ou ramenées aux limites IQR par capping/winsorisation.</w:t>
        <w:br/>
        <w:t>- Après traitement des outliers, StandardScaler peut être utilisé pour rendre les variables comparables.</w:t>
        <w:br/>
        <w:t>- StandardScaler est particulièrement utile pour Logistic Regression, KNN et SVM.</w:t>
        <w:br/>
        <w:t>- Random Forest et les arbres de décision nécessitent généralement moins de scaling.</w:t>
        <w:br/>
        <w:t>- Pour éviter le data leakage, les paramètres de traitement doivent être appris sur le training set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