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3F0E1" w14:textId="77777777" w:rsidR="00D44A7A" w:rsidRPr="00AF61AE" w:rsidRDefault="00000000" w:rsidP="00AF61AE">
      <w:pPr>
        <w:spacing w:after="40" w:line="360" w:lineRule="auto"/>
        <w:jc w:val="center"/>
        <w:rPr>
          <w:sz w:val="22"/>
          <w:szCs w:val="22"/>
        </w:rPr>
      </w:pPr>
      <w:r w:rsidRPr="00AF61AE">
        <w:rPr>
          <w:b/>
          <w:bCs/>
          <w:color w:val="1F4E79"/>
          <w:sz w:val="22"/>
          <w:szCs w:val="22"/>
        </w:rPr>
        <w:t>ANALYSTLAB AFRICA</w:t>
      </w:r>
    </w:p>
    <w:p w14:paraId="629CC014" w14:textId="77777777" w:rsidR="00D44A7A" w:rsidRPr="00AF61AE" w:rsidRDefault="00000000" w:rsidP="00AF61AE">
      <w:pPr>
        <w:spacing w:after="40" w:line="360" w:lineRule="auto"/>
        <w:jc w:val="center"/>
        <w:rPr>
          <w:sz w:val="22"/>
          <w:szCs w:val="22"/>
        </w:rPr>
      </w:pPr>
      <w:r w:rsidRPr="00AF61AE">
        <w:rPr>
          <w:b/>
          <w:bCs/>
          <w:sz w:val="22"/>
          <w:szCs w:val="22"/>
        </w:rPr>
        <w:t xml:space="preserve">Data Science Internship </w:t>
      </w:r>
      <w:proofErr w:type="spellStart"/>
      <w:r w:rsidRPr="00AF61AE">
        <w:rPr>
          <w:b/>
          <w:bCs/>
          <w:sz w:val="22"/>
          <w:szCs w:val="22"/>
        </w:rPr>
        <w:t>Programme</w:t>
      </w:r>
      <w:proofErr w:type="spellEnd"/>
    </w:p>
    <w:p w14:paraId="32819F06" w14:textId="05DECE0F" w:rsidR="00D44A7A" w:rsidRPr="00AF61AE" w:rsidRDefault="00000000" w:rsidP="00AF61AE">
      <w:pPr>
        <w:spacing w:after="200" w:line="360" w:lineRule="auto"/>
        <w:jc w:val="center"/>
        <w:rPr>
          <w:sz w:val="22"/>
          <w:szCs w:val="22"/>
        </w:rPr>
      </w:pPr>
      <w:r w:rsidRPr="00AF61AE">
        <w:rPr>
          <w:sz w:val="22"/>
          <w:szCs w:val="22"/>
        </w:rPr>
        <w:t xml:space="preserve">Week </w:t>
      </w:r>
      <w:proofErr w:type="gramStart"/>
      <w:r w:rsidRPr="00AF61AE">
        <w:rPr>
          <w:sz w:val="22"/>
          <w:szCs w:val="22"/>
        </w:rPr>
        <w:t xml:space="preserve">3 </w:t>
      </w:r>
      <w:r w:rsidR="00AF61AE">
        <w:rPr>
          <w:sz w:val="22"/>
          <w:szCs w:val="22"/>
        </w:rPr>
        <w:t>,</w:t>
      </w:r>
      <w:proofErr w:type="gramEnd"/>
      <w:r w:rsidR="00AF61AE">
        <w:rPr>
          <w:sz w:val="22"/>
          <w:szCs w:val="22"/>
        </w:rPr>
        <w:t xml:space="preserve"> </w:t>
      </w:r>
      <w:r w:rsidRPr="00AF61AE">
        <w:rPr>
          <w:sz w:val="22"/>
          <w:szCs w:val="22"/>
        </w:rPr>
        <w:t>Feature Engineering Documentation</w:t>
      </w:r>
    </w:p>
    <w:p w14:paraId="31BE8844" w14:textId="77777777" w:rsidR="00D44A7A" w:rsidRPr="00AF61AE" w:rsidRDefault="00000000" w:rsidP="00AF61AE">
      <w:pPr>
        <w:spacing w:after="140" w:line="360" w:lineRule="auto"/>
        <w:jc w:val="both"/>
        <w:rPr>
          <w:sz w:val="22"/>
          <w:szCs w:val="22"/>
        </w:rPr>
      </w:pPr>
      <w:r w:rsidRPr="00AF61AE">
        <w:rPr>
          <w:sz w:val="22"/>
          <w:szCs w:val="22"/>
        </w:rPr>
        <w:t>Four new features were engineered this week, each directly motivated by a specific finding from the advanced exploratory analysis or statistical testing performed earlier in the Week 3 notebook (not created speculatively). All four were subsequently evaluated for predictive value in the Feature Evaluation and Selection Summary before being included in the final modelling dataset.</w:t>
      </w:r>
    </w:p>
    <w:p w14:paraId="757E5F6F" w14:textId="77777777" w:rsidR="00D44A7A" w:rsidRPr="00AF61AE" w:rsidRDefault="00000000" w:rsidP="00AF61AE">
      <w:pPr>
        <w:pStyle w:val="Heading2"/>
        <w:spacing w:before="160" w:after="80" w:line="360" w:lineRule="auto"/>
        <w:rPr>
          <w:sz w:val="22"/>
          <w:szCs w:val="22"/>
        </w:rPr>
      </w:pPr>
      <w:r w:rsidRPr="00AF61AE">
        <w:rPr>
          <w:sz w:val="22"/>
          <w:szCs w:val="22"/>
        </w:rPr>
        <w:t xml:space="preserve">1. </w:t>
      </w:r>
      <w:proofErr w:type="spellStart"/>
      <w:r w:rsidRPr="00AF61AE">
        <w:rPr>
          <w:sz w:val="22"/>
          <w:szCs w:val="22"/>
        </w:rPr>
        <w:t>Cholesterol_Category</w:t>
      </w:r>
      <w:proofErr w:type="spellEnd"/>
    </w:p>
    <w:p w14:paraId="0C201126" w14:textId="77777777" w:rsidR="00D44A7A" w:rsidRPr="00AF61AE" w:rsidRDefault="00000000" w:rsidP="00AF61AE">
      <w:pPr>
        <w:spacing w:after="140" w:line="360" w:lineRule="auto"/>
        <w:jc w:val="both"/>
        <w:rPr>
          <w:sz w:val="22"/>
          <w:szCs w:val="22"/>
        </w:rPr>
      </w:pPr>
      <w:r w:rsidRPr="00AF61AE">
        <w:rPr>
          <w:b/>
          <w:bCs/>
          <w:sz w:val="22"/>
          <w:szCs w:val="22"/>
        </w:rPr>
        <w:t xml:space="preserve">How it was created: </w:t>
      </w:r>
      <w:r w:rsidRPr="00AF61AE">
        <w:rPr>
          <w:sz w:val="22"/>
          <w:szCs w:val="22"/>
        </w:rPr>
        <w:t>Cholesterol binned into three standard clinical risk bands: Desirable (&lt;200 mg/dl), Borderline (200-239 mg/dl), High (≥240 mg/dl).</w:t>
      </w:r>
    </w:p>
    <w:p w14:paraId="453EA0F7" w14:textId="77777777" w:rsidR="00D44A7A" w:rsidRPr="00AF61AE" w:rsidRDefault="00000000" w:rsidP="00AF61AE">
      <w:pPr>
        <w:spacing w:after="140" w:line="360" w:lineRule="auto"/>
        <w:jc w:val="both"/>
        <w:rPr>
          <w:sz w:val="22"/>
          <w:szCs w:val="22"/>
        </w:rPr>
      </w:pPr>
      <w:r w:rsidRPr="00AF61AE">
        <w:rPr>
          <w:b/>
          <w:bCs/>
          <w:sz w:val="22"/>
          <w:szCs w:val="22"/>
        </w:rPr>
        <w:t xml:space="preserve">Why it was created: </w:t>
      </w:r>
      <w:r w:rsidRPr="00AF61AE">
        <w:rPr>
          <w:sz w:val="22"/>
          <w:szCs w:val="22"/>
        </w:rPr>
        <w:t>Exploratory analysis showed Cholesterol is highly skewed (skew ≈ 1.37); clinicians reason about cholesterol in named risk bands rather than raw mg/dl values.</w:t>
      </w:r>
    </w:p>
    <w:p w14:paraId="0EB20C7C" w14:textId="77777777" w:rsidR="00D44A7A" w:rsidRPr="00AF61AE" w:rsidRDefault="00000000" w:rsidP="00AF61AE">
      <w:pPr>
        <w:spacing w:after="140" w:line="360" w:lineRule="auto"/>
        <w:jc w:val="both"/>
        <w:rPr>
          <w:sz w:val="22"/>
          <w:szCs w:val="22"/>
        </w:rPr>
      </w:pPr>
      <w:r w:rsidRPr="00AF61AE">
        <w:rPr>
          <w:b/>
          <w:bCs/>
          <w:sz w:val="22"/>
          <w:szCs w:val="22"/>
        </w:rPr>
        <w:t xml:space="preserve">Business meaning: </w:t>
      </w:r>
      <w:r w:rsidRPr="00AF61AE">
        <w:rPr>
          <w:sz w:val="22"/>
          <w:szCs w:val="22"/>
        </w:rPr>
        <w:t>Maps directly to how a physician communicates cholesterol risk to a patient.</w:t>
      </w:r>
    </w:p>
    <w:p w14:paraId="5F95A1F9" w14:textId="7A518482" w:rsidR="00D44A7A" w:rsidRPr="00AF61AE" w:rsidRDefault="00000000" w:rsidP="00AF61AE">
      <w:pPr>
        <w:spacing w:after="140" w:line="360" w:lineRule="auto"/>
        <w:jc w:val="both"/>
        <w:rPr>
          <w:sz w:val="22"/>
          <w:szCs w:val="22"/>
        </w:rPr>
      </w:pPr>
      <w:r w:rsidRPr="00AF61AE">
        <w:rPr>
          <w:b/>
          <w:bCs/>
          <w:sz w:val="22"/>
          <w:szCs w:val="22"/>
        </w:rPr>
        <w:t xml:space="preserve">Potential value: </w:t>
      </w:r>
      <w:r w:rsidRPr="00AF61AE">
        <w:rPr>
          <w:sz w:val="22"/>
          <w:szCs w:val="22"/>
        </w:rPr>
        <w:t>Disease rate rises from 39.3% (Desirable) to 40.6% (Borderline) to 67.7% (High)</w:t>
      </w:r>
      <w:r w:rsidR="00AF61AE">
        <w:rPr>
          <w:sz w:val="22"/>
          <w:szCs w:val="22"/>
        </w:rPr>
        <w:t>,</w:t>
      </w:r>
      <w:r w:rsidRPr="00AF61AE">
        <w:rPr>
          <w:sz w:val="22"/>
          <w:szCs w:val="22"/>
        </w:rPr>
        <w:t xml:space="preserve"> a non-linear jump at the High threshold that the raw continuous value does not make explicit.</w:t>
      </w:r>
    </w:p>
    <w:p w14:paraId="0A73BEC1" w14:textId="77777777" w:rsidR="00D44A7A" w:rsidRPr="00AF61AE" w:rsidRDefault="00000000" w:rsidP="00AF61AE">
      <w:pPr>
        <w:pStyle w:val="Heading2"/>
        <w:spacing w:before="160" w:after="80" w:line="360" w:lineRule="auto"/>
        <w:rPr>
          <w:sz w:val="22"/>
          <w:szCs w:val="22"/>
        </w:rPr>
      </w:pPr>
      <w:r w:rsidRPr="00AF61AE">
        <w:rPr>
          <w:sz w:val="22"/>
          <w:szCs w:val="22"/>
        </w:rPr>
        <w:t xml:space="preserve">2. </w:t>
      </w:r>
      <w:proofErr w:type="spellStart"/>
      <w:r w:rsidRPr="00AF61AE">
        <w:rPr>
          <w:sz w:val="22"/>
          <w:szCs w:val="22"/>
        </w:rPr>
        <w:t>BP_Category</w:t>
      </w:r>
      <w:proofErr w:type="spellEnd"/>
    </w:p>
    <w:p w14:paraId="156997CE" w14:textId="77777777" w:rsidR="00D44A7A" w:rsidRPr="00AF61AE" w:rsidRDefault="00000000" w:rsidP="00AF61AE">
      <w:pPr>
        <w:spacing w:after="140" w:line="360" w:lineRule="auto"/>
        <w:jc w:val="both"/>
        <w:rPr>
          <w:sz w:val="22"/>
          <w:szCs w:val="22"/>
        </w:rPr>
      </w:pPr>
      <w:r w:rsidRPr="00AF61AE">
        <w:rPr>
          <w:b/>
          <w:bCs/>
          <w:sz w:val="22"/>
          <w:szCs w:val="22"/>
        </w:rPr>
        <w:t xml:space="preserve">How it was created: </w:t>
      </w:r>
      <w:proofErr w:type="spellStart"/>
      <w:r w:rsidRPr="00AF61AE">
        <w:rPr>
          <w:sz w:val="22"/>
          <w:szCs w:val="22"/>
        </w:rPr>
        <w:t>RestingBP</w:t>
      </w:r>
      <w:proofErr w:type="spellEnd"/>
      <w:r w:rsidRPr="00AF61AE">
        <w:rPr>
          <w:sz w:val="22"/>
          <w:szCs w:val="22"/>
        </w:rPr>
        <w:t xml:space="preserve"> binned per standard hypertension staging: Normal (&lt;120), Elevated (120-129), Stage 1 (130-139), Stage 2 (≥140 mmHg).</w:t>
      </w:r>
    </w:p>
    <w:p w14:paraId="0EF17B54" w14:textId="77777777" w:rsidR="00D44A7A" w:rsidRPr="00AF61AE" w:rsidRDefault="00000000" w:rsidP="00AF61AE">
      <w:pPr>
        <w:spacing w:after="140" w:line="360" w:lineRule="auto"/>
        <w:jc w:val="both"/>
        <w:rPr>
          <w:sz w:val="22"/>
          <w:szCs w:val="22"/>
        </w:rPr>
      </w:pPr>
      <w:r w:rsidRPr="00AF61AE">
        <w:rPr>
          <w:b/>
          <w:bCs/>
          <w:sz w:val="22"/>
          <w:szCs w:val="22"/>
        </w:rPr>
        <w:t xml:space="preserve">Why it was created: </w:t>
      </w:r>
      <w:r w:rsidRPr="00AF61AE">
        <w:rPr>
          <w:sz w:val="22"/>
          <w:szCs w:val="22"/>
        </w:rPr>
        <w:t xml:space="preserve">Mirrors the </w:t>
      </w:r>
      <w:proofErr w:type="spellStart"/>
      <w:r w:rsidRPr="00AF61AE">
        <w:rPr>
          <w:sz w:val="22"/>
          <w:szCs w:val="22"/>
        </w:rPr>
        <w:t>Cholesterol_Category</w:t>
      </w:r>
      <w:proofErr w:type="spellEnd"/>
      <w:r w:rsidRPr="00AF61AE">
        <w:rPr>
          <w:sz w:val="22"/>
          <w:szCs w:val="22"/>
        </w:rPr>
        <w:t xml:space="preserve"> logic, letting blood pressure be assessed the same clinically standard way.</w:t>
      </w:r>
    </w:p>
    <w:p w14:paraId="6114EF8C" w14:textId="77777777" w:rsidR="00D44A7A" w:rsidRPr="00AF61AE" w:rsidRDefault="00000000" w:rsidP="00AF61AE">
      <w:pPr>
        <w:spacing w:after="140" w:line="360" w:lineRule="auto"/>
        <w:jc w:val="both"/>
        <w:rPr>
          <w:sz w:val="22"/>
          <w:szCs w:val="22"/>
        </w:rPr>
      </w:pPr>
      <w:r w:rsidRPr="00AF61AE">
        <w:rPr>
          <w:b/>
          <w:bCs/>
          <w:sz w:val="22"/>
          <w:szCs w:val="22"/>
        </w:rPr>
        <w:t xml:space="preserve">Business meaning: </w:t>
      </w:r>
      <w:r w:rsidRPr="00AF61AE">
        <w:rPr>
          <w:sz w:val="22"/>
          <w:szCs w:val="22"/>
        </w:rPr>
        <w:t>Maps directly to hypertension staging used in primary care.</w:t>
      </w:r>
    </w:p>
    <w:p w14:paraId="7B36CA3D" w14:textId="77777777" w:rsidR="00D44A7A" w:rsidRPr="00AF61AE" w:rsidRDefault="00000000" w:rsidP="00AF61AE">
      <w:pPr>
        <w:spacing w:after="140" w:line="360" w:lineRule="auto"/>
        <w:jc w:val="both"/>
        <w:rPr>
          <w:sz w:val="22"/>
          <w:szCs w:val="22"/>
        </w:rPr>
      </w:pPr>
      <w:r w:rsidRPr="00AF61AE">
        <w:rPr>
          <w:b/>
          <w:bCs/>
          <w:sz w:val="22"/>
          <w:szCs w:val="22"/>
        </w:rPr>
        <w:t xml:space="preserve">Potential value: </w:t>
      </w:r>
      <w:r w:rsidRPr="00AF61AE">
        <w:rPr>
          <w:sz w:val="22"/>
          <w:szCs w:val="22"/>
        </w:rPr>
        <w:t xml:space="preserve">Disease rate rises monotonically from 48.6% (Normal) to 68.2% (Stage 2), and this categorical version showed marginally higher mutual information with the target than the raw </w:t>
      </w:r>
      <w:proofErr w:type="spellStart"/>
      <w:r w:rsidRPr="00AF61AE">
        <w:rPr>
          <w:sz w:val="22"/>
          <w:szCs w:val="22"/>
        </w:rPr>
        <w:t>RestingBP</w:t>
      </w:r>
      <w:proofErr w:type="spellEnd"/>
      <w:r w:rsidRPr="00AF61AE">
        <w:rPr>
          <w:sz w:val="22"/>
          <w:szCs w:val="22"/>
        </w:rPr>
        <w:t xml:space="preserve"> value.</w:t>
      </w:r>
    </w:p>
    <w:p w14:paraId="7FF97414" w14:textId="77777777" w:rsidR="00D44A7A" w:rsidRPr="00AF61AE" w:rsidRDefault="00000000" w:rsidP="00AF61AE">
      <w:pPr>
        <w:pStyle w:val="Heading2"/>
        <w:spacing w:before="160" w:after="80" w:line="360" w:lineRule="auto"/>
        <w:rPr>
          <w:sz w:val="22"/>
          <w:szCs w:val="22"/>
        </w:rPr>
      </w:pPr>
      <w:r w:rsidRPr="00AF61AE">
        <w:rPr>
          <w:sz w:val="22"/>
          <w:szCs w:val="22"/>
        </w:rPr>
        <w:t xml:space="preserve">3. </w:t>
      </w:r>
      <w:proofErr w:type="spellStart"/>
      <w:r w:rsidRPr="00AF61AE">
        <w:rPr>
          <w:sz w:val="22"/>
          <w:szCs w:val="22"/>
        </w:rPr>
        <w:t>Oldpeak_Log</w:t>
      </w:r>
      <w:proofErr w:type="spellEnd"/>
    </w:p>
    <w:p w14:paraId="1FE70F17" w14:textId="77777777" w:rsidR="00D44A7A" w:rsidRPr="00AF61AE" w:rsidRDefault="00000000" w:rsidP="00AF61AE">
      <w:pPr>
        <w:spacing w:after="140" w:line="360" w:lineRule="auto"/>
        <w:jc w:val="both"/>
        <w:rPr>
          <w:sz w:val="22"/>
          <w:szCs w:val="22"/>
        </w:rPr>
      </w:pPr>
      <w:r w:rsidRPr="00AF61AE">
        <w:rPr>
          <w:b/>
          <w:bCs/>
          <w:sz w:val="22"/>
          <w:szCs w:val="22"/>
        </w:rPr>
        <w:t xml:space="preserve">How it was created: </w:t>
      </w:r>
      <w:proofErr w:type="spellStart"/>
      <w:r w:rsidRPr="00AF61AE">
        <w:rPr>
          <w:sz w:val="22"/>
          <w:szCs w:val="22"/>
        </w:rPr>
        <w:t>Oldpeak_Log</w:t>
      </w:r>
      <w:proofErr w:type="spellEnd"/>
      <w:r w:rsidRPr="00AF61AE">
        <w:rPr>
          <w:sz w:val="22"/>
          <w:szCs w:val="22"/>
        </w:rPr>
        <w:t xml:space="preserve"> = log1p(</w:t>
      </w:r>
      <w:proofErr w:type="spellStart"/>
      <w:r w:rsidRPr="00AF61AE">
        <w:rPr>
          <w:sz w:val="22"/>
          <w:szCs w:val="22"/>
        </w:rPr>
        <w:t>Oldpeak</w:t>
      </w:r>
      <w:proofErr w:type="spellEnd"/>
      <w:r w:rsidRPr="00AF61AE">
        <w:rPr>
          <w:sz w:val="22"/>
          <w:szCs w:val="22"/>
        </w:rPr>
        <w:t xml:space="preserve">), with negative </w:t>
      </w:r>
      <w:proofErr w:type="spellStart"/>
      <w:r w:rsidRPr="00AF61AE">
        <w:rPr>
          <w:sz w:val="22"/>
          <w:szCs w:val="22"/>
        </w:rPr>
        <w:t>Oldpeak</w:t>
      </w:r>
      <w:proofErr w:type="spellEnd"/>
      <w:r w:rsidRPr="00AF61AE">
        <w:rPr>
          <w:sz w:val="22"/>
          <w:szCs w:val="22"/>
        </w:rPr>
        <w:t xml:space="preserve"> values clipped to 0 first (a small number of small negative readings are not clinically meaningful as ST depression).</w:t>
      </w:r>
    </w:p>
    <w:p w14:paraId="7E3AA784" w14:textId="77777777" w:rsidR="00D44A7A" w:rsidRPr="00AF61AE" w:rsidRDefault="00000000" w:rsidP="00AF61AE">
      <w:pPr>
        <w:spacing w:after="140" w:line="360" w:lineRule="auto"/>
        <w:jc w:val="both"/>
        <w:rPr>
          <w:sz w:val="22"/>
          <w:szCs w:val="22"/>
        </w:rPr>
      </w:pPr>
      <w:r w:rsidRPr="00AF61AE">
        <w:rPr>
          <w:b/>
          <w:bCs/>
          <w:sz w:val="22"/>
          <w:szCs w:val="22"/>
        </w:rPr>
        <w:t xml:space="preserve">Why it was created: </w:t>
      </w:r>
      <w:proofErr w:type="spellStart"/>
      <w:r w:rsidRPr="00AF61AE">
        <w:rPr>
          <w:sz w:val="22"/>
          <w:szCs w:val="22"/>
        </w:rPr>
        <w:t>Oldpeak</w:t>
      </w:r>
      <w:proofErr w:type="spellEnd"/>
      <w:r w:rsidRPr="00AF61AE">
        <w:rPr>
          <w:sz w:val="22"/>
          <w:szCs w:val="22"/>
        </w:rPr>
        <w:t xml:space="preserve"> is the second most skewed continuous feature (skew ≈ 1.02); a log transform compresses the long right tail.</w:t>
      </w:r>
    </w:p>
    <w:p w14:paraId="2B395BB4" w14:textId="77777777" w:rsidR="00D44A7A" w:rsidRPr="00AF61AE" w:rsidRDefault="00000000" w:rsidP="00AF61AE">
      <w:pPr>
        <w:spacing w:after="140" w:line="360" w:lineRule="auto"/>
        <w:jc w:val="both"/>
        <w:rPr>
          <w:sz w:val="22"/>
          <w:szCs w:val="22"/>
        </w:rPr>
      </w:pPr>
      <w:r w:rsidRPr="00AF61AE">
        <w:rPr>
          <w:b/>
          <w:bCs/>
          <w:sz w:val="22"/>
          <w:szCs w:val="22"/>
        </w:rPr>
        <w:lastRenderedPageBreak/>
        <w:t xml:space="preserve">Business meaning: </w:t>
      </w:r>
      <w:r w:rsidRPr="00AF61AE">
        <w:rPr>
          <w:sz w:val="22"/>
          <w:szCs w:val="22"/>
        </w:rPr>
        <w:t>Represents the same clinical quantity (ST depression during exercise) in a better-behaved form for models with normality-sensitive assumptions.</w:t>
      </w:r>
    </w:p>
    <w:p w14:paraId="527FDFD5" w14:textId="0EB17FAF" w:rsidR="00D44A7A" w:rsidRPr="00AF61AE" w:rsidRDefault="00000000" w:rsidP="00AF61AE">
      <w:pPr>
        <w:spacing w:after="140" w:line="360" w:lineRule="auto"/>
        <w:jc w:val="both"/>
        <w:rPr>
          <w:sz w:val="22"/>
          <w:szCs w:val="22"/>
        </w:rPr>
      </w:pPr>
      <w:r w:rsidRPr="00AF61AE">
        <w:rPr>
          <w:b/>
          <w:bCs/>
          <w:sz w:val="22"/>
          <w:szCs w:val="22"/>
        </w:rPr>
        <w:t xml:space="preserve">Potential value: </w:t>
      </w:r>
      <w:r w:rsidRPr="00AF61AE">
        <w:rPr>
          <w:sz w:val="22"/>
          <w:szCs w:val="22"/>
        </w:rPr>
        <w:t xml:space="preserve">Reduced skew from 1.02 to 0.41 and slightly increased correlation with </w:t>
      </w:r>
      <w:proofErr w:type="spellStart"/>
      <w:r w:rsidRPr="00AF61AE">
        <w:rPr>
          <w:sz w:val="22"/>
          <w:szCs w:val="22"/>
        </w:rPr>
        <w:t>HeartDisease</w:t>
      </w:r>
      <w:proofErr w:type="spellEnd"/>
      <w:r w:rsidRPr="00AF61AE">
        <w:rPr>
          <w:sz w:val="22"/>
          <w:szCs w:val="22"/>
        </w:rPr>
        <w:t xml:space="preserve"> (0.439 vs. 0.404 for the raw value)</w:t>
      </w:r>
      <w:r w:rsidR="00AF61AE">
        <w:rPr>
          <w:sz w:val="22"/>
          <w:szCs w:val="22"/>
        </w:rPr>
        <w:t xml:space="preserve">, </w:t>
      </w:r>
      <w:r w:rsidRPr="00AF61AE">
        <w:rPr>
          <w:sz w:val="22"/>
          <w:szCs w:val="22"/>
        </w:rPr>
        <w:t>useful for linear/logistic regression in Week 4.</w:t>
      </w:r>
    </w:p>
    <w:p w14:paraId="0EBAC73F" w14:textId="77777777" w:rsidR="00D44A7A" w:rsidRPr="00AF61AE" w:rsidRDefault="00000000" w:rsidP="00AF61AE">
      <w:pPr>
        <w:pStyle w:val="Heading2"/>
        <w:spacing w:before="160" w:after="80" w:line="360" w:lineRule="auto"/>
        <w:rPr>
          <w:sz w:val="22"/>
          <w:szCs w:val="22"/>
        </w:rPr>
      </w:pPr>
      <w:r w:rsidRPr="00AF61AE">
        <w:rPr>
          <w:sz w:val="22"/>
          <w:szCs w:val="22"/>
        </w:rPr>
        <w:t xml:space="preserve">4. </w:t>
      </w:r>
      <w:proofErr w:type="spellStart"/>
      <w:r w:rsidRPr="00AF61AE">
        <w:rPr>
          <w:sz w:val="22"/>
          <w:szCs w:val="22"/>
        </w:rPr>
        <w:t>ClinicalRiskScore</w:t>
      </w:r>
      <w:proofErr w:type="spellEnd"/>
    </w:p>
    <w:p w14:paraId="2E7A7FB3" w14:textId="77777777" w:rsidR="00D44A7A" w:rsidRPr="00AF61AE" w:rsidRDefault="00000000" w:rsidP="00AF61AE">
      <w:pPr>
        <w:spacing w:after="140" w:line="360" w:lineRule="auto"/>
        <w:jc w:val="both"/>
        <w:rPr>
          <w:sz w:val="22"/>
          <w:szCs w:val="22"/>
        </w:rPr>
      </w:pPr>
      <w:r w:rsidRPr="00AF61AE">
        <w:rPr>
          <w:b/>
          <w:bCs/>
          <w:sz w:val="22"/>
          <w:szCs w:val="22"/>
        </w:rPr>
        <w:t xml:space="preserve">How it was created: </w:t>
      </w:r>
      <w:r w:rsidRPr="00AF61AE">
        <w:rPr>
          <w:sz w:val="22"/>
          <w:szCs w:val="22"/>
        </w:rPr>
        <w:t xml:space="preserve">A simple count (0-4) of four individually significant risk flags confirmed in the statistical testing phase: </w:t>
      </w:r>
      <w:proofErr w:type="spellStart"/>
      <w:r w:rsidRPr="00AF61AE">
        <w:rPr>
          <w:sz w:val="22"/>
          <w:szCs w:val="22"/>
        </w:rPr>
        <w:t>ExerciseAngina</w:t>
      </w:r>
      <w:proofErr w:type="spellEnd"/>
      <w:r w:rsidRPr="00AF61AE">
        <w:rPr>
          <w:sz w:val="22"/>
          <w:szCs w:val="22"/>
        </w:rPr>
        <w:t xml:space="preserve"> = Y, </w:t>
      </w:r>
      <w:proofErr w:type="spellStart"/>
      <w:r w:rsidRPr="00AF61AE">
        <w:rPr>
          <w:sz w:val="22"/>
          <w:szCs w:val="22"/>
        </w:rPr>
        <w:t>FastingBS</w:t>
      </w:r>
      <w:proofErr w:type="spellEnd"/>
      <w:r w:rsidRPr="00AF61AE">
        <w:rPr>
          <w:sz w:val="22"/>
          <w:szCs w:val="22"/>
        </w:rPr>
        <w:t xml:space="preserve"> = 1, </w:t>
      </w:r>
      <w:proofErr w:type="spellStart"/>
      <w:r w:rsidRPr="00AF61AE">
        <w:rPr>
          <w:sz w:val="22"/>
          <w:szCs w:val="22"/>
        </w:rPr>
        <w:t>ChestPainType</w:t>
      </w:r>
      <w:proofErr w:type="spellEnd"/>
      <w:r w:rsidRPr="00AF61AE">
        <w:rPr>
          <w:sz w:val="22"/>
          <w:szCs w:val="22"/>
        </w:rPr>
        <w:t xml:space="preserve"> = ASY, </w:t>
      </w:r>
      <w:proofErr w:type="spellStart"/>
      <w:r w:rsidRPr="00AF61AE">
        <w:rPr>
          <w:sz w:val="22"/>
          <w:szCs w:val="22"/>
        </w:rPr>
        <w:t>ST_Slope</w:t>
      </w:r>
      <w:proofErr w:type="spellEnd"/>
      <w:r w:rsidRPr="00AF61AE">
        <w:rPr>
          <w:sz w:val="22"/>
          <w:szCs w:val="22"/>
        </w:rPr>
        <w:t xml:space="preserve"> = Flat.</w:t>
      </w:r>
    </w:p>
    <w:p w14:paraId="2C81B844" w14:textId="0601A3A3" w:rsidR="00D44A7A" w:rsidRPr="00AF61AE" w:rsidRDefault="00000000" w:rsidP="00AF61AE">
      <w:pPr>
        <w:spacing w:after="140" w:line="360" w:lineRule="auto"/>
        <w:jc w:val="both"/>
        <w:rPr>
          <w:sz w:val="22"/>
          <w:szCs w:val="22"/>
        </w:rPr>
      </w:pPr>
      <w:r w:rsidRPr="00AF61AE">
        <w:rPr>
          <w:b/>
          <w:bCs/>
          <w:sz w:val="22"/>
          <w:szCs w:val="22"/>
        </w:rPr>
        <w:t xml:space="preserve">Why it was created: </w:t>
      </w:r>
      <w:r w:rsidRPr="00AF61AE">
        <w:rPr>
          <w:sz w:val="22"/>
          <w:szCs w:val="22"/>
        </w:rPr>
        <w:t>Multivariate analysis (</w:t>
      </w:r>
      <w:proofErr w:type="spellStart"/>
      <w:r w:rsidRPr="00AF61AE">
        <w:rPr>
          <w:sz w:val="22"/>
          <w:szCs w:val="22"/>
        </w:rPr>
        <w:t>ExerciseAngina</w:t>
      </w:r>
      <w:proofErr w:type="spellEnd"/>
      <w:r w:rsidRPr="00AF61AE">
        <w:rPr>
          <w:sz w:val="22"/>
          <w:szCs w:val="22"/>
        </w:rPr>
        <w:t xml:space="preserve"> x </w:t>
      </w:r>
      <w:proofErr w:type="spellStart"/>
      <w:r w:rsidRPr="00AF61AE">
        <w:rPr>
          <w:sz w:val="22"/>
          <w:szCs w:val="22"/>
        </w:rPr>
        <w:t>ST_Slope</w:t>
      </w:r>
      <w:proofErr w:type="spellEnd"/>
      <w:r w:rsidRPr="00AF61AE">
        <w:rPr>
          <w:sz w:val="22"/>
          <w:szCs w:val="22"/>
        </w:rPr>
        <w:t xml:space="preserve"> pivot table) showed that combinations of risk factors carry a stronger signal than any single factor </w:t>
      </w:r>
      <w:proofErr w:type="gramStart"/>
      <w:r w:rsidRPr="00AF61AE">
        <w:rPr>
          <w:sz w:val="22"/>
          <w:szCs w:val="22"/>
        </w:rPr>
        <w:t>alone</w:t>
      </w:r>
      <w:r w:rsidR="00AF61AE">
        <w:rPr>
          <w:sz w:val="22"/>
          <w:szCs w:val="22"/>
        </w:rPr>
        <w:t xml:space="preserve">, </w:t>
      </w:r>
      <w:r w:rsidRPr="00AF61AE">
        <w:rPr>
          <w:sz w:val="22"/>
          <w:szCs w:val="22"/>
        </w:rPr>
        <w:t xml:space="preserve"> this</w:t>
      </w:r>
      <w:proofErr w:type="gramEnd"/>
      <w:r w:rsidRPr="00AF61AE">
        <w:rPr>
          <w:sz w:val="22"/>
          <w:szCs w:val="22"/>
        </w:rPr>
        <w:t xml:space="preserve"> feature </w:t>
      </w:r>
      <w:proofErr w:type="spellStart"/>
      <w:r w:rsidRPr="00AF61AE">
        <w:rPr>
          <w:sz w:val="22"/>
          <w:szCs w:val="22"/>
        </w:rPr>
        <w:t>operationalises</w:t>
      </w:r>
      <w:proofErr w:type="spellEnd"/>
      <w:r w:rsidRPr="00AF61AE">
        <w:rPr>
          <w:sz w:val="22"/>
          <w:szCs w:val="22"/>
        </w:rPr>
        <w:t xml:space="preserve"> that compounding pattern into one column.</w:t>
      </w:r>
    </w:p>
    <w:p w14:paraId="0786D210" w14:textId="77777777" w:rsidR="00D44A7A" w:rsidRPr="00AF61AE" w:rsidRDefault="00000000" w:rsidP="00AF61AE">
      <w:pPr>
        <w:spacing w:after="140" w:line="360" w:lineRule="auto"/>
        <w:jc w:val="both"/>
        <w:rPr>
          <w:sz w:val="22"/>
          <w:szCs w:val="22"/>
        </w:rPr>
      </w:pPr>
      <w:r w:rsidRPr="00AF61AE">
        <w:rPr>
          <w:b/>
          <w:bCs/>
          <w:sz w:val="22"/>
          <w:szCs w:val="22"/>
        </w:rPr>
        <w:t xml:space="preserve">Business meaning: </w:t>
      </w:r>
      <w:r w:rsidRPr="00AF61AE">
        <w:rPr>
          <w:sz w:val="22"/>
          <w:szCs w:val="22"/>
        </w:rPr>
        <w:t>A simple, explainable "how many red flags does this patient have?" score that a non-technical stakeholder can understand immediately, similar in spirit to established clinical risk scores.</w:t>
      </w:r>
    </w:p>
    <w:p w14:paraId="5A355C9E" w14:textId="77777777" w:rsidR="00D44A7A" w:rsidRPr="00AF61AE" w:rsidRDefault="00000000" w:rsidP="00AF61AE">
      <w:pPr>
        <w:spacing w:after="140" w:line="360" w:lineRule="auto"/>
        <w:jc w:val="both"/>
        <w:rPr>
          <w:sz w:val="22"/>
          <w:szCs w:val="22"/>
        </w:rPr>
      </w:pPr>
      <w:r w:rsidRPr="00AF61AE">
        <w:rPr>
          <w:b/>
          <w:bCs/>
          <w:sz w:val="22"/>
          <w:szCs w:val="22"/>
        </w:rPr>
        <w:t xml:space="preserve">Potential value: </w:t>
      </w:r>
      <w:r w:rsidRPr="00AF61AE">
        <w:rPr>
          <w:sz w:val="22"/>
          <w:szCs w:val="22"/>
        </w:rPr>
        <w:t>By far the strongest single predictor evaluated in this project — disease rate rises from 5.7% at a score of 0 to 100% at a score of 4, and it ranks first on both mutual information and Random Forest importance among all original and engineered features.</w:t>
      </w:r>
    </w:p>
    <w:p w14:paraId="4C2F0B10" w14:textId="77777777" w:rsidR="00D44A7A" w:rsidRPr="00AF61AE" w:rsidRDefault="00000000" w:rsidP="00AF61AE">
      <w:pPr>
        <w:pStyle w:val="Heading1"/>
        <w:spacing w:before="240" w:after="120" w:line="360" w:lineRule="auto"/>
        <w:rPr>
          <w:sz w:val="22"/>
          <w:szCs w:val="22"/>
        </w:rPr>
      </w:pPr>
      <w:r w:rsidRPr="00AF61AE">
        <w:rPr>
          <w:sz w:val="22"/>
          <w:szCs w:val="22"/>
        </w:rPr>
        <w:t>Summary Table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1984"/>
        <w:gridCol w:w="2693"/>
        <w:gridCol w:w="2551"/>
      </w:tblGrid>
      <w:tr w:rsidR="00D44A7A" w:rsidRPr="00AF61AE" w14:paraId="1EF6CC8B" w14:textId="77777777" w:rsidTr="00AF61AE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1F4E79"/>
          </w:tcPr>
          <w:p w14:paraId="43C853B5" w14:textId="77777777" w:rsidR="00D44A7A" w:rsidRPr="00AF61AE" w:rsidRDefault="00000000" w:rsidP="00AF61AE">
            <w:pPr>
              <w:spacing w:line="360" w:lineRule="auto"/>
              <w:rPr>
                <w:sz w:val="22"/>
                <w:szCs w:val="22"/>
              </w:rPr>
            </w:pPr>
            <w:r w:rsidRPr="00AF61AE"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1984" w:type="dxa"/>
            <w:shd w:val="clear" w:color="auto" w:fill="1F4E79"/>
          </w:tcPr>
          <w:p w14:paraId="774019FF" w14:textId="77777777" w:rsidR="00D44A7A" w:rsidRPr="00AF61AE" w:rsidRDefault="00000000" w:rsidP="00AF61AE">
            <w:pPr>
              <w:spacing w:line="360" w:lineRule="auto"/>
              <w:rPr>
                <w:sz w:val="22"/>
                <w:szCs w:val="22"/>
              </w:rPr>
            </w:pPr>
            <w:r w:rsidRPr="00AF61AE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2693" w:type="dxa"/>
            <w:shd w:val="clear" w:color="auto" w:fill="1F4E79"/>
          </w:tcPr>
          <w:p w14:paraId="71324445" w14:textId="77777777" w:rsidR="00D44A7A" w:rsidRPr="00AF61AE" w:rsidRDefault="00000000" w:rsidP="00AF61AE">
            <w:pPr>
              <w:spacing w:line="360" w:lineRule="auto"/>
              <w:rPr>
                <w:sz w:val="22"/>
                <w:szCs w:val="22"/>
              </w:rPr>
            </w:pPr>
            <w:r w:rsidRPr="00AF61AE">
              <w:rPr>
                <w:b/>
                <w:bCs/>
                <w:color w:val="FFFFFF"/>
                <w:sz w:val="22"/>
                <w:szCs w:val="22"/>
              </w:rPr>
              <w:t>Source Variables</w:t>
            </w:r>
          </w:p>
        </w:tc>
        <w:tc>
          <w:tcPr>
            <w:tcW w:w="2551" w:type="dxa"/>
            <w:shd w:val="clear" w:color="auto" w:fill="1F4E79"/>
          </w:tcPr>
          <w:p w14:paraId="3071F5FE" w14:textId="77777777" w:rsidR="00D44A7A" w:rsidRPr="00AF61AE" w:rsidRDefault="00000000" w:rsidP="00AF61AE">
            <w:pPr>
              <w:spacing w:line="360" w:lineRule="auto"/>
              <w:rPr>
                <w:sz w:val="22"/>
                <w:szCs w:val="22"/>
              </w:rPr>
            </w:pPr>
            <w:r w:rsidRPr="00AF61AE">
              <w:rPr>
                <w:b/>
                <w:bCs/>
                <w:color w:val="FFFFFF"/>
                <w:sz w:val="22"/>
                <w:szCs w:val="22"/>
              </w:rPr>
              <w:t>Key Evidence</w:t>
            </w:r>
          </w:p>
        </w:tc>
      </w:tr>
      <w:tr w:rsidR="00D44A7A" w:rsidRPr="00AF61AE" w14:paraId="129EB2EB" w14:textId="77777777" w:rsidTr="00AF61AE">
        <w:tblPrEx>
          <w:tblCellMar>
            <w:top w:w="0" w:type="dxa"/>
            <w:bottom w:w="0" w:type="dxa"/>
          </w:tblCellMar>
        </w:tblPrEx>
        <w:tc>
          <w:tcPr>
            <w:tcW w:w="2122" w:type="dxa"/>
          </w:tcPr>
          <w:p w14:paraId="7D11BDF8" w14:textId="77777777" w:rsidR="00D44A7A" w:rsidRPr="00AF61AE" w:rsidRDefault="00000000" w:rsidP="00AF61AE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AF61AE">
              <w:rPr>
                <w:sz w:val="22"/>
                <w:szCs w:val="22"/>
              </w:rPr>
              <w:t>Cholesterol_Category</w:t>
            </w:r>
            <w:proofErr w:type="spellEnd"/>
          </w:p>
        </w:tc>
        <w:tc>
          <w:tcPr>
            <w:tcW w:w="1984" w:type="dxa"/>
          </w:tcPr>
          <w:p w14:paraId="2CB1CC41" w14:textId="77777777" w:rsidR="00D44A7A" w:rsidRPr="00AF61AE" w:rsidRDefault="00000000" w:rsidP="00AF61AE">
            <w:pPr>
              <w:spacing w:line="360" w:lineRule="auto"/>
              <w:rPr>
                <w:sz w:val="22"/>
                <w:szCs w:val="22"/>
              </w:rPr>
            </w:pPr>
            <w:r w:rsidRPr="00AF61AE">
              <w:rPr>
                <w:sz w:val="22"/>
                <w:szCs w:val="22"/>
              </w:rPr>
              <w:t>Ordinal (3 bands)</w:t>
            </w:r>
          </w:p>
        </w:tc>
        <w:tc>
          <w:tcPr>
            <w:tcW w:w="2693" w:type="dxa"/>
          </w:tcPr>
          <w:p w14:paraId="3BF5A883" w14:textId="77777777" w:rsidR="00D44A7A" w:rsidRPr="00AF61AE" w:rsidRDefault="00000000" w:rsidP="00AF61AE">
            <w:pPr>
              <w:spacing w:line="360" w:lineRule="auto"/>
              <w:rPr>
                <w:sz w:val="22"/>
                <w:szCs w:val="22"/>
              </w:rPr>
            </w:pPr>
            <w:r w:rsidRPr="00AF61AE">
              <w:rPr>
                <w:sz w:val="22"/>
                <w:szCs w:val="22"/>
              </w:rPr>
              <w:t>Cholesterol</w:t>
            </w:r>
          </w:p>
        </w:tc>
        <w:tc>
          <w:tcPr>
            <w:tcW w:w="2551" w:type="dxa"/>
          </w:tcPr>
          <w:p w14:paraId="5A4E8DB1" w14:textId="77777777" w:rsidR="00D44A7A" w:rsidRPr="00AF61AE" w:rsidRDefault="00000000" w:rsidP="00AF61AE">
            <w:pPr>
              <w:spacing w:line="360" w:lineRule="auto"/>
              <w:rPr>
                <w:sz w:val="22"/>
                <w:szCs w:val="22"/>
              </w:rPr>
            </w:pPr>
            <w:r w:rsidRPr="00AF61AE">
              <w:rPr>
                <w:sz w:val="22"/>
                <w:szCs w:val="22"/>
              </w:rPr>
              <w:t>Disease rate: 39.3% -&gt; 40.6% -&gt; 67.7%</w:t>
            </w:r>
          </w:p>
        </w:tc>
      </w:tr>
      <w:tr w:rsidR="00D44A7A" w:rsidRPr="00AF61AE" w14:paraId="04CE7D0B" w14:textId="77777777" w:rsidTr="00AF61AE">
        <w:tblPrEx>
          <w:tblCellMar>
            <w:top w:w="0" w:type="dxa"/>
            <w:bottom w:w="0" w:type="dxa"/>
          </w:tblCellMar>
        </w:tblPrEx>
        <w:tc>
          <w:tcPr>
            <w:tcW w:w="2122" w:type="dxa"/>
          </w:tcPr>
          <w:p w14:paraId="6D429F42" w14:textId="77777777" w:rsidR="00D44A7A" w:rsidRPr="00AF61AE" w:rsidRDefault="00000000" w:rsidP="00AF61AE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AF61AE">
              <w:rPr>
                <w:sz w:val="22"/>
                <w:szCs w:val="22"/>
              </w:rPr>
              <w:t>BP_Category</w:t>
            </w:r>
            <w:proofErr w:type="spellEnd"/>
          </w:p>
        </w:tc>
        <w:tc>
          <w:tcPr>
            <w:tcW w:w="1984" w:type="dxa"/>
          </w:tcPr>
          <w:p w14:paraId="2FE4A887" w14:textId="77777777" w:rsidR="00D44A7A" w:rsidRPr="00AF61AE" w:rsidRDefault="00000000" w:rsidP="00AF61AE">
            <w:pPr>
              <w:spacing w:line="360" w:lineRule="auto"/>
              <w:rPr>
                <w:sz w:val="22"/>
                <w:szCs w:val="22"/>
              </w:rPr>
            </w:pPr>
            <w:r w:rsidRPr="00AF61AE">
              <w:rPr>
                <w:sz w:val="22"/>
                <w:szCs w:val="22"/>
              </w:rPr>
              <w:t>Ordinal (4 bands)</w:t>
            </w:r>
          </w:p>
        </w:tc>
        <w:tc>
          <w:tcPr>
            <w:tcW w:w="2693" w:type="dxa"/>
          </w:tcPr>
          <w:p w14:paraId="72221F21" w14:textId="77777777" w:rsidR="00D44A7A" w:rsidRPr="00AF61AE" w:rsidRDefault="00000000" w:rsidP="00AF61AE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AF61AE">
              <w:rPr>
                <w:sz w:val="22"/>
                <w:szCs w:val="22"/>
              </w:rPr>
              <w:t>RestingBP</w:t>
            </w:r>
            <w:proofErr w:type="spellEnd"/>
          </w:p>
        </w:tc>
        <w:tc>
          <w:tcPr>
            <w:tcW w:w="2551" w:type="dxa"/>
          </w:tcPr>
          <w:p w14:paraId="221117E5" w14:textId="77777777" w:rsidR="00D44A7A" w:rsidRPr="00AF61AE" w:rsidRDefault="00000000" w:rsidP="00AF61AE">
            <w:pPr>
              <w:spacing w:line="360" w:lineRule="auto"/>
              <w:rPr>
                <w:sz w:val="22"/>
                <w:szCs w:val="22"/>
              </w:rPr>
            </w:pPr>
            <w:r w:rsidRPr="00AF61AE">
              <w:rPr>
                <w:sz w:val="22"/>
                <w:szCs w:val="22"/>
              </w:rPr>
              <w:t>Disease rate: 48.6% -&gt; 51.5% -&gt; 54.9% -&gt; 68.2%</w:t>
            </w:r>
          </w:p>
        </w:tc>
      </w:tr>
      <w:tr w:rsidR="00D44A7A" w:rsidRPr="00AF61AE" w14:paraId="2E35C9CA" w14:textId="77777777" w:rsidTr="00AF61AE">
        <w:tblPrEx>
          <w:tblCellMar>
            <w:top w:w="0" w:type="dxa"/>
            <w:bottom w:w="0" w:type="dxa"/>
          </w:tblCellMar>
        </w:tblPrEx>
        <w:tc>
          <w:tcPr>
            <w:tcW w:w="2122" w:type="dxa"/>
          </w:tcPr>
          <w:p w14:paraId="009FC21A" w14:textId="77777777" w:rsidR="00D44A7A" w:rsidRPr="00AF61AE" w:rsidRDefault="00000000" w:rsidP="00AF61AE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AF61AE">
              <w:rPr>
                <w:sz w:val="22"/>
                <w:szCs w:val="22"/>
              </w:rPr>
              <w:t>Oldpeak_Log</w:t>
            </w:r>
            <w:proofErr w:type="spellEnd"/>
          </w:p>
        </w:tc>
        <w:tc>
          <w:tcPr>
            <w:tcW w:w="1984" w:type="dxa"/>
          </w:tcPr>
          <w:p w14:paraId="037CFC68" w14:textId="77777777" w:rsidR="00AF61AE" w:rsidRDefault="00000000" w:rsidP="00AF61AE">
            <w:pPr>
              <w:spacing w:line="360" w:lineRule="auto"/>
              <w:rPr>
                <w:sz w:val="22"/>
                <w:szCs w:val="22"/>
              </w:rPr>
            </w:pPr>
            <w:r w:rsidRPr="00AF61AE">
              <w:rPr>
                <w:sz w:val="22"/>
                <w:szCs w:val="22"/>
              </w:rPr>
              <w:t xml:space="preserve">Continuous </w:t>
            </w:r>
          </w:p>
          <w:p w14:paraId="0BE60E47" w14:textId="19203424" w:rsidR="00D44A7A" w:rsidRPr="00AF61AE" w:rsidRDefault="00000000" w:rsidP="00AF61AE">
            <w:pPr>
              <w:spacing w:line="360" w:lineRule="auto"/>
              <w:rPr>
                <w:sz w:val="22"/>
                <w:szCs w:val="22"/>
              </w:rPr>
            </w:pPr>
            <w:r w:rsidRPr="00AF61AE">
              <w:rPr>
                <w:sz w:val="22"/>
                <w:szCs w:val="22"/>
              </w:rPr>
              <w:t>(log-transformed)</w:t>
            </w:r>
          </w:p>
        </w:tc>
        <w:tc>
          <w:tcPr>
            <w:tcW w:w="2693" w:type="dxa"/>
          </w:tcPr>
          <w:p w14:paraId="13BE816E" w14:textId="77777777" w:rsidR="00D44A7A" w:rsidRPr="00AF61AE" w:rsidRDefault="00000000" w:rsidP="00AF61AE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AF61AE">
              <w:rPr>
                <w:sz w:val="22"/>
                <w:szCs w:val="22"/>
              </w:rPr>
              <w:t>Oldpeak</w:t>
            </w:r>
            <w:proofErr w:type="spellEnd"/>
          </w:p>
        </w:tc>
        <w:tc>
          <w:tcPr>
            <w:tcW w:w="2551" w:type="dxa"/>
          </w:tcPr>
          <w:p w14:paraId="0E780A74" w14:textId="77777777" w:rsidR="00D44A7A" w:rsidRPr="00AF61AE" w:rsidRDefault="00000000" w:rsidP="00AF61AE">
            <w:pPr>
              <w:spacing w:line="360" w:lineRule="auto"/>
              <w:rPr>
                <w:sz w:val="22"/>
                <w:szCs w:val="22"/>
              </w:rPr>
            </w:pPr>
            <w:r w:rsidRPr="00AF61AE">
              <w:rPr>
                <w:sz w:val="22"/>
                <w:szCs w:val="22"/>
              </w:rPr>
              <w:t>Skew reduced 1.02 -&gt; 0.41</w:t>
            </w:r>
          </w:p>
        </w:tc>
      </w:tr>
      <w:tr w:rsidR="00D44A7A" w:rsidRPr="00AF61AE" w14:paraId="610E2625" w14:textId="77777777" w:rsidTr="00AF61AE">
        <w:tblPrEx>
          <w:tblCellMar>
            <w:top w:w="0" w:type="dxa"/>
            <w:bottom w:w="0" w:type="dxa"/>
          </w:tblCellMar>
        </w:tblPrEx>
        <w:tc>
          <w:tcPr>
            <w:tcW w:w="2122" w:type="dxa"/>
          </w:tcPr>
          <w:p w14:paraId="608B0AB5" w14:textId="77777777" w:rsidR="00D44A7A" w:rsidRPr="00AF61AE" w:rsidRDefault="00000000" w:rsidP="00AF61AE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AF61AE">
              <w:rPr>
                <w:sz w:val="22"/>
                <w:szCs w:val="22"/>
              </w:rPr>
              <w:t>ClinicalRiskScore</w:t>
            </w:r>
            <w:proofErr w:type="spellEnd"/>
          </w:p>
        </w:tc>
        <w:tc>
          <w:tcPr>
            <w:tcW w:w="1984" w:type="dxa"/>
          </w:tcPr>
          <w:p w14:paraId="5126AC6A" w14:textId="77777777" w:rsidR="00D44A7A" w:rsidRPr="00AF61AE" w:rsidRDefault="00000000" w:rsidP="00AF61AE">
            <w:pPr>
              <w:spacing w:line="360" w:lineRule="auto"/>
              <w:rPr>
                <w:sz w:val="22"/>
                <w:szCs w:val="22"/>
              </w:rPr>
            </w:pPr>
            <w:r w:rsidRPr="00AF61AE">
              <w:rPr>
                <w:sz w:val="22"/>
                <w:szCs w:val="22"/>
              </w:rPr>
              <w:t>Discrete count (0-4)</w:t>
            </w:r>
          </w:p>
        </w:tc>
        <w:tc>
          <w:tcPr>
            <w:tcW w:w="2693" w:type="dxa"/>
          </w:tcPr>
          <w:p w14:paraId="53B13AD2" w14:textId="77777777" w:rsidR="00D44A7A" w:rsidRPr="00AF61AE" w:rsidRDefault="00000000" w:rsidP="00AF61AE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AF61AE">
              <w:rPr>
                <w:sz w:val="22"/>
                <w:szCs w:val="22"/>
              </w:rPr>
              <w:t>ExerciseAngina</w:t>
            </w:r>
            <w:proofErr w:type="spellEnd"/>
            <w:r w:rsidRPr="00AF61AE">
              <w:rPr>
                <w:sz w:val="22"/>
                <w:szCs w:val="22"/>
              </w:rPr>
              <w:t xml:space="preserve">, </w:t>
            </w:r>
            <w:proofErr w:type="spellStart"/>
            <w:r w:rsidRPr="00AF61AE">
              <w:rPr>
                <w:sz w:val="22"/>
                <w:szCs w:val="22"/>
              </w:rPr>
              <w:t>FastingBS</w:t>
            </w:r>
            <w:proofErr w:type="spellEnd"/>
            <w:r w:rsidRPr="00AF61AE">
              <w:rPr>
                <w:sz w:val="22"/>
                <w:szCs w:val="22"/>
              </w:rPr>
              <w:t xml:space="preserve">, </w:t>
            </w:r>
            <w:proofErr w:type="spellStart"/>
            <w:r w:rsidRPr="00AF61AE">
              <w:rPr>
                <w:sz w:val="22"/>
                <w:szCs w:val="22"/>
              </w:rPr>
              <w:t>ChestPainType</w:t>
            </w:r>
            <w:proofErr w:type="spellEnd"/>
            <w:r w:rsidRPr="00AF61AE">
              <w:rPr>
                <w:sz w:val="22"/>
                <w:szCs w:val="22"/>
              </w:rPr>
              <w:t xml:space="preserve">, </w:t>
            </w:r>
            <w:proofErr w:type="spellStart"/>
            <w:r w:rsidRPr="00AF61AE">
              <w:rPr>
                <w:sz w:val="22"/>
                <w:szCs w:val="22"/>
              </w:rPr>
              <w:t>ST_Slope</w:t>
            </w:r>
            <w:proofErr w:type="spellEnd"/>
          </w:p>
        </w:tc>
        <w:tc>
          <w:tcPr>
            <w:tcW w:w="2551" w:type="dxa"/>
          </w:tcPr>
          <w:p w14:paraId="512A5BBC" w14:textId="77777777" w:rsidR="00D44A7A" w:rsidRPr="00AF61AE" w:rsidRDefault="00000000" w:rsidP="00AF61AE">
            <w:pPr>
              <w:spacing w:line="360" w:lineRule="auto"/>
              <w:rPr>
                <w:sz w:val="22"/>
                <w:szCs w:val="22"/>
              </w:rPr>
            </w:pPr>
            <w:r w:rsidRPr="00AF61AE">
              <w:rPr>
                <w:sz w:val="22"/>
                <w:szCs w:val="22"/>
              </w:rPr>
              <w:t>Disease rate: 5.7% -&gt; 100% across scores</w:t>
            </w:r>
          </w:p>
        </w:tc>
      </w:tr>
    </w:tbl>
    <w:p w14:paraId="76DA3407" w14:textId="77777777" w:rsidR="00E47DF3" w:rsidRPr="00AF61AE" w:rsidRDefault="00E47DF3" w:rsidP="00AF61AE">
      <w:pPr>
        <w:spacing w:line="360" w:lineRule="auto"/>
        <w:rPr>
          <w:sz w:val="22"/>
          <w:szCs w:val="22"/>
        </w:rPr>
      </w:pPr>
    </w:p>
    <w:sectPr w:rsidR="00E47DF3" w:rsidRPr="00AF61A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20A68"/>
    <w:multiLevelType w:val="hybridMultilevel"/>
    <w:tmpl w:val="C51403C0"/>
    <w:lvl w:ilvl="0" w:tplc="5658ECE4">
      <w:start w:val="1"/>
      <w:numFmt w:val="bullet"/>
      <w:lvlText w:val="●"/>
      <w:lvlJc w:val="left"/>
      <w:pPr>
        <w:ind w:left="720" w:hanging="360"/>
      </w:pPr>
    </w:lvl>
    <w:lvl w:ilvl="1" w:tplc="A15853F6">
      <w:start w:val="1"/>
      <w:numFmt w:val="bullet"/>
      <w:lvlText w:val="○"/>
      <w:lvlJc w:val="left"/>
      <w:pPr>
        <w:ind w:left="1440" w:hanging="360"/>
      </w:pPr>
    </w:lvl>
    <w:lvl w:ilvl="2" w:tplc="94E82D50">
      <w:start w:val="1"/>
      <w:numFmt w:val="bullet"/>
      <w:lvlText w:val="■"/>
      <w:lvlJc w:val="left"/>
      <w:pPr>
        <w:ind w:left="2160" w:hanging="360"/>
      </w:pPr>
    </w:lvl>
    <w:lvl w:ilvl="3" w:tplc="E2209074">
      <w:start w:val="1"/>
      <w:numFmt w:val="bullet"/>
      <w:lvlText w:val="●"/>
      <w:lvlJc w:val="left"/>
      <w:pPr>
        <w:ind w:left="2880" w:hanging="360"/>
      </w:pPr>
    </w:lvl>
    <w:lvl w:ilvl="4" w:tplc="20ACAF96">
      <w:start w:val="1"/>
      <w:numFmt w:val="bullet"/>
      <w:lvlText w:val="○"/>
      <w:lvlJc w:val="left"/>
      <w:pPr>
        <w:ind w:left="3600" w:hanging="360"/>
      </w:pPr>
    </w:lvl>
    <w:lvl w:ilvl="5" w:tplc="82986D04">
      <w:start w:val="1"/>
      <w:numFmt w:val="bullet"/>
      <w:lvlText w:val="■"/>
      <w:lvlJc w:val="left"/>
      <w:pPr>
        <w:ind w:left="4320" w:hanging="360"/>
      </w:pPr>
    </w:lvl>
    <w:lvl w:ilvl="6" w:tplc="C6CE7DD0">
      <w:start w:val="1"/>
      <w:numFmt w:val="bullet"/>
      <w:lvlText w:val="●"/>
      <w:lvlJc w:val="left"/>
      <w:pPr>
        <w:ind w:left="5040" w:hanging="360"/>
      </w:pPr>
    </w:lvl>
    <w:lvl w:ilvl="7" w:tplc="393AB2E6">
      <w:start w:val="1"/>
      <w:numFmt w:val="bullet"/>
      <w:lvlText w:val="●"/>
      <w:lvlJc w:val="left"/>
      <w:pPr>
        <w:ind w:left="5760" w:hanging="360"/>
      </w:pPr>
    </w:lvl>
    <w:lvl w:ilvl="8" w:tplc="CFC67DC6">
      <w:start w:val="1"/>
      <w:numFmt w:val="bullet"/>
      <w:lvlText w:val="●"/>
      <w:lvlJc w:val="left"/>
      <w:pPr>
        <w:ind w:left="6480" w:hanging="360"/>
      </w:pPr>
    </w:lvl>
  </w:abstractNum>
  <w:num w:numId="1" w16cid:durableId="6095812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A7A"/>
    <w:rsid w:val="00AF61AE"/>
    <w:rsid w:val="00D44A7A"/>
    <w:rsid w:val="00E47DF3"/>
    <w:rsid w:val="00F1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40BD2"/>
  <w15:docId w15:val="{27121E93-B07E-4286-84FB-E41F3F772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564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 Maxime TCHOUTANG</cp:lastModifiedBy>
  <cp:revision>2</cp:revision>
  <dcterms:created xsi:type="dcterms:W3CDTF">2026-08-22T20:48:00Z</dcterms:created>
  <dcterms:modified xsi:type="dcterms:W3CDTF">2026-08-24T13:05:00Z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34eb07d1-76fd-4605-956f-d6c0d4e8dee3</vt:lpwstr>
  </property>
</Properties>
</file>