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92D1" w14:textId="77777777" w:rsidR="000F5DAB" w:rsidRPr="00511FEC" w:rsidRDefault="00000000" w:rsidP="00511FEC">
      <w:pPr>
        <w:spacing w:after="40" w:line="360" w:lineRule="auto"/>
        <w:jc w:val="center"/>
        <w:rPr>
          <w:sz w:val="22"/>
          <w:szCs w:val="22"/>
        </w:rPr>
      </w:pPr>
      <w:r w:rsidRPr="00511FEC">
        <w:rPr>
          <w:b/>
          <w:bCs/>
          <w:color w:val="1F4E79"/>
          <w:sz w:val="22"/>
          <w:szCs w:val="22"/>
        </w:rPr>
        <w:t>ANALYSTLAB AFRICA</w:t>
      </w:r>
    </w:p>
    <w:p w14:paraId="77D4152B" w14:textId="77777777" w:rsidR="000F5DAB" w:rsidRPr="00511FEC" w:rsidRDefault="00000000" w:rsidP="00511FEC">
      <w:pPr>
        <w:spacing w:after="40" w:line="360" w:lineRule="auto"/>
        <w:jc w:val="center"/>
        <w:rPr>
          <w:sz w:val="22"/>
          <w:szCs w:val="22"/>
        </w:rPr>
      </w:pPr>
      <w:r w:rsidRPr="00511FEC">
        <w:rPr>
          <w:b/>
          <w:bCs/>
          <w:sz w:val="22"/>
          <w:szCs w:val="22"/>
        </w:rPr>
        <w:t xml:space="preserve">Data Science Internship </w:t>
      </w:r>
      <w:proofErr w:type="spellStart"/>
      <w:r w:rsidRPr="00511FEC">
        <w:rPr>
          <w:b/>
          <w:bCs/>
          <w:sz w:val="22"/>
          <w:szCs w:val="22"/>
        </w:rPr>
        <w:t>Programme</w:t>
      </w:r>
      <w:proofErr w:type="spellEnd"/>
    </w:p>
    <w:p w14:paraId="1E3D0A22" w14:textId="74517FA7" w:rsidR="000F5DAB" w:rsidRPr="00511FEC" w:rsidRDefault="00000000" w:rsidP="00511FEC">
      <w:pPr>
        <w:spacing w:after="200" w:line="360" w:lineRule="auto"/>
        <w:jc w:val="center"/>
        <w:rPr>
          <w:sz w:val="22"/>
          <w:szCs w:val="22"/>
        </w:rPr>
      </w:pPr>
      <w:r w:rsidRPr="00511FEC">
        <w:rPr>
          <w:sz w:val="22"/>
          <w:szCs w:val="22"/>
        </w:rPr>
        <w:t xml:space="preserve">Week 3 </w:t>
      </w:r>
      <w:r w:rsidR="00511FEC" w:rsidRPr="00511FEC">
        <w:rPr>
          <w:sz w:val="22"/>
          <w:szCs w:val="22"/>
        </w:rPr>
        <w:t>-</w:t>
      </w:r>
      <w:r w:rsidRPr="00511FEC">
        <w:rPr>
          <w:sz w:val="22"/>
          <w:szCs w:val="22"/>
        </w:rPr>
        <w:t xml:space="preserve"> Updated Data Dictionary</w:t>
      </w:r>
    </w:p>
    <w:p w14:paraId="26BA8967" w14:textId="77777777" w:rsidR="000F5DAB" w:rsidRPr="00511FEC" w:rsidRDefault="00000000" w:rsidP="00511FEC">
      <w:pPr>
        <w:spacing w:after="140" w:line="360" w:lineRule="auto"/>
        <w:jc w:val="both"/>
        <w:rPr>
          <w:sz w:val="22"/>
          <w:szCs w:val="22"/>
        </w:rPr>
      </w:pPr>
      <w:r w:rsidRPr="00511FEC">
        <w:rPr>
          <w:sz w:val="22"/>
          <w:szCs w:val="22"/>
        </w:rPr>
        <w:t>This dictionary documents every column in the Week 3 final modelling dataset (heart_week3_final_modelling_dataset.csv, 918 rows x 16 columns). Columns carried over unchanged from Week 2 are marked "Original"; columns added or removed this week are marked accordingly.</w:t>
      </w:r>
    </w:p>
    <w:p w14:paraId="5D360018" w14:textId="77777777" w:rsidR="000F5DAB" w:rsidRPr="00511FEC" w:rsidRDefault="00000000" w:rsidP="00511FEC">
      <w:pPr>
        <w:pStyle w:val="Heading1"/>
        <w:spacing w:before="240" w:after="120" w:line="360" w:lineRule="auto"/>
        <w:rPr>
          <w:sz w:val="22"/>
          <w:szCs w:val="22"/>
        </w:rPr>
      </w:pPr>
      <w:r w:rsidRPr="00511FEC">
        <w:rPr>
          <w:sz w:val="22"/>
          <w:szCs w:val="22"/>
        </w:rPr>
        <w:t>Retained / Original Features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4200"/>
        <w:gridCol w:w="950"/>
      </w:tblGrid>
      <w:tr w:rsidR="000F5DAB" w:rsidRPr="00511FEC" w14:paraId="5A3F1A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4E79"/>
          </w:tcPr>
          <w:p w14:paraId="7BAE8416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100" w:type="dxa"/>
            <w:shd w:val="clear" w:color="auto" w:fill="1F4E79"/>
          </w:tcPr>
          <w:p w14:paraId="710E4B5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200" w:type="dxa"/>
            <w:shd w:val="clear" w:color="auto" w:fill="1F4E79"/>
          </w:tcPr>
          <w:p w14:paraId="4C6DDC91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50" w:type="dxa"/>
            <w:shd w:val="clear" w:color="auto" w:fill="1F4E79"/>
          </w:tcPr>
          <w:p w14:paraId="2DB37FE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0F5DAB" w:rsidRPr="00511FEC" w14:paraId="16B6B3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1EE9964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Age</w:t>
            </w:r>
          </w:p>
        </w:tc>
        <w:tc>
          <w:tcPr>
            <w:tcW w:w="2100" w:type="dxa"/>
          </w:tcPr>
          <w:p w14:paraId="797F5C8E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Integer</w:t>
            </w:r>
          </w:p>
        </w:tc>
        <w:tc>
          <w:tcPr>
            <w:tcW w:w="4200" w:type="dxa"/>
          </w:tcPr>
          <w:p w14:paraId="260E9B83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Patient age in years</w:t>
            </w:r>
          </w:p>
        </w:tc>
        <w:tc>
          <w:tcPr>
            <w:tcW w:w="950" w:type="dxa"/>
          </w:tcPr>
          <w:p w14:paraId="1970C80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3CDE28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A1B76BD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Sex</w:t>
            </w:r>
          </w:p>
        </w:tc>
        <w:tc>
          <w:tcPr>
            <w:tcW w:w="2100" w:type="dxa"/>
          </w:tcPr>
          <w:p w14:paraId="0AA71943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Categorical (M/F)</w:t>
            </w:r>
          </w:p>
        </w:tc>
        <w:tc>
          <w:tcPr>
            <w:tcW w:w="4200" w:type="dxa"/>
          </w:tcPr>
          <w:p w14:paraId="4780E8B2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Patient sex</w:t>
            </w:r>
          </w:p>
        </w:tc>
        <w:tc>
          <w:tcPr>
            <w:tcW w:w="950" w:type="dxa"/>
          </w:tcPr>
          <w:p w14:paraId="376BC7D6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77F135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1B31CE4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ChestPainType</w:t>
            </w:r>
            <w:proofErr w:type="spellEnd"/>
          </w:p>
        </w:tc>
        <w:tc>
          <w:tcPr>
            <w:tcW w:w="2100" w:type="dxa"/>
          </w:tcPr>
          <w:p w14:paraId="3F682A13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Categorical (TA/ATA/NAP/ASY)</w:t>
            </w:r>
          </w:p>
        </w:tc>
        <w:tc>
          <w:tcPr>
            <w:tcW w:w="4200" w:type="dxa"/>
          </w:tcPr>
          <w:p w14:paraId="1A22ED2D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Type of chest pain reported</w:t>
            </w:r>
          </w:p>
        </w:tc>
        <w:tc>
          <w:tcPr>
            <w:tcW w:w="950" w:type="dxa"/>
          </w:tcPr>
          <w:p w14:paraId="48F19BC2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69B863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B8ECED4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RestingBP</w:t>
            </w:r>
            <w:proofErr w:type="spellEnd"/>
          </w:p>
        </w:tc>
        <w:tc>
          <w:tcPr>
            <w:tcW w:w="2100" w:type="dxa"/>
          </w:tcPr>
          <w:p w14:paraId="30A1979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Float</w:t>
            </w:r>
          </w:p>
        </w:tc>
        <w:tc>
          <w:tcPr>
            <w:tcW w:w="4200" w:type="dxa"/>
          </w:tcPr>
          <w:p w14:paraId="42428B4C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Resting blood pressure (mm Hg); zeros imputed in Week 2</w:t>
            </w:r>
          </w:p>
        </w:tc>
        <w:tc>
          <w:tcPr>
            <w:tcW w:w="950" w:type="dxa"/>
          </w:tcPr>
          <w:p w14:paraId="0DE6C8F7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56C139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1DB7DE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Cholesterol</w:t>
            </w:r>
          </w:p>
        </w:tc>
        <w:tc>
          <w:tcPr>
            <w:tcW w:w="2100" w:type="dxa"/>
          </w:tcPr>
          <w:p w14:paraId="3C7A13B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Float</w:t>
            </w:r>
          </w:p>
        </w:tc>
        <w:tc>
          <w:tcPr>
            <w:tcW w:w="4200" w:type="dxa"/>
          </w:tcPr>
          <w:p w14:paraId="3252EC3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Serum cholesterol (mg/dl); zeros imputed in Week 2</w:t>
            </w:r>
          </w:p>
        </w:tc>
        <w:tc>
          <w:tcPr>
            <w:tcW w:w="950" w:type="dxa"/>
          </w:tcPr>
          <w:p w14:paraId="323C84D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248934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DBEEDF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FastingBS</w:t>
            </w:r>
            <w:proofErr w:type="spellEnd"/>
          </w:p>
        </w:tc>
        <w:tc>
          <w:tcPr>
            <w:tcW w:w="2100" w:type="dxa"/>
          </w:tcPr>
          <w:p w14:paraId="30BD38FD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Binary (0/1)</w:t>
            </w:r>
          </w:p>
        </w:tc>
        <w:tc>
          <w:tcPr>
            <w:tcW w:w="4200" w:type="dxa"/>
          </w:tcPr>
          <w:p w14:paraId="6640043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1 if fasting blood sugar &gt; 120 mg/dl</w:t>
            </w:r>
          </w:p>
        </w:tc>
        <w:tc>
          <w:tcPr>
            <w:tcW w:w="950" w:type="dxa"/>
          </w:tcPr>
          <w:p w14:paraId="40EECF0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14889A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EC166A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RestingECG</w:t>
            </w:r>
            <w:proofErr w:type="spellEnd"/>
          </w:p>
        </w:tc>
        <w:tc>
          <w:tcPr>
            <w:tcW w:w="2100" w:type="dxa"/>
          </w:tcPr>
          <w:p w14:paraId="1C8D0C96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Categorical (Normal/ST/LVH)</w:t>
            </w:r>
          </w:p>
        </w:tc>
        <w:tc>
          <w:tcPr>
            <w:tcW w:w="4200" w:type="dxa"/>
          </w:tcPr>
          <w:p w14:paraId="6A289521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Resting electrocardiogram result</w:t>
            </w:r>
          </w:p>
        </w:tc>
        <w:tc>
          <w:tcPr>
            <w:tcW w:w="950" w:type="dxa"/>
          </w:tcPr>
          <w:p w14:paraId="31EE0D7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75F98C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7945BA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MaxHR</w:t>
            </w:r>
            <w:proofErr w:type="spellEnd"/>
          </w:p>
        </w:tc>
        <w:tc>
          <w:tcPr>
            <w:tcW w:w="2100" w:type="dxa"/>
          </w:tcPr>
          <w:p w14:paraId="718D142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Integer</w:t>
            </w:r>
          </w:p>
        </w:tc>
        <w:tc>
          <w:tcPr>
            <w:tcW w:w="4200" w:type="dxa"/>
          </w:tcPr>
          <w:p w14:paraId="4C4AC0A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Maximum heart rate achieved during exercise</w:t>
            </w:r>
          </w:p>
        </w:tc>
        <w:tc>
          <w:tcPr>
            <w:tcW w:w="950" w:type="dxa"/>
          </w:tcPr>
          <w:p w14:paraId="6ACDD88D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5AC403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182F350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ExerciseAngina</w:t>
            </w:r>
            <w:proofErr w:type="spellEnd"/>
          </w:p>
        </w:tc>
        <w:tc>
          <w:tcPr>
            <w:tcW w:w="2100" w:type="dxa"/>
          </w:tcPr>
          <w:p w14:paraId="17BD05A1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Categorical (Y/N)</w:t>
            </w:r>
          </w:p>
        </w:tc>
        <w:tc>
          <w:tcPr>
            <w:tcW w:w="4200" w:type="dxa"/>
          </w:tcPr>
          <w:p w14:paraId="498DA27E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Exercise-induced angina</w:t>
            </w:r>
          </w:p>
        </w:tc>
        <w:tc>
          <w:tcPr>
            <w:tcW w:w="950" w:type="dxa"/>
          </w:tcPr>
          <w:p w14:paraId="599F992C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6715FD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CCB03E3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2100" w:type="dxa"/>
          </w:tcPr>
          <w:p w14:paraId="0360E63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Float</w:t>
            </w:r>
          </w:p>
        </w:tc>
        <w:tc>
          <w:tcPr>
            <w:tcW w:w="4200" w:type="dxa"/>
          </w:tcPr>
          <w:p w14:paraId="376DBD01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ST depression induced by exercise relative to rest</w:t>
            </w:r>
          </w:p>
        </w:tc>
        <w:tc>
          <w:tcPr>
            <w:tcW w:w="950" w:type="dxa"/>
          </w:tcPr>
          <w:p w14:paraId="07F8991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762C6D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1A5DC3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ST_Slope</w:t>
            </w:r>
            <w:proofErr w:type="spellEnd"/>
          </w:p>
        </w:tc>
        <w:tc>
          <w:tcPr>
            <w:tcW w:w="2100" w:type="dxa"/>
          </w:tcPr>
          <w:p w14:paraId="62FDCE0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Categorical (Up/Flat/Down)</w:t>
            </w:r>
          </w:p>
        </w:tc>
        <w:tc>
          <w:tcPr>
            <w:tcW w:w="4200" w:type="dxa"/>
          </w:tcPr>
          <w:p w14:paraId="3DD57DD1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Slope of the peak exercise ST segment</w:t>
            </w:r>
          </w:p>
        </w:tc>
        <w:tc>
          <w:tcPr>
            <w:tcW w:w="950" w:type="dxa"/>
          </w:tcPr>
          <w:p w14:paraId="42489943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  <w:tr w:rsidR="000F5DAB" w:rsidRPr="00511FEC" w14:paraId="73C628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162E03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HeartDisease</w:t>
            </w:r>
            <w:proofErr w:type="spellEnd"/>
          </w:p>
        </w:tc>
        <w:tc>
          <w:tcPr>
            <w:tcW w:w="2100" w:type="dxa"/>
          </w:tcPr>
          <w:p w14:paraId="69400FA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Binary (0/1)</w:t>
            </w:r>
          </w:p>
        </w:tc>
        <w:tc>
          <w:tcPr>
            <w:tcW w:w="4200" w:type="dxa"/>
          </w:tcPr>
          <w:p w14:paraId="59A5F8B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Target variable: 1 = heart disease, 0 = no heart disease</w:t>
            </w:r>
          </w:p>
        </w:tc>
        <w:tc>
          <w:tcPr>
            <w:tcW w:w="950" w:type="dxa"/>
          </w:tcPr>
          <w:p w14:paraId="4F43B6BC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Original</w:t>
            </w:r>
          </w:p>
        </w:tc>
      </w:tr>
    </w:tbl>
    <w:p w14:paraId="141A3C3E" w14:textId="77777777" w:rsidR="000F5DAB" w:rsidRPr="00511FEC" w:rsidRDefault="00000000" w:rsidP="00511FEC">
      <w:pPr>
        <w:pStyle w:val="Heading1"/>
        <w:spacing w:before="240" w:after="120" w:line="360" w:lineRule="auto"/>
        <w:rPr>
          <w:sz w:val="22"/>
          <w:szCs w:val="22"/>
        </w:rPr>
      </w:pPr>
      <w:r w:rsidRPr="00511FEC">
        <w:rPr>
          <w:sz w:val="22"/>
          <w:szCs w:val="22"/>
        </w:rPr>
        <w:t>New Features Added in Week 3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4200"/>
        <w:gridCol w:w="950"/>
      </w:tblGrid>
      <w:tr w:rsidR="000F5DAB" w:rsidRPr="00511FEC" w14:paraId="727420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4E79"/>
          </w:tcPr>
          <w:p w14:paraId="4D85D28A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100" w:type="dxa"/>
            <w:shd w:val="clear" w:color="auto" w:fill="1F4E79"/>
          </w:tcPr>
          <w:p w14:paraId="21EAE4EE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200" w:type="dxa"/>
            <w:shd w:val="clear" w:color="auto" w:fill="1F4E79"/>
          </w:tcPr>
          <w:p w14:paraId="4B5D4E6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950" w:type="dxa"/>
            <w:shd w:val="clear" w:color="auto" w:fill="1F4E79"/>
          </w:tcPr>
          <w:p w14:paraId="5595E4B7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0F5DAB" w:rsidRPr="00511FEC" w14:paraId="0C896E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C19C256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lastRenderedPageBreak/>
              <w:t>Cholesterol_Category</w:t>
            </w:r>
            <w:proofErr w:type="spellEnd"/>
          </w:p>
        </w:tc>
        <w:tc>
          <w:tcPr>
            <w:tcW w:w="2100" w:type="dxa"/>
          </w:tcPr>
          <w:p w14:paraId="334153D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Ordinal (3 levels)</w:t>
            </w:r>
          </w:p>
        </w:tc>
        <w:tc>
          <w:tcPr>
            <w:tcW w:w="4200" w:type="dxa"/>
          </w:tcPr>
          <w:p w14:paraId="6C3AC0B6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Cholesterol binned into clinical bands: Desirable (&lt;200), Borderline (200-239), High (&gt;=240)</w:t>
            </w:r>
          </w:p>
        </w:tc>
        <w:tc>
          <w:tcPr>
            <w:tcW w:w="950" w:type="dxa"/>
          </w:tcPr>
          <w:p w14:paraId="25000340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New</w:t>
            </w:r>
          </w:p>
        </w:tc>
      </w:tr>
      <w:tr w:rsidR="000F5DAB" w:rsidRPr="00511FEC" w14:paraId="490A05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F70D77C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BP_Category</w:t>
            </w:r>
            <w:proofErr w:type="spellEnd"/>
          </w:p>
        </w:tc>
        <w:tc>
          <w:tcPr>
            <w:tcW w:w="2100" w:type="dxa"/>
          </w:tcPr>
          <w:p w14:paraId="770766A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Ordinal (4 levels)</w:t>
            </w:r>
          </w:p>
        </w:tc>
        <w:tc>
          <w:tcPr>
            <w:tcW w:w="4200" w:type="dxa"/>
          </w:tcPr>
          <w:p w14:paraId="71FA97E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RestingBP</w:t>
            </w:r>
            <w:proofErr w:type="spellEnd"/>
            <w:r w:rsidRPr="00511FEC">
              <w:rPr>
                <w:sz w:val="22"/>
                <w:szCs w:val="22"/>
              </w:rPr>
              <w:t xml:space="preserve"> binned into hypertension stages: Normal (&lt;120), Elevated (120-129), Stage1 (130-139), Stage2 (&gt;=140)</w:t>
            </w:r>
          </w:p>
        </w:tc>
        <w:tc>
          <w:tcPr>
            <w:tcW w:w="950" w:type="dxa"/>
          </w:tcPr>
          <w:p w14:paraId="35A2FE7E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New</w:t>
            </w:r>
          </w:p>
        </w:tc>
      </w:tr>
      <w:tr w:rsidR="000F5DAB" w:rsidRPr="00511FEC" w14:paraId="20E362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08DAE7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Oldpeak_Log</w:t>
            </w:r>
            <w:proofErr w:type="spellEnd"/>
          </w:p>
        </w:tc>
        <w:tc>
          <w:tcPr>
            <w:tcW w:w="2100" w:type="dxa"/>
          </w:tcPr>
          <w:p w14:paraId="766AE404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Float</w:t>
            </w:r>
          </w:p>
        </w:tc>
        <w:tc>
          <w:tcPr>
            <w:tcW w:w="4200" w:type="dxa"/>
          </w:tcPr>
          <w:p w14:paraId="7DBA770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log1p(</w:t>
            </w:r>
            <w:proofErr w:type="spellStart"/>
            <w:r w:rsidRPr="00511FEC">
              <w:rPr>
                <w:sz w:val="22"/>
                <w:szCs w:val="22"/>
              </w:rPr>
              <w:t>Oldpeak</w:t>
            </w:r>
            <w:proofErr w:type="spellEnd"/>
            <w:r w:rsidRPr="00511FEC">
              <w:rPr>
                <w:sz w:val="22"/>
                <w:szCs w:val="22"/>
              </w:rPr>
              <w:t>), negative values clipped to 0 before transform</w:t>
            </w:r>
          </w:p>
        </w:tc>
        <w:tc>
          <w:tcPr>
            <w:tcW w:w="950" w:type="dxa"/>
          </w:tcPr>
          <w:p w14:paraId="7574E78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New</w:t>
            </w:r>
          </w:p>
        </w:tc>
      </w:tr>
      <w:tr w:rsidR="000F5DAB" w:rsidRPr="00511FEC" w14:paraId="63C08D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E3AA92C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ClinicalRiskScore</w:t>
            </w:r>
            <w:proofErr w:type="spellEnd"/>
          </w:p>
        </w:tc>
        <w:tc>
          <w:tcPr>
            <w:tcW w:w="2100" w:type="dxa"/>
          </w:tcPr>
          <w:p w14:paraId="3B78DFBE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Integer (0-4)</w:t>
            </w:r>
          </w:p>
        </w:tc>
        <w:tc>
          <w:tcPr>
            <w:tcW w:w="4200" w:type="dxa"/>
          </w:tcPr>
          <w:p w14:paraId="272C3EF0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 xml:space="preserve">Count of risk flags present: </w:t>
            </w:r>
            <w:proofErr w:type="spellStart"/>
            <w:r w:rsidRPr="00511FEC">
              <w:rPr>
                <w:sz w:val="22"/>
                <w:szCs w:val="22"/>
              </w:rPr>
              <w:t>ExerciseAngina</w:t>
            </w:r>
            <w:proofErr w:type="spellEnd"/>
            <w:r w:rsidRPr="00511FEC">
              <w:rPr>
                <w:sz w:val="22"/>
                <w:szCs w:val="22"/>
              </w:rPr>
              <w:t xml:space="preserve">=Y, </w:t>
            </w:r>
            <w:proofErr w:type="spellStart"/>
            <w:r w:rsidRPr="00511FEC">
              <w:rPr>
                <w:sz w:val="22"/>
                <w:szCs w:val="22"/>
              </w:rPr>
              <w:t>FastingBS</w:t>
            </w:r>
            <w:proofErr w:type="spellEnd"/>
            <w:r w:rsidRPr="00511FEC">
              <w:rPr>
                <w:sz w:val="22"/>
                <w:szCs w:val="22"/>
              </w:rPr>
              <w:t xml:space="preserve">=1, </w:t>
            </w:r>
            <w:proofErr w:type="spellStart"/>
            <w:r w:rsidRPr="00511FEC">
              <w:rPr>
                <w:sz w:val="22"/>
                <w:szCs w:val="22"/>
              </w:rPr>
              <w:t>ChestPainType</w:t>
            </w:r>
            <w:proofErr w:type="spellEnd"/>
            <w:r w:rsidRPr="00511FEC">
              <w:rPr>
                <w:sz w:val="22"/>
                <w:szCs w:val="22"/>
              </w:rPr>
              <w:t xml:space="preserve">=ASY, </w:t>
            </w:r>
            <w:proofErr w:type="spellStart"/>
            <w:r w:rsidRPr="00511FEC">
              <w:rPr>
                <w:sz w:val="22"/>
                <w:szCs w:val="22"/>
              </w:rPr>
              <w:t>ST_Slope</w:t>
            </w:r>
            <w:proofErr w:type="spellEnd"/>
            <w:r w:rsidRPr="00511FEC">
              <w:rPr>
                <w:sz w:val="22"/>
                <w:szCs w:val="22"/>
              </w:rPr>
              <w:t>=Flat</w:t>
            </w:r>
          </w:p>
        </w:tc>
        <w:tc>
          <w:tcPr>
            <w:tcW w:w="950" w:type="dxa"/>
          </w:tcPr>
          <w:p w14:paraId="67773887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New</w:t>
            </w:r>
          </w:p>
        </w:tc>
      </w:tr>
    </w:tbl>
    <w:p w14:paraId="6D0EB2DE" w14:textId="77777777" w:rsidR="000F5DAB" w:rsidRPr="00511FEC" w:rsidRDefault="00000000" w:rsidP="00511FEC">
      <w:pPr>
        <w:pStyle w:val="Heading1"/>
        <w:spacing w:before="240" w:after="120" w:line="360" w:lineRule="auto"/>
        <w:rPr>
          <w:sz w:val="22"/>
          <w:szCs w:val="22"/>
        </w:rPr>
      </w:pPr>
      <w:r w:rsidRPr="00511FEC">
        <w:rPr>
          <w:sz w:val="22"/>
          <w:szCs w:val="22"/>
        </w:rPr>
        <w:t>Features Removed in Week 3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0F5DAB" w:rsidRPr="00511FEC" w14:paraId="1DF12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</w:tcPr>
          <w:p w14:paraId="67F0E43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6350" w:type="dxa"/>
            <w:shd w:val="clear" w:color="auto" w:fill="1F4E79"/>
          </w:tcPr>
          <w:p w14:paraId="1F6FC54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Reason for Removal</w:t>
            </w:r>
          </w:p>
        </w:tc>
      </w:tr>
      <w:tr w:rsidR="000F5DAB" w:rsidRPr="00511FEC" w14:paraId="16E4E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1C22F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AgeGroup</w:t>
            </w:r>
            <w:proofErr w:type="spellEnd"/>
          </w:p>
        </w:tc>
        <w:tc>
          <w:tcPr>
            <w:tcW w:w="6350" w:type="dxa"/>
          </w:tcPr>
          <w:p w14:paraId="7A75DE7A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Binned version of Age (r ~ 0.96); mechanically redundant with low standalone importance</w:t>
            </w:r>
          </w:p>
        </w:tc>
      </w:tr>
      <w:tr w:rsidR="000F5DAB" w:rsidRPr="00511FEC" w14:paraId="3BB18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91289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511FEC">
              <w:rPr>
                <w:sz w:val="22"/>
                <w:szCs w:val="22"/>
              </w:rPr>
              <w:t>HR_Reserve</w:t>
            </w:r>
            <w:proofErr w:type="spellEnd"/>
          </w:p>
        </w:tc>
        <w:tc>
          <w:tcPr>
            <w:tcW w:w="6350" w:type="dxa"/>
          </w:tcPr>
          <w:p w14:paraId="69CEC03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 xml:space="preserve">Arithmetic function of Age and </w:t>
            </w:r>
            <w:proofErr w:type="spellStart"/>
            <w:r w:rsidRPr="00511FEC">
              <w:rPr>
                <w:sz w:val="22"/>
                <w:szCs w:val="22"/>
              </w:rPr>
              <w:t>MaxHR</w:t>
            </w:r>
            <w:proofErr w:type="spellEnd"/>
            <w:r w:rsidRPr="00511FEC">
              <w:rPr>
                <w:sz w:val="22"/>
                <w:szCs w:val="22"/>
              </w:rPr>
              <w:t xml:space="preserve"> (r ~ -0.93 with </w:t>
            </w:r>
            <w:proofErr w:type="spellStart"/>
            <w:r w:rsidRPr="00511FEC">
              <w:rPr>
                <w:sz w:val="22"/>
                <w:szCs w:val="22"/>
              </w:rPr>
              <w:t>MaxHR</w:t>
            </w:r>
            <w:proofErr w:type="spellEnd"/>
            <w:r w:rsidRPr="00511FEC">
              <w:rPr>
                <w:sz w:val="22"/>
                <w:szCs w:val="22"/>
              </w:rPr>
              <w:t>); near-perfect redundancy</w:t>
            </w:r>
          </w:p>
        </w:tc>
      </w:tr>
    </w:tbl>
    <w:p w14:paraId="25302F9E" w14:textId="77777777" w:rsidR="000F5DAB" w:rsidRPr="00511FEC" w:rsidRDefault="00000000" w:rsidP="00511FEC">
      <w:pPr>
        <w:pStyle w:val="Heading1"/>
        <w:spacing w:before="240" w:after="120" w:line="360" w:lineRule="auto"/>
        <w:rPr>
          <w:sz w:val="22"/>
          <w:szCs w:val="22"/>
        </w:rPr>
      </w:pPr>
      <w:r w:rsidRPr="00511FEC">
        <w:rPr>
          <w:sz w:val="22"/>
          <w:szCs w:val="22"/>
        </w:rPr>
        <w:t>Dataset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50"/>
      </w:tblGrid>
      <w:tr w:rsidR="000F5DAB" w:rsidRPr="00511FEC" w14:paraId="04A659C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1F4E79"/>
          </w:tcPr>
          <w:p w14:paraId="449F7539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4650" w:type="dxa"/>
            <w:shd w:val="clear" w:color="auto" w:fill="1F4E79"/>
          </w:tcPr>
          <w:p w14:paraId="3460E7B8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0F5DAB" w:rsidRPr="00511FEC" w14:paraId="37836FC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7CCF229F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Rows</w:t>
            </w:r>
          </w:p>
        </w:tc>
        <w:tc>
          <w:tcPr>
            <w:tcW w:w="4650" w:type="dxa"/>
          </w:tcPr>
          <w:p w14:paraId="31702D37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918</w:t>
            </w:r>
          </w:p>
        </w:tc>
      </w:tr>
      <w:tr w:rsidR="000F5DAB" w:rsidRPr="00511FEC" w14:paraId="42CC1CD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4863BBC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Columns (final modelling dataset)</w:t>
            </w:r>
          </w:p>
        </w:tc>
        <w:tc>
          <w:tcPr>
            <w:tcW w:w="4650" w:type="dxa"/>
          </w:tcPr>
          <w:p w14:paraId="3527614A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 xml:space="preserve">16 (11 original features + </w:t>
            </w:r>
            <w:proofErr w:type="spellStart"/>
            <w:r w:rsidRPr="00511FEC">
              <w:rPr>
                <w:sz w:val="22"/>
                <w:szCs w:val="22"/>
              </w:rPr>
              <w:t>HeartDisease</w:t>
            </w:r>
            <w:proofErr w:type="spellEnd"/>
            <w:r w:rsidRPr="00511FEC">
              <w:rPr>
                <w:sz w:val="22"/>
                <w:szCs w:val="22"/>
              </w:rPr>
              <w:t xml:space="preserve"> target + 4 new engineered features)</w:t>
            </w:r>
          </w:p>
        </w:tc>
      </w:tr>
      <w:tr w:rsidR="000F5DAB" w:rsidRPr="00511FEC" w14:paraId="1D4B2A9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2B7C20FB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Missing values</w:t>
            </w:r>
          </w:p>
        </w:tc>
        <w:tc>
          <w:tcPr>
            <w:tcW w:w="4650" w:type="dxa"/>
          </w:tcPr>
          <w:p w14:paraId="5409F6BA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0 (imputed in Week 2)</w:t>
            </w:r>
          </w:p>
        </w:tc>
      </w:tr>
      <w:tr w:rsidR="000F5DAB" w:rsidRPr="00511FEC" w14:paraId="16C9EC9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67ADC7B5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Duplicate rows</w:t>
            </w:r>
          </w:p>
        </w:tc>
        <w:tc>
          <w:tcPr>
            <w:tcW w:w="4650" w:type="dxa"/>
          </w:tcPr>
          <w:p w14:paraId="10D35754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0</w:t>
            </w:r>
          </w:p>
        </w:tc>
      </w:tr>
      <w:tr w:rsidR="000F5DAB" w:rsidRPr="00511FEC" w14:paraId="757AC90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5B8508E2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Target balance</w:t>
            </w:r>
          </w:p>
        </w:tc>
        <w:tc>
          <w:tcPr>
            <w:tcW w:w="4650" w:type="dxa"/>
          </w:tcPr>
          <w:p w14:paraId="19B2A543" w14:textId="77777777" w:rsidR="000F5DAB" w:rsidRPr="00511FEC" w:rsidRDefault="00000000" w:rsidP="00511FEC">
            <w:pPr>
              <w:spacing w:line="360" w:lineRule="auto"/>
              <w:rPr>
                <w:sz w:val="22"/>
                <w:szCs w:val="22"/>
              </w:rPr>
            </w:pPr>
            <w:r w:rsidRPr="00511FEC">
              <w:rPr>
                <w:sz w:val="22"/>
                <w:szCs w:val="22"/>
              </w:rPr>
              <w:t>55.3% disease (508), 44.7% no disease (410)</w:t>
            </w:r>
          </w:p>
        </w:tc>
      </w:tr>
    </w:tbl>
    <w:p w14:paraId="027F6C56" w14:textId="77777777" w:rsidR="00E07318" w:rsidRPr="00511FEC" w:rsidRDefault="00E07318" w:rsidP="00511FEC">
      <w:pPr>
        <w:spacing w:line="360" w:lineRule="auto"/>
        <w:rPr>
          <w:sz w:val="22"/>
          <w:szCs w:val="22"/>
        </w:rPr>
      </w:pPr>
    </w:p>
    <w:sectPr w:rsidR="00E07318" w:rsidRPr="00511F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61C5"/>
    <w:multiLevelType w:val="hybridMultilevel"/>
    <w:tmpl w:val="0E6CA096"/>
    <w:lvl w:ilvl="0" w:tplc="309E9914">
      <w:start w:val="1"/>
      <w:numFmt w:val="bullet"/>
      <w:lvlText w:val="●"/>
      <w:lvlJc w:val="left"/>
      <w:pPr>
        <w:ind w:left="720" w:hanging="360"/>
      </w:pPr>
    </w:lvl>
    <w:lvl w:ilvl="1" w:tplc="3AB0FE18">
      <w:start w:val="1"/>
      <w:numFmt w:val="bullet"/>
      <w:lvlText w:val="○"/>
      <w:lvlJc w:val="left"/>
      <w:pPr>
        <w:ind w:left="1440" w:hanging="360"/>
      </w:pPr>
    </w:lvl>
    <w:lvl w:ilvl="2" w:tplc="818C4D86">
      <w:start w:val="1"/>
      <w:numFmt w:val="bullet"/>
      <w:lvlText w:val="■"/>
      <w:lvlJc w:val="left"/>
      <w:pPr>
        <w:ind w:left="2160" w:hanging="360"/>
      </w:pPr>
    </w:lvl>
    <w:lvl w:ilvl="3" w:tplc="743EE3E4">
      <w:start w:val="1"/>
      <w:numFmt w:val="bullet"/>
      <w:lvlText w:val="●"/>
      <w:lvlJc w:val="left"/>
      <w:pPr>
        <w:ind w:left="2880" w:hanging="360"/>
      </w:pPr>
    </w:lvl>
    <w:lvl w:ilvl="4" w:tplc="485EABBE">
      <w:start w:val="1"/>
      <w:numFmt w:val="bullet"/>
      <w:lvlText w:val="○"/>
      <w:lvlJc w:val="left"/>
      <w:pPr>
        <w:ind w:left="3600" w:hanging="360"/>
      </w:pPr>
    </w:lvl>
    <w:lvl w:ilvl="5" w:tplc="2B548070">
      <w:start w:val="1"/>
      <w:numFmt w:val="bullet"/>
      <w:lvlText w:val="■"/>
      <w:lvlJc w:val="left"/>
      <w:pPr>
        <w:ind w:left="4320" w:hanging="360"/>
      </w:pPr>
    </w:lvl>
    <w:lvl w:ilvl="6" w:tplc="D6A62978">
      <w:start w:val="1"/>
      <w:numFmt w:val="bullet"/>
      <w:lvlText w:val="●"/>
      <w:lvlJc w:val="left"/>
      <w:pPr>
        <w:ind w:left="5040" w:hanging="360"/>
      </w:pPr>
    </w:lvl>
    <w:lvl w:ilvl="7" w:tplc="65C83B96">
      <w:start w:val="1"/>
      <w:numFmt w:val="bullet"/>
      <w:lvlText w:val="●"/>
      <w:lvlJc w:val="left"/>
      <w:pPr>
        <w:ind w:left="5760" w:hanging="360"/>
      </w:pPr>
    </w:lvl>
    <w:lvl w:ilvl="8" w:tplc="5CB29C94">
      <w:start w:val="1"/>
      <w:numFmt w:val="bullet"/>
      <w:lvlText w:val="●"/>
      <w:lvlJc w:val="left"/>
      <w:pPr>
        <w:ind w:left="6480" w:hanging="360"/>
      </w:pPr>
    </w:lvl>
  </w:abstractNum>
  <w:num w:numId="1" w16cid:durableId="80027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AB"/>
    <w:rsid w:val="000F5DAB"/>
    <w:rsid w:val="00511FEC"/>
    <w:rsid w:val="00E07318"/>
    <w:rsid w:val="00F1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ED16"/>
  <w15:docId w15:val="{27121E93-B07E-4286-84FB-E41F3F77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2</cp:revision>
  <dcterms:created xsi:type="dcterms:W3CDTF">2026-08-22T20:48:00Z</dcterms:created>
  <dcterms:modified xsi:type="dcterms:W3CDTF">2026-08-24T13:16:00Z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6b0c5572-6b8b-48f5-a6df-0aba9f412930</vt:lpwstr>
  </property>
</Properties>
</file>