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475B" w14:textId="77777777" w:rsidR="001E3ECB" w:rsidRPr="00920844" w:rsidRDefault="00000000" w:rsidP="00920844">
      <w:pPr>
        <w:spacing w:after="40" w:line="360" w:lineRule="auto"/>
        <w:jc w:val="center"/>
        <w:rPr>
          <w:sz w:val="36"/>
          <w:szCs w:val="36"/>
        </w:rPr>
      </w:pPr>
      <w:r w:rsidRPr="00920844">
        <w:rPr>
          <w:b/>
          <w:bCs/>
          <w:color w:val="1F4E79"/>
          <w:sz w:val="36"/>
          <w:szCs w:val="36"/>
        </w:rPr>
        <w:t>ANALYSTLAB AFRICA</w:t>
      </w:r>
    </w:p>
    <w:p w14:paraId="4D471B64" w14:textId="77777777" w:rsidR="001E3ECB" w:rsidRPr="00920844" w:rsidRDefault="00000000" w:rsidP="00920844">
      <w:pPr>
        <w:spacing w:after="40" w:line="360" w:lineRule="auto"/>
        <w:jc w:val="center"/>
        <w:rPr>
          <w:sz w:val="24"/>
          <w:szCs w:val="24"/>
        </w:rPr>
      </w:pPr>
      <w:r w:rsidRPr="00920844">
        <w:rPr>
          <w:b/>
          <w:bCs/>
          <w:sz w:val="24"/>
          <w:szCs w:val="24"/>
        </w:rPr>
        <w:t xml:space="preserve">Data Science Internship </w:t>
      </w:r>
      <w:proofErr w:type="spellStart"/>
      <w:r w:rsidRPr="00920844">
        <w:rPr>
          <w:b/>
          <w:bCs/>
          <w:sz w:val="24"/>
          <w:szCs w:val="24"/>
        </w:rPr>
        <w:t>Programme</w:t>
      </w:r>
      <w:proofErr w:type="spellEnd"/>
    </w:p>
    <w:p w14:paraId="3BF2A10C" w14:textId="77777777" w:rsidR="001E3ECB" w:rsidRPr="00920844" w:rsidRDefault="00000000" w:rsidP="00920844">
      <w:pPr>
        <w:spacing w:after="200" w:line="360" w:lineRule="auto"/>
        <w:jc w:val="center"/>
        <w:rPr>
          <w:sz w:val="24"/>
          <w:szCs w:val="24"/>
        </w:rPr>
      </w:pPr>
      <w:r w:rsidRPr="00920844">
        <w:rPr>
          <w:sz w:val="24"/>
          <w:szCs w:val="24"/>
        </w:rPr>
        <w:t>Week 2 — Business Understanding Report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50"/>
      </w:tblGrid>
      <w:tr w:rsidR="001E3ECB" w:rsidRPr="00920844" w14:paraId="03FFD24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</w:tcPr>
          <w:p w14:paraId="66191B67" w14:textId="77777777" w:rsidR="001E3ECB" w:rsidRPr="00920844" w:rsidRDefault="00000000" w:rsidP="00920844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920844">
              <w:rPr>
                <w:b/>
                <w:bCs/>
                <w:sz w:val="24"/>
                <w:szCs w:val="24"/>
              </w:rPr>
              <w:t>Programme</w:t>
            </w:r>
            <w:proofErr w:type="spellEnd"/>
          </w:p>
        </w:tc>
        <w:tc>
          <w:tcPr>
            <w:tcW w:w="6650" w:type="dxa"/>
          </w:tcPr>
          <w:p w14:paraId="6C3D3AA6" w14:textId="77777777" w:rsidR="001E3ECB" w:rsidRPr="00920844" w:rsidRDefault="00000000" w:rsidP="00920844">
            <w:pPr>
              <w:spacing w:line="360" w:lineRule="auto"/>
              <w:rPr>
                <w:sz w:val="24"/>
                <w:szCs w:val="24"/>
              </w:rPr>
            </w:pPr>
            <w:r w:rsidRPr="00920844">
              <w:rPr>
                <w:sz w:val="24"/>
                <w:szCs w:val="24"/>
              </w:rPr>
              <w:t>Data Science Internship</w:t>
            </w:r>
          </w:p>
        </w:tc>
      </w:tr>
      <w:tr w:rsidR="001E3ECB" w:rsidRPr="00920844" w14:paraId="3CE03AD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</w:tcPr>
          <w:p w14:paraId="08332E96" w14:textId="77777777" w:rsidR="001E3ECB" w:rsidRPr="00920844" w:rsidRDefault="00000000" w:rsidP="00920844">
            <w:pPr>
              <w:spacing w:line="360" w:lineRule="auto"/>
              <w:rPr>
                <w:sz w:val="24"/>
                <w:szCs w:val="24"/>
              </w:rPr>
            </w:pPr>
            <w:r w:rsidRPr="00920844">
              <w:rPr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6650" w:type="dxa"/>
          </w:tcPr>
          <w:p w14:paraId="2E8EF1D5" w14:textId="77777777" w:rsidR="001E3ECB" w:rsidRPr="00920844" w:rsidRDefault="00000000" w:rsidP="00920844">
            <w:pPr>
              <w:spacing w:line="360" w:lineRule="auto"/>
              <w:rPr>
                <w:sz w:val="24"/>
                <w:szCs w:val="24"/>
              </w:rPr>
            </w:pPr>
            <w:r w:rsidRPr="00920844">
              <w:rPr>
                <w:sz w:val="24"/>
                <w:szCs w:val="24"/>
              </w:rPr>
              <w:t>Feature Engineering &amp; Data Preprocessing for Machine Learning</w:t>
            </w:r>
          </w:p>
        </w:tc>
      </w:tr>
      <w:tr w:rsidR="001E3ECB" w:rsidRPr="00920844" w14:paraId="25F0D76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</w:tcPr>
          <w:p w14:paraId="013E285F" w14:textId="77777777" w:rsidR="001E3ECB" w:rsidRPr="00920844" w:rsidRDefault="00000000" w:rsidP="00920844">
            <w:pPr>
              <w:spacing w:line="360" w:lineRule="auto"/>
              <w:rPr>
                <w:sz w:val="24"/>
                <w:szCs w:val="24"/>
              </w:rPr>
            </w:pPr>
            <w:r w:rsidRPr="00920844">
              <w:rPr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6650" w:type="dxa"/>
          </w:tcPr>
          <w:p w14:paraId="489F64F5" w14:textId="77777777" w:rsidR="001E3ECB" w:rsidRPr="00920844" w:rsidRDefault="00000000" w:rsidP="00920844">
            <w:pPr>
              <w:spacing w:line="360" w:lineRule="auto"/>
              <w:rPr>
                <w:sz w:val="24"/>
                <w:szCs w:val="24"/>
              </w:rPr>
            </w:pPr>
            <w:r w:rsidRPr="00920844">
              <w:rPr>
                <w:sz w:val="24"/>
                <w:szCs w:val="24"/>
              </w:rPr>
              <w:t>Heart Failure Prediction Dataset (</w:t>
            </w:r>
            <w:proofErr w:type="spellStart"/>
            <w:r w:rsidRPr="00920844">
              <w:rPr>
                <w:sz w:val="24"/>
                <w:szCs w:val="24"/>
              </w:rPr>
              <w:t>fedesoriano</w:t>
            </w:r>
            <w:proofErr w:type="spellEnd"/>
            <w:r w:rsidRPr="00920844">
              <w:rPr>
                <w:sz w:val="24"/>
                <w:szCs w:val="24"/>
              </w:rPr>
              <w:t>, Kaggle)</w:t>
            </w:r>
          </w:p>
        </w:tc>
      </w:tr>
      <w:tr w:rsidR="001E3ECB" w:rsidRPr="00920844" w14:paraId="1E6BA8C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2F2F2"/>
          </w:tcPr>
          <w:p w14:paraId="238586C2" w14:textId="77777777" w:rsidR="001E3ECB" w:rsidRPr="00920844" w:rsidRDefault="00000000" w:rsidP="00920844">
            <w:pPr>
              <w:spacing w:line="360" w:lineRule="auto"/>
              <w:rPr>
                <w:sz w:val="24"/>
                <w:szCs w:val="24"/>
              </w:rPr>
            </w:pPr>
            <w:r w:rsidRPr="00920844"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6650" w:type="dxa"/>
          </w:tcPr>
          <w:p w14:paraId="548F7440" w14:textId="77777777" w:rsidR="001E3ECB" w:rsidRPr="00920844" w:rsidRDefault="00000000" w:rsidP="00920844">
            <w:pPr>
              <w:spacing w:line="360" w:lineRule="auto"/>
              <w:rPr>
                <w:sz w:val="24"/>
                <w:szCs w:val="24"/>
              </w:rPr>
            </w:pPr>
            <w:r w:rsidRPr="00920844">
              <w:rPr>
                <w:sz w:val="24"/>
                <w:szCs w:val="24"/>
              </w:rPr>
              <w:t xml:space="preserve">Junior Data Scientist, </w:t>
            </w:r>
            <w:proofErr w:type="spellStart"/>
            <w:r w:rsidRPr="00920844">
              <w:rPr>
                <w:sz w:val="24"/>
                <w:szCs w:val="24"/>
              </w:rPr>
              <w:t>AnalystLab</w:t>
            </w:r>
            <w:proofErr w:type="spellEnd"/>
            <w:r w:rsidRPr="00920844">
              <w:rPr>
                <w:sz w:val="24"/>
                <w:szCs w:val="24"/>
              </w:rPr>
              <w:t xml:space="preserve"> Africa Consulting</w:t>
            </w:r>
          </w:p>
        </w:tc>
      </w:tr>
    </w:tbl>
    <w:p w14:paraId="23376304" w14:textId="77777777" w:rsidR="001E3ECB" w:rsidRPr="00920844" w:rsidRDefault="00000000" w:rsidP="00920844">
      <w:pPr>
        <w:pStyle w:val="Heading1"/>
        <w:spacing w:before="240" w:after="120" w:line="360" w:lineRule="auto"/>
        <w:rPr>
          <w:sz w:val="24"/>
          <w:szCs w:val="24"/>
        </w:rPr>
      </w:pPr>
      <w:r w:rsidRPr="00920844">
        <w:rPr>
          <w:sz w:val="24"/>
          <w:szCs w:val="24"/>
        </w:rPr>
        <w:t>1. Business Problem</w:t>
      </w:r>
    </w:p>
    <w:p w14:paraId="1EDE602E" w14:textId="01094A28" w:rsidR="001E3ECB" w:rsidRPr="00920844" w:rsidRDefault="00000000" w:rsidP="00920844">
      <w:pPr>
        <w:spacing w:after="160" w:line="360" w:lineRule="auto"/>
        <w:jc w:val="both"/>
        <w:rPr>
          <w:sz w:val="24"/>
          <w:szCs w:val="24"/>
        </w:rPr>
      </w:pPr>
      <w:r w:rsidRPr="00920844">
        <w:rPr>
          <w:sz w:val="24"/>
          <w:szCs w:val="24"/>
        </w:rPr>
        <w:t xml:space="preserve">Cardiovascular disease (CVD) is the leading cause of death globally, responsible for an estimated 17.9 million deaths a </w:t>
      </w:r>
      <w:proofErr w:type="gramStart"/>
      <w:r w:rsidRPr="00920844">
        <w:rPr>
          <w:sz w:val="24"/>
          <w:szCs w:val="24"/>
        </w:rPr>
        <w:t>year</w:t>
      </w:r>
      <w:r w:rsidR="00920844">
        <w:rPr>
          <w:sz w:val="24"/>
          <w:szCs w:val="24"/>
        </w:rPr>
        <w:t xml:space="preserve">, </w:t>
      </w:r>
      <w:r w:rsidRPr="00920844">
        <w:rPr>
          <w:sz w:val="24"/>
          <w:szCs w:val="24"/>
        </w:rPr>
        <w:t xml:space="preserve"> roughly</w:t>
      </w:r>
      <w:proofErr w:type="gramEnd"/>
      <w:r w:rsidRPr="00920844">
        <w:rPr>
          <w:sz w:val="24"/>
          <w:szCs w:val="24"/>
        </w:rPr>
        <w:t xml:space="preserve"> 31% of all deaths worldwide. Four out of five of those deaths are caused by heart attacks and strokes, and a third occur prematurely in people under 70. Heart failure is a common, serious event caused by underlying CVD, and it is frequently detected too late for the most effective interventions to help.</w:t>
      </w:r>
    </w:p>
    <w:p w14:paraId="64C28985" w14:textId="77777777" w:rsidR="001E3ECB" w:rsidRPr="00920844" w:rsidRDefault="00000000" w:rsidP="00920844">
      <w:pPr>
        <w:pStyle w:val="Heading1"/>
        <w:spacing w:before="240" w:after="120" w:line="360" w:lineRule="auto"/>
        <w:rPr>
          <w:sz w:val="24"/>
          <w:szCs w:val="24"/>
        </w:rPr>
      </w:pPr>
      <w:r w:rsidRPr="00920844">
        <w:rPr>
          <w:sz w:val="24"/>
          <w:szCs w:val="24"/>
        </w:rPr>
        <w:t>2. Project Objective</w:t>
      </w:r>
    </w:p>
    <w:p w14:paraId="16229BB2" w14:textId="5B320FAD" w:rsidR="001E3ECB" w:rsidRPr="00920844" w:rsidRDefault="00000000" w:rsidP="00920844">
      <w:pPr>
        <w:spacing w:after="160" w:line="360" w:lineRule="auto"/>
        <w:jc w:val="both"/>
        <w:rPr>
          <w:sz w:val="24"/>
          <w:szCs w:val="24"/>
        </w:rPr>
      </w:pPr>
      <w:r w:rsidRPr="00920844">
        <w:rPr>
          <w:sz w:val="24"/>
          <w:szCs w:val="24"/>
        </w:rPr>
        <w:t>The objective of this project is to prepare a clean, well-engineered, machine-learning-ready version of a combined clinical dataset (five heart-disease studies, 918 patient records, 11 clinical features) so that a predictive model can later be trained to classify whether a patient is likely to have heart disease. This week's scope covers data inspection, cleaning, feature engineering, encoding, scaling, outlier treatment, and feature selection</w:t>
      </w:r>
      <w:r w:rsidR="00920844">
        <w:rPr>
          <w:sz w:val="24"/>
          <w:szCs w:val="24"/>
        </w:rPr>
        <w:t>;</w:t>
      </w:r>
      <w:r w:rsidRPr="00920844">
        <w:rPr>
          <w:sz w:val="24"/>
          <w:szCs w:val="24"/>
        </w:rPr>
        <w:t xml:space="preserve"> the preprocessing stage that determines how well any downstream model can perform.</w:t>
      </w:r>
    </w:p>
    <w:p w14:paraId="48BBB01D" w14:textId="77777777" w:rsidR="001E3ECB" w:rsidRPr="00920844" w:rsidRDefault="00000000" w:rsidP="00920844">
      <w:pPr>
        <w:pStyle w:val="Heading1"/>
        <w:spacing w:before="240" w:after="120" w:line="360" w:lineRule="auto"/>
        <w:rPr>
          <w:sz w:val="24"/>
          <w:szCs w:val="24"/>
        </w:rPr>
      </w:pPr>
      <w:r w:rsidRPr="00920844">
        <w:rPr>
          <w:sz w:val="24"/>
          <w:szCs w:val="24"/>
        </w:rPr>
        <w:t>3. Target Variable</w:t>
      </w:r>
    </w:p>
    <w:p w14:paraId="63602811" w14:textId="03FE3C55" w:rsidR="001E3ECB" w:rsidRPr="00920844" w:rsidRDefault="00000000" w:rsidP="00920844">
      <w:pPr>
        <w:spacing w:after="160" w:line="360" w:lineRule="auto"/>
        <w:jc w:val="both"/>
        <w:rPr>
          <w:sz w:val="24"/>
          <w:szCs w:val="24"/>
        </w:rPr>
      </w:pPr>
      <w:r w:rsidRPr="00920844">
        <w:rPr>
          <w:sz w:val="24"/>
          <w:szCs w:val="24"/>
        </w:rPr>
        <w:t xml:space="preserve">The target variable is </w:t>
      </w:r>
      <w:proofErr w:type="spellStart"/>
      <w:r w:rsidRPr="00920844">
        <w:rPr>
          <w:sz w:val="24"/>
          <w:szCs w:val="24"/>
        </w:rPr>
        <w:t>HeartDisease</w:t>
      </w:r>
      <w:proofErr w:type="spellEnd"/>
      <w:r w:rsidRPr="00920844">
        <w:rPr>
          <w:sz w:val="24"/>
          <w:szCs w:val="24"/>
        </w:rPr>
        <w:t xml:space="preserve">, a binary indicator: 1 = the patient has heart disease, 0 = the patient does not. Of the 918 patients in the dataset, 508 (55.3%) are labelled positive and 410 (44.7%) </w:t>
      </w:r>
      <w:proofErr w:type="gramStart"/>
      <w:r w:rsidRPr="00920844">
        <w:rPr>
          <w:sz w:val="24"/>
          <w:szCs w:val="24"/>
        </w:rPr>
        <w:t>negative</w:t>
      </w:r>
      <w:proofErr w:type="gramEnd"/>
      <w:r w:rsidR="00920844">
        <w:rPr>
          <w:sz w:val="24"/>
          <w:szCs w:val="24"/>
        </w:rPr>
        <w:t>;</w:t>
      </w:r>
      <w:r w:rsidRPr="00920844">
        <w:rPr>
          <w:sz w:val="24"/>
          <w:szCs w:val="24"/>
        </w:rPr>
        <w:t xml:space="preserve"> a reasonably balanced class distribution that does not require resampling techniques before modelling.</w:t>
      </w:r>
    </w:p>
    <w:p w14:paraId="7AEE04B7" w14:textId="77777777" w:rsidR="001E3ECB" w:rsidRPr="00920844" w:rsidRDefault="00000000" w:rsidP="00920844">
      <w:pPr>
        <w:pStyle w:val="Heading1"/>
        <w:spacing w:before="240" w:after="120" w:line="360" w:lineRule="auto"/>
        <w:rPr>
          <w:sz w:val="24"/>
          <w:szCs w:val="24"/>
        </w:rPr>
      </w:pPr>
      <w:r w:rsidRPr="00920844">
        <w:rPr>
          <w:sz w:val="24"/>
          <w:szCs w:val="24"/>
        </w:rPr>
        <w:t>4. Importance of Predictive Modelling</w:t>
      </w:r>
    </w:p>
    <w:p w14:paraId="754E0290" w14:textId="77777777" w:rsidR="00AE6E1A" w:rsidRDefault="00000000" w:rsidP="00AE6E1A">
      <w:pPr>
        <w:spacing w:after="160" w:line="360" w:lineRule="auto"/>
        <w:jc w:val="both"/>
        <w:rPr>
          <w:sz w:val="24"/>
          <w:szCs w:val="24"/>
        </w:rPr>
      </w:pPr>
      <w:r w:rsidRPr="00920844">
        <w:rPr>
          <w:sz w:val="24"/>
          <w:szCs w:val="24"/>
        </w:rPr>
        <w:lastRenderedPageBreak/>
        <w:t>A well-prepared dataset and a resulting predictive model can flag high-risk patients from routinely collected clinical measurements</w:t>
      </w:r>
      <w:r w:rsidR="00AE6E1A">
        <w:rPr>
          <w:sz w:val="24"/>
          <w:szCs w:val="24"/>
        </w:rPr>
        <w:t>:</w:t>
      </w:r>
      <w:r w:rsidRPr="00920844">
        <w:rPr>
          <w:sz w:val="24"/>
          <w:szCs w:val="24"/>
        </w:rPr>
        <w:t xml:space="preserve"> age, blood pressure, cholesterol, ECG results, exercise response</w:t>
      </w:r>
      <w:r w:rsidR="00AE6E1A">
        <w:rPr>
          <w:sz w:val="24"/>
          <w:szCs w:val="24"/>
        </w:rPr>
        <w:t xml:space="preserve">, </w:t>
      </w:r>
      <w:r w:rsidRPr="00920844">
        <w:rPr>
          <w:sz w:val="24"/>
          <w:szCs w:val="24"/>
        </w:rPr>
        <w:t xml:space="preserve">before a cardiac event occurs. This supports the same goal as a physician's own risk assessment, but applies it consistently to every patient and can </w:t>
      </w:r>
      <w:proofErr w:type="spellStart"/>
      <w:r w:rsidRPr="00920844">
        <w:rPr>
          <w:sz w:val="24"/>
          <w:szCs w:val="24"/>
        </w:rPr>
        <w:t>prioritise</w:t>
      </w:r>
      <w:proofErr w:type="spellEnd"/>
      <w:r w:rsidRPr="00920844">
        <w:rPr>
          <w:sz w:val="24"/>
          <w:szCs w:val="24"/>
        </w:rPr>
        <w:t xml:space="preserve"> limited clinical attention toward the patients who need it most. Because the features are ordinary measurements taken during a standard check-up, the resulting model is realistic to deploy in primary-care and community health settings</w:t>
      </w:r>
    </w:p>
    <w:p w14:paraId="31B0B6F6" w14:textId="39CFD5E8" w:rsidR="001E3ECB" w:rsidRPr="00AE6E1A" w:rsidRDefault="00AE6E1A" w:rsidP="00AE6E1A">
      <w:pPr>
        <w:spacing w:after="160" w:line="360" w:lineRule="auto"/>
        <w:jc w:val="both"/>
        <w:rPr>
          <w:color w:val="4472C4" w:themeColor="accent1"/>
          <w:sz w:val="24"/>
          <w:szCs w:val="24"/>
        </w:rPr>
      </w:pPr>
      <w:r>
        <w:rPr>
          <w:sz w:val="24"/>
          <w:szCs w:val="24"/>
        </w:rPr>
        <w:t xml:space="preserve"> </w:t>
      </w:r>
      <w:r w:rsidR="00000000" w:rsidRPr="00920844">
        <w:rPr>
          <w:sz w:val="24"/>
          <w:szCs w:val="24"/>
        </w:rPr>
        <w:t>5</w:t>
      </w:r>
      <w:r w:rsidR="00000000" w:rsidRPr="00AE6E1A">
        <w:rPr>
          <w:color w:val="4472C4" w:themeColor="accent1"/>
          <w:sz w:val="24"/>
          <w:szCs w:val="24"/>
        </w:rPr>
        <w:t>. Expected Business Impact</w:t>
      </w:r>
    </w:p>
    <w:p w14:paraId="6367CEFC" w14:textId="77777777" w:rsidR="001E3ECB" w:rsidRPr="00920844" w:rsidRDefault="00000000" w:rsidP="00920844">
      <w:pPr>
        <w:pStyle w:val="ListParagraph"/>
        <w:numPr>
          <w:ilvl w:val="0"/>
          <w:numId w:val="1"/>
        </w:numPr>
        <w:spacing w:after="80" w:line="360" w:lineRule="auto"/>
        <w:rPr>
          <w:sz w:val="24"/>
          <w:szCs w:val="24"/>
        </w:rPr>
      </w:pPr>
      <w:r w:rsidRPr="00920844">
        <w:rPr>
          <w:sz w:val="24"/>
          <w:szCs w:val="24"/>
        </w:rPr>
        <w:t>Earlier identification of at-risk patients, enabling preventive care before a cardiac event.</w:t>
      </w:r>
    </w:p>
    <w:p w14:paraId="207C8EA9" w14:textId="77777777" w:rsidR="001E3ECB" w:rsidRPr="00920844" w:rsidRDefault="00000000" w:rsidP="00920844">
      <w:pPr>
        <w:pStyle w:val="ListParagraph"/>
        <w:numPr>
          <w:ilvl w:val="0"/>
          <w:numId w:val="1"/>
        </w:numPr>
        <w:spacing w:after="80" w:line="360" w:lineRule="auto"/>
        <w:rPr>
          <w:sz w:val="24"/>
          <w:szCs w:val="24"/>
        </w:rPr>
      </w:pPr>
      <w:r w:rsidRPr="00920844">
        <w:rPr>
          <w:sz w:val="24"/>
          <w:szCs w:val="24"/>
        </w:rPr>
        <w:t>More consistent risk screening that does not depend solely on individual physician judgement.</w:t>
      </w:r>
    </w:p>
    <w:p w14:paraId="6579BF8F" w14:textId="77777777" w:rsidR="001E3ECB" w:rsidRPr="00920844" w:rsidRDefault="00000000" w:rsidP="00920844">
      <w:pPr>
        <w:pStyle w:val="ListParagraph"/>
        <w:numPr>
          <w:ilvl w:val="0"/>
          <w:numId w:val="1"/>
        </w:numPr>
        <w:spacing w:after="80" w:line="360" w:lineRule="auto"/>
        <w:rPr>
          <w:sz w:val="24"/>
          <w:szCs w:val="24"/>
        </w:rPr>
      </w:pPr>
      <w:r w:rsidRPr="00920844">
        <w:rPr>
          <w:sz w:val="24"/>
          <w:szCs w:val="24"/>
        </w:rPr>
        <w:t>A scalable screening tool usable in resource-constrained clinics with only routine measurements.</w:t>
      </w:r>
    </w:p>
    <w:p w14:paraId="21DBDE58" w14:textId="270AC74D" w:rsidR="001E3ECB" w:rsidRPr="00AE6E1A" w:rsidRDefault="00000000" w:rsidP="00AE6E1A">
      <w:pPr>
        <w:pStyle w:val="ListParagraph"/>
        <w:numPr>
          <w:ilvl w:val="0"/>
          <w:numId w:val="1"/>
        </w:numPr>
        <w:spacing w:after="80" w:line="360" w:lineRule="auto"/>
        <w:rPr>
          <w:sz w:val="24"/>
          <w:szCs w:val="24"/>
        </w:rPr>
      </w:pPr>
      <w:r w:rsidRPr="00920844">
        <w:rPr>
          <w:sz w:val="24"/>
          <w:szCs w:val="24"/>
        </w:rPr>
        <w:t>A clean, reusable, machine-learning-ready dataset that shortens the path from raw clinical data to a deployable model in future project phases.</w:t>
      </w:r>
    </w:p>
    <w:sectPr w:rsidR="001E3ECB" w:rsidRPr="00AE6E1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20D3"/>
    <w:multiLevelType w:val="hybridMultilevel"/>
    <w:tmpl w:val="D58C1588"/>
    <w:lvl w:ilvl="0" w:tplc="8954D934">
      <w:start w:val="1"/>
      <w:numFmt w:val="bullet"/>
      <w:lvlText w:val="●"/>
      <w:lvlJc w:val="left"/>
      <w:pPr>
        <w:ind w:left="720" w:hanging="360"/>
      </w:pPr>
    </w:lvl>
    <w:lvl w:ilvl="1" w:tplc="28EAFB66">
      <w:start w:val="1"/>
      <w:numFmt w:val="bullet"/>
      <w:lvlText w:val="○"/>
      <w:lvlJc w:val="left"/>
      <w:pPr>
        <w:ind w:left="1440" w:hanging="360"/>
      </w:pPr>
    </w:lvl>
    <w:lvl w:ilvl="2" w:tplc="06927B56">
      <w:start w:val="1"/>
      <w:numFmt w:val="bullet"/>
      <w:lvlText w:val="■"/>
      <w:lvlJc w:val="left"/>
      <w:pPr>
        <w:ind w:left="2160" w:hanging="360"/>
      </w:pPr>
    </w:lvl>
    <w:lvl w:ilvl="3" w:tplc="FC7A8DA4">
      <w:start w:val="1"/>
      <w:numFmt w:val="bullet"/>
      <w:lvlText w:val="●"/>
      <w:lvlJc w:val="left"/>
      <w:pPr>
        <w:ind w:left="2880" w:hanging="360"/>
      </w:pPr>
    </w:lvl>
    <w:lvl w:ilvl="4" w:tplc="671CF2D2">
      <w:start w:val="1"/>
      <w:numFmt w:val="bullet"/>
      <w:lvlText w:val="○"/>
      <w:lvlJc w:val="left"/>
      <w:pPr>
        <w:ind w:left="3600" w:hanging="360"/>
      </w:pPr>
    </w:lvl>
    <w:lvl w:ilvl="5" w:tplc="F7006746">
      <w:start w:val="1"/>
      <w:numFmt w:val="bullet"/>
      <w:lvlText w:val="■"/>
      <w:lvlJc w:val="left"/>
      <w:pPr>
        <w:ind w:left="4320" w:hanging="360"/>
      </w:pPr>
    </w:lvl>
    <w:lvl w:ilvl="6" w:tplc="63B0D240">
      <w:start w:val="1"/>
      <w:numFmt w:val="bullet"/>
      <w:lvlText w:val="●"/>
      <w:lvlJc w:val="left"/>
      <w:pPr>
        <w:ind w:left="5040" w:hanging="360"/>
      </w:pPr>
    </w:lvl>
    <w:lvl w:ilvl="7" w:tplc="7AB873EE">
      <w:start w:val="1"/>
      <w:numFmt w:val="bullet"/>
      <w:lvlText w:val="●"/>
      <w:lvlJc w:val="left"/>
      <w:pPr>
        <w:ind w:left="5760" w:hanging="360"/>
      </w:pPr>
    </w:lvl>
    <w:lvl w:ilvl="8" w:tplc="01D487BA">
      <w:start w:val="1"/>
      <w:numFmt w:val="bullet"/>
      <w:lvlText w:val="●"/>
      <w:lvlJc w:val="left"/>
      <w:pPr>
        <w:ind w:left="6480" w:hanging="360"/>
      </w:pPr>
    </w:lvl>
  </w:abstractNum>
  <w:num w:numId="1" w16cid:durableId="1131485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ECB"/>
    <w:rsid w:val="001E3ECB"/>
    <w:rsid w:val="00881340"/>
    <w:rsid w:val="00920844"/>
    <w:rsid w:val="00AE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B118A"/>
  <w15:docId w15:val="{6F15F185-76CE-4B84-98CE-78FB4F8A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 Maxime TCHOUTANG</cp:lastModifiedBy>
  <cp:revision>3</cp:revision>
  <dcterms:created xsi:type="dcterms:W3CDTF">2026-08-15T09:37:00Z</dcterms:created>
  <dcterms:modified xsi:type="dcterms:W3CDTF">2026-08-16T14:46:00Z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bbd9cee3-0476-4366-ac03-42cdafc08ae2</vt:lpwstr>
  </property>
</Properties>
</file>