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Usuario:</w:t>
      </w:r>
      <w:r w:rsidDel="00000000" w:rsidR="00000000" w:rsidRPr="00000000">
        <w:rPr>
          <w:rtl w:val="0"/>
        </w:rPr>
        <w:t xml:space="preserve"> Kembeck López, estudiante de Ingeniería en Ciencias de la Computación y Tecnologías de la Información.</w:t>
      </w:r>
    </w:p>
    <w:p w:rsidR="00000000" w:rsidDel="00000000" w:rsidP="00000000" w:rsidRDefault="00000000" w:rsidRPr="00000000" w14:paraId="00000002">
      <w:pPr>
        <w:spacing w:after="16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2919413" cy="38941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894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rPr/>
      </w:pPr>
      <w:r w:rsidDel="00000000" w:rsidR="00000000" w:rsidRPr="00000000">
        <w:rPr>
          <w:rtl w:val="0"/>
        </w:rPr>
        <w:t xml:space="preserve">El estudiante universitario considera que el prototipo es visual, intuitivo y fácil de comprender. Destaca la buena organización por niveles, el sistema de puntos y la opción de identificar las señales de alerta en cada escenario. Sugiere mantener escenarios variados y aumentar progresivamente su dificultad. También considera útil mostrar el progreso y logros del jugador, ya que estos elementos permiten visualizar su desempeño y hacen que la experiencia sea más motivadora.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