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Universidad del Valle de Guatemala </w:t>
      </w:r>
    </w:p>
    <w:p w:rsidR="00000000" w:rsidDel="00000000" w:rsidP="00000000" w:rsidRDefault="00000000" w:rsidRPr="00000000" w14:paraId="00000002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03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Segundo ciclo, 2026</w:t>
      </w:r>
    </w:p>
    <w:p w:rsidR="00000000" w:rsidDel="00000000" w:rsidP="00000000" w:rsidRDefault="00000000" w:rsidRPr="00000000" w14:paraId="00000004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ind w:right="94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right="94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right="94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60" w:lineRule="auto"/>
        <w:ind w:left="180" w:right="94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 - Entrega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60" w:lineRule="auto"/>
        <w:ind w:right="94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ind w:right="9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right="9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9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9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right="94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left="3260" w:right="9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3260" w:right="9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3260" w:right="9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3260" w:right="940" w:firstLine="0"/>
        <w:jc w:val="right"/>
        <w:rPr/>
      </w:pPr>
      <w:r w:rsidDel="00000000" w:rsidR="00000000" w:rsidRPr="00000000">
        <w:rPr>
          <w:rtl w:val="0"/>
        </w:rPr>
        <w:t xml:space="preserve">Angel García 26264</w:t>
      </w:r>
    </w:p>
    <w:p w:rsidR="00000000" w:rsidDel="00000000" w:rsidP="00000000" w:rsidRDefault="00000000" w:rsidRPr="00000000" w14:paraId="00000021">
      <w:pPr>
        <w:spacing w:line="360" w:lineRule="auto"/>
        <w:ind w:left="3260" w:right="940" w:firstLine="0"/>
        <w:jc w:val="right"/>
        <w:rPr/>
      </w:pPr>
      <w:r w:rsidDel="00000000" w:rsidR="00000000" w:rsidRPr="00000000">
        <w:rPr>
          <w:rtl w:val="0"/>
        </w:rPr>
        <w:t xml:space="preserve">Enmanuel García 26846</w:t>
      </w:r>
    </w:p>
    <w:p w:rsidR="00000000" w:rsidDel="00000000" w:rsidP="00000000" w:rsidRDefault="00000000" w:rsidRPr="00000000" w14:paraId="00000022">
      <w:pPr>
        <w:spacing w:line="360" w:lineRule="auto"/>
        <w:ind w:left="3260" w:right="940" w:firstLine="0"/>
        <w:jc w:val="right"/>
        <w:rPr/>
      </w:pPr>
      <w:r w:rsidDel="00000000" w:rsidR="00000000" w:rsidRPr="00000000">
        <w:rPr>
          <w:rtl w:val="0"/>
        </w:rPr>
        <w:t xml:space="preserve">Lourdes Lemus 26305</w:t>
      </w:r>
    </w:p>
    <w:p w:rsidR="00000000" w:rsidDel="00000000" w:rsidP="00000000" w:rsidRDefault="00000000" w:rsidRPr="00000000" w14:paraId="00000023">
      <w:pPr>
        <w:spacing w:line="360" w:lineRule="auto"/>
        <w:ind w:left="20" w:right="940" w:firstLine="0"/>
        <w:jc w:val="right"/>
        <w:rPr/>
      </w:pPr>
      <w:r w:rsidDel="00000000" w:rsidR="00000000" w:rsidRPr="00000000">
        <w:rPr>
          <w:rtl w:val="0"/>
        </w:rPr>
        <w:t xml:space="preserve">25/08/26</w:t>
      </w:r>
    </w:p>
    <w:p w:rsidR="00000000" w:rsidDel="00000000" w:rsidP="00000000" w:rsidRDefault="00000000" w:rsidRPr="00000000" w14:paraId="00000024">
      <w:pPr>
        <w:spacing w:line="360" w:lineRule="auto"/>
        <w:ind w:left="20" w:right="9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20" w:righ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20" w:right="9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Planificación y Gestión</w:t>
      </w:r>
    </w:p>
    <w:p w:rsidR="00000000" w:rsidDel="00000000" w:rsidP="00000000" w:rsidRDefault="00000000" w:rsidRPr="00000000" w14:paraId="00000027">
      <w:pPr>
        <w:spacing w:line="360" w:lineRule="auto"/>
        <w:ind w:left="20" w:right="9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875"/>
        <w:gridCol w:w="1800"/>
        <w:gridCol w:w="1800"/>
        <w:gridCol w:w="1800"/>
        <w:tblGridChange w:id="0">
          <w:tblGrid>
            <w:gridCol w:w="1725"/>
            <w:gridCol w:w="187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Tentativa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Elaborar 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Organización de las actividades de la segunda entrega, asignando responsables, horas estimadas y fechas tentativas de la finalización.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Angel García y Lourdes Lemus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 de los formularios individuales para registrar el tiempo invertido por cada integrante en las tareas asignadas.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y descripción de los requisitos funcionales del juego, considerando las acciones y opciones con las que podrá interactuar 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Enmanuel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Detallar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Desglose de las actividades generales en tareas específicas necesarias para completar el análisis, diseño e implementación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Lourdes Lemus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Priorización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de prioridades a los requisitos funcionales según su importancia para el funcionamiento del sistema y su orden de implementación.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Lourdes Lemus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y descripción de 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 las clases necesarias para desarrollar el juego utilizando el patrón Modelo Vista Controlador, describiendo el propósito, atributos, métodos y responsabilidades de cada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 del diagrama de clases UML, representando las clases identificadas, sus atributos, métodos y las relaciones existentes entre ellas.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de la tecnología disponible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y comparación de herramientas, lenguajes y tecnologías disponibles para desarrollar el juego, justificando la selección de las tecnologías que se utilizarán.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Enmanuel García y Lourdes Lemus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para persistencia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y comparación de alternativas para almacenar y conservar los datos del juego, seleccionando la tecnología de persistencia más adecuada y justificando su elección.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Enmanuel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conjunta de los requisitos, clases, diagrama UML, investigaciones, código y documentación para verificar que cumplan con los requisitos de la segunda entrega.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Angel García, Lourdes Lemus y Enmanuel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los archivos solicitados, incluyendo el documento PDF, diagrama de clases, formularios, planificación y dirección del repositorio de GitHub.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Angel García, Lourdes Lemus y Enmanuel García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20/09/26</w:t>
            </w:r>
          </w:p>
        </w:tc>
      </w:tr>
    </w:tbl>
    <w:p w:rsidR="00000000" w:rsidDel="00000000" w:rsidP="00000000" w:rsidRDefault="00000000" w:rsidRPr="00000000" w14:paraId="00000064">
      <w:pPr>
        <w:spacing w:line="360" w:lineRule="auto"/>
        <w:ind w:left="20" w:right="9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20" w:right="9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right="9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Desglose de actividades generales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