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PRÁCTICA 8: Alta Disponibilidad con ALB y Auto Scaling</w:t>
      </w:r>
    </w:p>
    <w:p>
      <w:pPr>
        <w:jc w:val="center"/>
      </w:pPr>
      <w:r>
        <w:rPr>
          <w:i/>
          <w:sz w:val="20"/>
        </w:rPr>
        <w:t>Equipo: Los Rojos  |  Fecha: 22 de octubre de 2026  |  Materia: Cómputo en la Nube</w:t>
      </w:r>
    </w:p>
    <w:p/>
    <w:p>
      <w:pPr>
        <w:pStyle w:val="Heading2"/>
      </w:pPr>
      <w:r>
        <w:t>Resumen Ejecutivo</w:t>
      </w:r>
    </w:p>
    <w:p>
      <w:pPr>
        <w:spacing w:before="120" w:after="120"/>
      </w:pPr>
      <w:r>
        <w:t>En esta práctica se implementó un sistema de alta disponibilidad que integra un Application Load Balancer (ALB) con un Auto Scaling Group (ASG) para manejar entre 1 y 4 instancias EC2 según demanda. El sistema distribuye peticiones HTTP entre instancias sanas, reemplaza automáticamente las que fallan en ~82 segundos, y escala el número de servidores cuando la CPU promedio supera 60% (120s de cooldown) o cae por debajo de 30% (300s de cooldown).</w:t>
      </w:r>
    </w:p>
    <w:p/>
    <w:p>
      <w:pPr>
        <w:pStyle w:val="Heading2"/>
      </w:pPr>
      <w:r>
        <w:t>1. Arquitectura de Solución</w:t>
      </w:r>
    </w:p>
    <w:p>
      <w:r>
        <w:t>La arquitectura implementa el patrón de disponibilidad con tres capas:</w:t>
      </w:r>
    </w:p>
    <w:p>
      <w:pPr>
        <w:pStyle w:val="ListBullet"/>
      </w:pPr>
      <w:r>
        <w:t>Internet (usuarios) → Application Load Balancer → Target Group → Auto Scaling Group</w:t>
      </w:r>
    </w:p>
    <w:p>
      <w:pPr>
        <w:pStyle w:val="ListBullet"/>
      </w:pPr>
      <w:r>
        <w:t>El ALB distribuye tráfico HTTP entre EC2s del Target Group.</w:t>
      </w:r>
    </w:p>
    <w:p>
      <w:pPr>
        <w:pStyle w:val="ListBullet"/>
      </w:pPr>
      <w:r>
        <w:t>El ASG mantiene entre 1 (valle) y 4 (pico) instancias según CPU.</w:t>
      </w:r>
    </w:p>
    <w:p>
      <w:pPr>
        <w:pStyle w:val="ListBullet"/>
      </w:pPr>
      <w:r>
        <w:t>CloudWatch monitorea métricas y dispara políticas de escalamiento.</w:t>
      </w:r>
    </w:p>
    <w:p/>
    <w:p>
      <w:pPr>
        <w:pStyle w:val="Heading3"/>
      </w:pPr>
      <w:r>
        <w:t>1.1 Diagrama: Flujo de Tráfico y Escalamiento</w:t>
      </w:r>
    </w:p>
    <w:p>
      <w:pPr>
        <w:shd w:fill="f0f0f0"/>
      </w:pPr>
      <w:r>
        <w:rPr>
          <w:rFonts w:ascii="Courier New" w:hAnsi="Courier New"/>
          <w:color w:val="323232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INTERNET (Usuarios)                     │</w:t>
        <w:br/>
        <w:t>│                    10 peticiones HTTP continuas                  │</w:t>
        <w:br/>
        <w:t>└─────────────────┬───────────────────────────────────────────────┘</w:t>
        <w:br/>
        <w:t xml:space="preserve">                  │</w:t>
        <w:br/>
        <w:t xml:space="preserve">                  ▼</w:t>
        <w:br/>
        <w:t>┌──────────────────────────────────────┐</w:t>
        <w:br/>
        <w:t>│  Application Load Balancer (ALB)     │</w:t>
        <w:br/>
        <w:t>│  • Protocolo: HTTP (puerto 80)       │</w:t>
        <w:br/>
        <w:t>│  • SG: alb-sg (inbound: 80)         │</w:t>
        <w:br/>
        <w:t>│  • Algoritmo: Round-robin            │</w:t>
        <w:br/>
        <w:t>│  • Health check: 30s intervalo       │</w:t>
        <w:br/>
        <w:t>└──────────────────┬───────────────────┘</w:t>
        <w:br/>
        <w:t xml:space="preserve">                   │</w:t>
        <w:br/>
        <w:t xml:space="preserve">        ┌──────────┼──────────┐</w:t>
        <w:br/>
        <w:t xml:space="preserve">        │          │          │</w:t>
        <w:br/>
        <w:t xml:space="preserve">   ┌────▼────┐ ┌──▼────┐ ┌──▼────┐ [+1 si CPU&gt;60% por 120s]</w:t>
        <w:br/>
        <w:t xml:space="preserve">   │  EC2-1  │ │ EC2-2 │ │ EC2-3 │ [+1 si CPU&gt;60% por 120s]</w:t>
        <w:br/>
        <w:t xml:space="preserve">   │ i-xxxxx │ │i-yyyyy│ │i-zzzz │ [Max: 4 instancias]</w:t>
        <w:br/>
        <w:t xml:space="preserve">   │ us-1a   │ │ us-1b │ │us-1a  │ </w:t>
        <w:br/>
        <w:t xml:space="preserve">   │ nginx   │ │ nginx │ │ nginx │ [-1 si CPU&lt;30% por 300s]</w:t>
        <w:br/>
        <w:t xml:space="preserve">   │ OK      │ │ OK    │ │ FAIL  │ [Min: 2 instancias]</w:t>
        <w:br/>
        <w:t xml:space="preserve">   └────┬────┘ └───┬───┘ └──┬────┘</w:t>
        <w:br/>
        <w:t xml:space="preserve">        │          │        │</w:t>
        <w:br/>
        <w:t xml:space="preserve">        └──────────┼────────┘</w:t>
        <w:br/>
        <w:t xml:space="preserve">                   │</w:t>
        <w:br/>
        <w:t xml:space="preserve">                CloudWatch Metrics:</w:t>
        <w:br/>
        <w:t xml:space="preserve">                • CPU Promedio: 60%</w:t>
        <w:br/>
        <w:t xml:space="preserve">                • Instances: 3/4</w:t>
        <w:br/>
        <w:t xml:space="preserve">                • Health: 2/3 OK</w:t>
        <w:br/>
      </w:r>
    </w:p>
    <w:p/>
    <w:p>
      <w:r>
        <w:rPr>
          <w:i/>
          <w:color w:val="646464"/>
          <w:sz w:val="18"/>
        </w:rPr>
        <w:t>Figura 1: Flujo de tráfico a través del ALB distribuido entre 3 instancias activas. EC2-3 marcada como FAIL indicando que será reemplazada. CloudWatch monitorea CPU para decisiones de escalamiento.</w:t>
      </w:r>
    </w:p>
    <w:p/>
    <w:p>
      <w:pPr>
        <w:pStyle w:val="Heading2"/>
      </w:pPr>
      <w:r>
        <w:t>2. Plantilla de Lanzamiento (Launch Template)</w:t>
      </w:r>
    </w:p>
    <w:p>
      <w:r>
        <w:t>La plantilla lt-inventario-cloud-los-rojos configura cada nueva instancia automáticamente al nacer. Toda la configuración ocurre sin intervención manual: el user-data script instala nginx, obtiene metadatos de AWS (Instance ID, AZ) y genera una página HTML personalizada con esos datos.</w:t>
      </w:r>
    </w:p>
    <w:p>
      <w:pPr>
        <w:pStyle w:val="Heading3"/>
      </w:pPr>
      <w:r>
        <w:t>2.1 Script de Arranque (User Data)</w:t>
      </w:r>
    </w:p>
    <w:p>
      <w:r>
        <w:t>El script ejecuta al iniciar cada instancia. Realiza los siguientes pasos:</w:t>
      </w:r>
    </w:p>
    <w:p>
      <w:pPr>
        <w:pStyle w:val="ListNumber"/>
      </w:pPr>
      <w:r>
        <w:t>1. Instala nginx con dnf</w:t>
      </w:r>
    </w:p>
    <w:p>
      <w:pPr>
        <w:pStyle w:val="ListNumber"/>
      </w:pPr>
      <w:r>
        <w:t>2. Habilita y inicia el servicio nginx</w:t>
      </w:r>
    </w:p>
    <w:p>
      <w:pPr>
        <w:pStyle w:val="ListNumber"/>
      </w:pPr>
      <w:r>
        <w:t>3. Obtiene el Instance ID desde metadatos de EC2 (IMDSv2 con token)</w:t>
      </w:r>
    </w:p>
    <w:p>
      <w:pPr>
        <w:pStyle w:val="ListNumber"/>
      </w:pPr>
      <w:r>
        <w:t>4. Obtiene la zona de disponibilidad</w:t>
      </w:r>
    </w:p>
    <w:p>
      <w:pPr>
        <w:pStyle w:val="ListNumber"/>
      </w:pPr>
      <w:r>
        <w:t>5. Genera index.html con Instance ID e información de zona</w:t>
      </w:r>
    </w:p>
    <w:p>
      <w:pPr>
        <w:pStyle w:val="ListNumber"/>
      </w:pPr>
      <w:r>
        <w:t>6. Genera /health con "OK" para health checks del ALB</w:t>
      </w:r>
    </w:p>
    <w:p>
      <w:pPr>
        <w:pStyle w:val="ListNumber"/>
      </w:pPr>
      <w:r>
        <w:t>7. Reinicia nginx para servir la página</w:t>
      </w:r>
    </w:p>
    <w:p/>
    <w:p>
      <w:pPr>
        <w:shd w:fill="f0f0f0"/>
      </w:pPr>
      <w:r>
        <w:rPr>
          <w:rFonts w:ascii="Courier New" w:hAnsi="Courier New"/>
          <w:color w:val="323232"/>
          <w:sz w:val="18"/>
        </w:rPr>
        <w:t>#!/bin/bash</w:t>
        <w:br/>
        <w:t>dnf install -y nginx</w:t>
        <w:br/>
        <w:t>systemctl enable nginx</w:t>
        <w:br/>
        <w:t>systemctl start nginx</w:t>
        <w:br/>
        <w:br/>
        <w:t>TOKEN=$(curl -s -X PUT "http://169.254.169.254/latest/api/token" \</w:t>
        <w:br/>
        <w:t xml:space="preserve">  -H "X-aws-ec2-metadata-token-ttl-seconds: 21600")</w:t>
        <w:br/>
        <w:t>INSTANCE_ID=$(curl -s -H "X-aws-ec2-metadata-token: $TOKEN" \</w:t>
        <w:br/>
        <w:t xml:space="preserve">  http://169.254.169.254/latest/meta-data/instance-id)</w:t>
        <w:br/>
        <w:t>AZ=$(curl -s -H "X-aws-ec2-metadata-token: $TOKEN" \</w:t>
        <w:br/>
        <w:t xml:space="preserve">  http://169.254.169.254/latest/meta-data/placement/availability-zone)</w:t>
        <w:br/>
        <w:br/>
        <w:t>cat &gt; /usr/share/nginx/html/index.html &lt;&lt; HTML</w:t>
        <w:br/>
        <w:t>&lt;!DOCTYPE html&gt;&lt;html&gt;&lt;body&gt;</w:t>
        <w:br/>
        <w:t xml:space="preserve">  &lt;h1&gt;✓ Servidor en línea&lt;/h1&gt;</w:t>
        <w:br/>
        <w:t xml:space="preserve">  &lt;p&gt;Instance: ${INSTANCE_ID}&lt;/p&gt;</w:t>
        <w:br/>
        <w:t xml:space="preserve">  &lt;p&gt;Zona: ${AZ}&lt;/p&gt;</w:t>
        <w:br/>
        <w:t xml:space="preserve">  &lt;p&gt;Los Rojos · Práctica 08&lt;/p&gt;</w:t>
        <w:br/>
        <w:t>&lt;/body&gt;&lt;/html&gt;</w:t>
        <w:br/>
        <w:t>HTML</w:t>
        <w:br/>
        <w:br/>
        <w:t>echo "OK" &gt; /usr/share/nginx/html/health</w:t>
        <w:br/>
        <w:t>systemctl restart nginx</w:t>
      </w:r>
    </w:p>
    <w:p/>
    <w:p>
      <w:pPr>
        <w:pStyle w:val="Heading3"/>
      </w:pPr>
      <w:r>
        <w:t>2.2 Configuración de Plantilla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t>Parámetro</w:t>
            </w:r>
          </w:p>
        </w:tc>
        <w:tc>
          <w:tcPr>
            <w:tcW w:type="dxa" w:w="5040"/>
            <w:shd w:fill="d9e8f5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lt-inventario-cloud-los-rojos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AMI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Amazon Linux 2023 (ami-0453ec754f44f9a4a)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Tipo de Instancia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t3.micro (1 vCPU, 1 GB RAM)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Grupo de Seguridad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ec2-sg-inventario-cloud-los-rojos (SSH restringido, HTTP público)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Profile IAM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ip-rol-ec2-s3-los-rojos (acceso S3 para logging)</w:t>
            </w:r>
          </w:p>
        </w:tc>
      </w:tr>
    </w:tbl>
    <w:p/>
    <w:p>
      <w:pPr>
        <w:pStyle w:val="Heading2"/>
      </w:pPr>
      <w:r>
        <w:t>3. Justificación del Umbral 60% de CPU</w:t>
      </w:r>
    </w:p>
    <w:p>
      <w:pPr>
        <w:pStyle w:val="Heading3"/>
      </w:pPr>
      <w:r>
        <w:t>3.1 Demanda Real del Proyecto (Tarea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5"/>
          </w:tcPr>
          <w:p>
            <w:r>
              <w:t>Período</w:t>
            </w:r>
          </w:p>
        </w:tc>
        <w:tc>
          <w:tcPr>
            <w:tcW w:type="dxa" w:w="3360"/>
            <w:shd w:fill="d9e8f5"/>
          </w:tcPr>
          <w:p>
            <w:r>
              <w:t>Usuarios Concurrentes</w:t>
            </w:r>
          </w:p>
        </w:tc>
        <w:tc>
          <w:tcPr>
            <w:tcW w:type="dxa" w:w="3360"/>
            <w:shd w:fill="d9e8f5"/>
          </w:tcPr>
          <w:p>
            <w:r>
              <w:t>Instancias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Valle (2-6 AM)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Normal (10-15 hrs)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Pico (8-10 AM, 4-6 PM)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20-30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3"/>
      </w:pPr>
      <w:r>
        <w:t>3.2 Cálculo del Umbral 60%</w:t>
      </w:r>
    </w:p>
    <w:p>
      <w:r>
        <w:t>Según AWS documentation (EC2 Auto Scaling Best Practices), el umbral de CPU se elige para mantener margen de seguridad entre la demanda esperada y la capacidad del cluster. Para un t3.micro con capacidad de ~8 usuarios concurrentes:</w:t>
      </w:r>
    </w:p>
    <w:p>
      <w:pPr>
        <w:pStyle w:val="ListBullet"/>
      </w:pPr>
      <w:r>
        <w:t>En pico: 30 usuarios máx. / 8 usuarios por instancia = 3.75 instancias mínimo</w:t>
      </w:r>
    </w:p>
    <w:p>
      <w:pPr>
        <w:pStyle w:val="ListBullet"/>
      </w:pPr>
      <w:r>
        <w:t>Margen 25% para ráfagas: 3.75 × 1.25 = 4.68 → 4 instancias máximo</w:t>
      </w:r>
    </w:p>
    <w:p>
      <w:pPr>
        <w:pStyle w:val="ListBullet"/>
      </w:pPr>
      <w:r>
        <w:t>Umbral 60% de CPU: dispara escalamiento cuando una instancia 3.75-llena supera 60%</w:t>
      </w:r>
    </w:p>
    <w:p>
      <w:pPr>
        <w:pStyle w:val="ListBullet"/>
      </w:pPr>
      <w:r>
        <w:t>Utilización a 60%: cada instancia sirve ~4.8 usuarios (60% × 8), dejando 40% para picos</w:t>
      </w:r>
    </w:p>
    <w:p/>
    <w:p>
      <w:r>
        <w:t>AWS recomienda 60-70% para carga variable. A 60%, se agregan instancias antes de saturación. Con 30% de threshold de eliminación, se mantienen 2 mínimo (redundancia).</w:t>
      </w:r>
    </w:p>
    <w:p>
      <w:r>
        <w:rPr>
          <w:i/>
        </w:rPr>
        <w:t xml:space="preserve">Fuente: </w:t>
      </w:r>
      <w:r>
        <w:rPr>
          <w:i/>
          <w:color w:val="646464"/>
          <w:sz w:val="18"/>
        </w:rPr>
        <w:t>AWS EC2 Auto Scaling User Guide. Threshold de 60% recomendado para workloads variables.</w:t>
      </w:r>
    </w:p>
    <w:p/>
    <w:p>
      <w:pPr>
        <w:pStyle w:val="Heading2"/>
      </w:pPr>
      <w:r>
        <w:t>4. Health Check y Recuperación</w:t>
      </w:r>
    </w:p>
    <w:p>
      <w:r>
        <w:t>El ALB realiza health checks periódicos para detectar instancias que fallan. Cuando una instancia no responde, es marcada como unhealth y el ASG inicia una de reemplazo.</w:t>
      </w:r>
    </w:p>
    <w:p>
      <w:pPr>
        <w:pStyle w:val="Heading3"/>
      </w:pPr>
      <w:r>
        <w:t>4.1 Timeline de Recuperación (82 segundos)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5"/>
          </w:tcPr>
          <w:p>
            <w:r>
              <w:t>Evento</w:t>
            </w:r>
          </w:p>
        </w:tc>
        <w:tc>
          <w:tcPr>
            <w:tcW w:type="dxa" w:w="3360"/>
            <w:shd w:fill="d9e8f5"/>
          </w:tcPr>
          <w:p>
            <w:r>
              <w:t>Tiempo</w:t>
            </w:r>
          </w:p>
        </w:tc>
        <w:tc>
          <w:tcPr>
            <w:tcW w:type="dxa" w:w="3360"/>
            <w:shd w:fill="d9e8f5"/>
          </w:tcPr>
          <w:p>
            <w:r>
              <w:t>Descripción</w:t>
            </w:r>
          </w:p>
        </w:tc>
      </w:tr>
      <w:tr>
        <w:tc>
          <w:tcPr>
            <w:tcW w:type="dxa" w:w="3360"/>
          </w:tcPr>
          <w:p>
            <w:r>
              <w:t>Instancia falla</w:t>
            </w:r>
          </w:p>
        </w:tc>
        <w:tc>
          <w:tcPr>
            <w:tcW w:type="dxa" w:w="3360"/>
          </w:tcPr>
          <w:p>
            <w:r>
              <w:t>0s</w:t>
            </w:r>
          </w:p>
        </w:tc>
        <w:tc>
          <w:tcPr>
            <w:tcW w:type="dxa" w:w="3360"/>
          </w:tcPr>
          <w:p>
            <w:r>
              <w:t>EC2 se detiene o su proceso nginx muere</w:t>
            </w:r>
          </w:p>
        </w:tc>
      </w:tr>
      <w:tr>
        <w:tc>
          <w:tcPr>
            <w:tcW w:type="dxa" w:w="3360"/>
          </w:tcPr>
          <w:p>
            <w:r>
              <w:t>ALB detecta timeout</w:t>
            </w:r>
          </w:p>
        </w:tc>
        <w:tc>
          <w:tcPr>
            <w:tcW w:type="dxa" w:w="3360"/>
          </w:tcPr>
          <w:p>
            <w:r>
              <w:t>30s</w:t>
            </w:r>
          </w:p>
        </w:tc>
        <w:tc>
          <w:tcPr>
            <w:tcW w:type="dxa" w:w="3360"/>
          </w:tcPr>
          <w:p>
            <w:r>
              <w:t>Health check cada 30s, falla en primer intento</w:t>
            </w:r>
          </w:p>
        </w:tc>
      </w:tr>
      <w:tr>
        <w:tc>
          <w:tcPr>
            <w:tcW w:type="dxa" w:w="3360"/>
          </w:tcPr>
          <w:p>
            <w:r>
              <w:t>Marca unhealth</w:t>
            </w:r>
          </w:p>
        </w:tc>
        <w:tc>
          <w:tcPr>
            <w:tcW w:type="dxa" w:w="3360"/>
          </w:tcPr>
          <w:p>
            <w:r>
              <w:t>60s</w:t>
            </w:r>
          </w:p>
        </w:tc>
        <w:tc>
          <w:tcPr>
            <w:tcW w:type="dxa" w:w="3360"/>
          </w:tcPr>
          <w:p>
            <w:r>
              <w:t>Confirma falla en segundo check</w:t>
            </w:r>
          </w:p>
        </w:tc>
      </w:tr>
      <w:tr>
        <w:tc>
          <w:tcPr>
            <w:tcW w:type="dxa" w:w="3360"/>
          </w:tcPr>
          <w:p>
            <w:r>
              <w:t>ASG inicia reemplazo</w:t>
            </w:r>
          </w:p>
        </w:tc>
        <w:tc>
          <w:tcPr>
            <w:tcW w:type="dxa" w:w="3360"/>
          </w:tcPr>
          <w:p>
            <w:r>
              <w:t>62s</w:t>
            </w:r>
          </w:p>
        </w:tc>
        <w:tc>
          <w:tcPr>
            <w:tcW w:type="dxa" w:w="3360"/>
          </w:tcPr>
          <w:p>
            <w:r>
              <w:t>Coloca nueva instancia en la cola de lanzamiento</w:t>
            </w:r>
          </w:p>
        </w:tc>
      </w:tr>
      <w:tr>
        <w:tc>
          <w:tcPr>
            <w:tcW w:type="dxa" w:w="3360"/>
          </w:tcPr>
          <w:p>
            <w:r>
              <w:t>Nueva EC2 ejecuta user data</w:t>
            </w:r>
          </w:p>
        </w:tc>
        <w:tc>
          <w:tcPr>
            <w:tcW w:type="dxa" w:w="3360"/>
          </w:tcPr>
          <w:p>
            <w:r>
              <w:t>75s</w:t>
            </w:r>
          </w:p>
        </w:tc>
        <w:tc>
          <w:tcPr>
            <w:tcW w:type="dxa" w:w="3360"/>
          </w:tcPr>
          <w:p>
            <w:r>
              <w:t>Script instala nginx y genera index.html</w:t>
            </w:r>
          </w:p>
        </w:tc>
      </w:tr>
      <w:tr>
        <w:tc>
          <w:tcPr>
            <w:tcW w:type="dxa" w:w="3360"/>
          </w:tcPr>
          <w:p>
            <w:r>
              <w:t>Nueva EC2 pasa health check</w:t>
            </w:r>
          </w:p>
        </w:tc>
        <w:tc>
          <w:tcPr>
            <w:tcW w:type="dxa" w:w="3360"/>
          </w:tcPr>
          <w:p>
            <w:r>
              <w:t>82s</w:t>
            </w:r>
          </w:p>
        </w:tc>
        <w:tc>
          <w:tcPr>
            <w:tcW w:type="dxa" w:w="3360"/>
          </w:tcPr>
          <w:p>
            <w:r>
              <w:t>Responde correctamente a GET /health</w:t>
            </w:r>
          </w:p>
        </w:tc>
      </w:tr>
    </w:tbl>
    <w:p/>
    <w:p>
      <w:r>
        <w:t>Total: 82 segundos desde falla hasta que el sistema retoma capacidad completa. Durante estos 82s, el 75% de la carga se distribuye entre instancias restantes.</w:t>
      </w:r>
    </w:p>
    <w:p/>
    <w:p>
      <w:pPr>
        <w:pStyle w:val="Heading2"/>
      </w:pPr>
      <w:r>
        <w:t>5. Configuración del Balanceador (ALB)</w:t>
      </w:r>
    </w:p>
    <w:p>
      <w:r>
        <w:t>El ALB (alb-inventario-cloud-los-rojos) escucha en puerto 80 (HTTP). Se decidió no abrir puerto 443 (HTTPS) porque el proyecto aún no implementa certificados SSL.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5"/>
          </w:tcPr>
          <w:p>
            <w:r>
              <w:t>Protocolo</w:t>
            </w:r>
          </w:p>
        </w:tc>
        <w:tc>
          <w:tcPr>
            <w:tcW w:type="dxa" w:w="3360"/>
            <w:shd w:fill="d9e8f5"/>
          </w:tcPr>
          <w:p>
            <w:r>
              <w:t>Puerto</w:t>
            </w:r>
          </w:p>
        </w:tc>
        <w:tc>
          <w:tcPr>
            <w:tcW w:type="dxa" w:w="3360"/>
            <w:shd w:fill="d9e8f5"/>
          </w:tcPr>
          <w:p>
            <w:r>
              <w:t>Origen/Destino</w:t>
            </w:r>
          </w:p>
        </w:tc>
      </w:tr>
      <w:tr>
        <w:tc>
          <w:tcPr>
            <w:tcW w:type="dxa" w:w="3360"/>
          </w:tcPr>
          <w:p>
            <w:r>
              <w:t>HTTP (Inbound)</w:t>
            </w:r>
          </w:p>
        </w:tc>
        <w:tc>
          <w:tcPr>
            <w:tcW w:type="dxa" w:w="3360"/>
          </w:tcPr>
          <w:p>
            <w:r>
              <w:t>80</w:t>
            </w:r>
          </w:p>
        </w:tc>
        <w:tc>
          <w:tcPr>
            <w:tcW w:type="dxa" w:w="3360"/>
          </w:tcPr>
          <w:p>
            <w:r>
              <w:t>0.0.0.0/0 (público)</w:t>
            </w:r>
          </w:p>
        </w:tc>
      </w:tr>
      <w:tr>
        <w:tc>
          <w:tcPr>
            <w:tcW w:type="dxa" w:w="3360"/>
          </w:tcPr>
          <w:p>
            <w:r>
              <w:t>TCP (Outbound)</w:t>
            </w:r>
          </w:p>
        </w:tc>
        <w:tc>
          <w:tcPr>
            <w:tcW w:type="dxa" w:w="3360"/>
          </w:tcPr>
          <w:p>
            <w:r>
              <w:t>80</w:t>
            </w:r>
          </w:p>
        </w:tc>
        <w:tc>
          <w:tcPr>
            <w:tcW w:type="dxa" w:w="3360"/>
          </w:tcPr>
          <w:p>
            <w:r>
              <w:t>EC2 en Target Group</w:t>
            </w:r>
          </w:p>
        </w:tc>
      </w:tr>
    </w:tbl>
    <w:p/>
    <w:p>
      <w:pPr>
        <w:pStyle w:val="Heading2"/>
      </w:pPr>
      <w:r>
        <w:t>6. Políticas de Escalamiento Automático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8f5"/>
          </w:tcPr>
          <w:p>
            <w:r>
              <w:t>Métrica</w:t>
            </w:r>
          </w:p>
        </w:tc>
        <w:tc>
          <w:tcPr>
            <w:tcW w:type="dxa" w:w="2520"/>
            <w:shd w:fill="d9e8f5"/>
          </w:tcPr>
          <w:p>
            <w:r>
              <w:t>Condición</w:t>
            </w:r>
          </w:p>
        </w:tc>
        <w:tc>
          <w:tcPr>
            <w:tcW w:type="dxa" w:w="2520"/>
            <w:shd w:fill="d9e8f5"/>
          </w:tcPr>
          <w:p>
            <w:r>
              <w:t>Acción</w:t>
            </w:r>
          </w:p>
        </w:tc>
        <w:tc>
          <w:tcPr>
            <w:tcW w:type="dxa" w:w="2520"/>
            <w:shd w:fill="d9e8f5"/>
          </w:tcPr>
          <w:p>
            <w:r>
              <w:t>Cooldown</w:t>
            </w:r>
          </w:p>
        </w:tc>
      </w:tr>
      <w:tr>
        <w:tc>
          <w:tcPr>
            <w:tcW w:type="dxa" w:w="2520"/>
          </w:tcPr>
          <w:p>
            <w:r>
              <w:t>CPU Promedio</w:t>
            </w:r>
          </w:p>
        </w:tc>
        <w:tc>
          <w:tcPr>
            <w:tcW w:type="dxa" w:w="2520"/>
          </w:tcPr>
          <w:p>
            <w:r>
              <w:t>&gt; 60%</w:t>
            </w:r>
          </w:p>
        </w:tc>
        <w:tc>
          <w:tcPr>
            <w:tcW w:type="dxa" w:w="2520"/>
          </w:tcPr>
          <w:p>
            <w:r>
              <w:t>Agregar 1 instancia</w:t>
            </w:r>
          </w:p>
        </w:tc>
        <w:tc>
          <w:tcPr>
            <w:tcW w:type="dxa" w:w="2520"/>
          </w:tcPr>
          <w:p>
            <w:r>
              <w:t>120 segundos</w:t>
            </w:r>
          </w:p>
        </w:tc>
      </w:tr>
      <w:tr>
        <w:tc>
          <w:tcPr>
            <w:tcW w:type="dxa" w:w="2520"/>
          </w:tcPr>
          <w:p>
            <w:r>
              <w:t>CPU Promedio</w:t>
            </w:r>
          </w:p>
        </w:tc>
        <w:tc>
          <w:tcPr>
            <w:tcW w:type="dxa" w:w="2520"/>
          </w:tcPr>
          <w:p>
            <w:r>
              <w:t>&lt; 30%</w:t>
            </w:r>
          </w:p>
        </w:tc>
        <w:tc>
          <w:tcPr>
            <w:tcW w:type="dxa" w:w="2520"/>
          </w:tcPr>
          <w:p>
            <w:r>
              <w:t>Remover 1 instancia</w:t>
            </w:r>
          </w:p>
        </w:tc>
        <w:tc>
          <w:tcPr>
            <w:tcW w:type="dxa" w:w="2520"/>
          </w:tcPr>
          <w:p>
            <w:r>
              <w:t>300 segundos</w:t>
            </w:r>
          </w:p>
        </w:tc>
      </w:tr>
    </w:tbl>
    <w:p/>
    <w:p>
      <w:pPr>
        <w:pStyle w:val="Heading2"/>
      </w:pPr>
      <w:r>
        <w:t>7. Análisis de Costos</w:t>
      </w:r>
    </w:p>
    <w:p>
      <w:r>
        <w:t>Comparación entre mantener 4 instancias siempre vs. escalar automáticamente: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8f5"/>
          </w:tcPr>
          <w:p>
            <w:r>
              <w:t>Escenario</w:t>
            </w:r>
          </w:p>
        </w:tc>
        <w:tc>
          <w:tcPr>
            <w:tcW w:type="dxa" w:w="2520"/>
            <w:shd w:fill="d9e8f5"/>
          </w:tcPr>
          <w:p>
            <w:r>
              <w:t>Instancias Promedio</w:t>
            </w:r>
          </w:p>
        </w:tc>
        <w:tc>
          <w:tcPr>
            <w:tcW w:type="dxa" w:w="2520"/>
            <w:shd w:fill="d9e8f5"/>
          </w:tcPr>
          <w:p>
            <w:r>
              <w:t>Costo Diario</w:t>
            </w:r>
          </w:p>
        </w:tc>
        <w:tc>
          <w:tcPr>
            <w:tcW w:type="dxa" w:w="2520"/>
            <w:shd w:fill="d9e8f5"/>
          </w:tcPr>
          <w:p>
            <w:r>
              <w:t>Costo Mensual</w:t>
            </w:r>
          </w:p>
        </w:tc>
      </w:tr>
      <w:tr>
        <w:tc>
          <w:tcPr>
            <w:tcW w:type="dxa" w:w="2520"/>
          </w:tcPr>
          <w:p>
            <w:r>
              <w:t>Estático (4 siempre)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$0.96</w:t>
            </w:r>
          </w:p>
        </w:tc>
        <w:tc>
          <w:tcPr>
            <w:tcW w:type="dxa" w:w="2520"/>
          </w:tcPr>
          <w:p>
            <w:r>
              <w:t>$29</w:t>
            </w:r>
          </w:p>
        </w:tc>
      </w:tr>
      <w:tr>
        <w:tc>
          <w:tcPr>
            <w:tcW w:type="dxa" w:w="2520"/>
          </w:tcPr>
          <w:p>
            <w:r>
              <w:t>ASG (escala 1-4)</w:t>
            </w:r>
          </w:p>
        </w:tc>
        <w:tc>
          <w:tcPr>
            <w:tcW w:type="dxa" w:w="2520"/>
          </w:tcPr>
          <w:p>
            <w:r>
              <w:t>2.5 promedio</w:t>
            </w:r>
          </w:p>
        </w:tc>
        <w:tc>
          <w:tcPr>
            <w:tcW w:type="dxa" w:w="2520"/>
          </w:tcPr>
          <w:p>
            <w:r>
              <w:t>$0.60</w:t>
            </w:r>
          </w:p>
        </w:tc>
        <w:tc>
          <w:tcPr>
            <w:tcW w:type="dxa" w:w="2520"/>
          </w:tcPr>
          <w:p>
            <w:r>
              <w:t>$18</w:t>
            </w:r>
          </w:p>
        </w:tc>
      </w:tr>
      <w:tr>
        <w:tc>
          <w:tcPr>
            <w:tcW w:type="dxa" w:w="2520"/>
            <w:shd w:fill="e8f5e9"/>
          </w:tcPr>
          <w:p>
            <w:r>
              <w:t>Diferencia (ahorro)</w:t>
            </w:r>
          </w:p>
        </w:tc>
        <w:tc>
          <w:tcPr>
            <w:tcW w:type="dxa" w:w="2520"/>
            <w:shd w:fill="e8f5e9"/>
          </w:tcPr>
          <w:p>
            <w:r>
              <w:t>-1.5</w:t>
            </w:r>
          </w:p>
        </w:tc>
        <w:tc>
          <w:tcPr>
            <w:tcW w:type="dxa" w:w="2520"/>
            <w:shd w:fill="e8f5e9"/>
          </w:tcPr>
          <w:p>
            <w:r>
              <w:t>$0.36/día</w:t>
            </w:r>
          </w:p>
        </w:tc>
        <w:tc>
          <w:tcPr>
            <w:tcW w:type="dxa" w:w="2520"/>
            <w:shd w:fill="e8f5e9"/>
          </w:tcPr>
          <w:p>
            <w:r>
              <w:t>$11/mes</w:t>
            </w:r>
          </w:p>
        </w:tc>
      </w:tr>
    </w:tbl>
    <w:p/>
    <w:p>
      <w:pPr>
        <w:pStyle w:val="Heading2"/>
      </w:pPr>
      <w:r>
        <w:t>8. Conclusiones</w:t>
      </w:r>
    </w:p>
    <w:p>
      <w:pPr>
        <w:pStyle w:val="ListBullet"/>
      </w:pPr>
      <w:r>
        <w:t>La arquitectura ALB + ASG logra alta disponibilidad sin costo desproporcionado.</w:t>
      </w:r>
    </w:p>
    <w:p>
      <w:pPr>
        <w:pStyle w:val="ListBullet"/>
      </w:pPr>
      <w:r>
        <w:t>Recuperación ante fallos en ~82 segundos con SLA 95% (downtime &lt; 5%).</w:t>
      </w:r>
    </w:p>
    <w:p>
      <w:pPr>
        <w:pStyle w:val="ListBullet"/>
      </w:pPr>
      <w:r>
        <w:t>Escalamiento automático a 60% CPU mantiene capacidad mientras optimiza costos.</w:t>
      </w:r>
    </w:p>
    <w:p>
      <w:pPr>
        <w:pStyle w:val="ListBullet"/>
      </w:pPr>
      <w:r>
        <w:t>Distribución multi-AZ (AZ-1a, AZ-1b) protege contra fallos de zona.</w:t>
      </w:r>
    </w:p>
    <w:p>
      <w:pPr>
        <w:pStyle w:val="ListBullet"/>
      </w:pPr>
      <w:r>
        <w:t>Ahorro del 40% ($11/mes) respecto a 4 instancias estáticas.</w:t>
      </w:r>
    </w:p>
    <w:p>
      <w:pPr>
        <w:pStyle w:val="ListBullet"/>
      </w:pPr>
      <w:r>
        <w:t>La solución escala de 1 (valle) a 4 (pico) instancias según demanda real.</w:t>
      </w:r>
    </w:p>
    <w:p/>
    <w:p>
      <w:pPr>
        <w:jc w:val="center"/>
      </w:pPr>
      <w:r>
        <w:rPr>
          <w:i/>
          <w:color w:val="969696"/>
          <w:sz w:val="16"/>
        </w:rPr>
        <w:t>✓ Documento completado: 22 de October de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