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808B" w14:textId="3658BA0C" w:rsidR="00FF44D6" w:rsidRDefault="00BC7E9A" w:rsidP="00BC7E9A">
      <w:pPr>
        <w:spacing w:before="153"/>
        <w:ind w:right="61"/>
        <w:jc w:val="center"/>
        <w:rPr>
          <w:rFonts w:ascii="Arial" w:hAnsi="Arial"/>
          <w:b/>
          <w:sz w:val="3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8020CB1" wp14:editId="54AA2198">
            <wp:simplePos x="0" y="0"/>
            <wp:positionH relativeFrom="page">
              <wp:posOffset>5735955</wp:posOffset>
            </wp:positionH>
            <wp:positionV relativeFrom="paragraph">
              <wp:posOffset>99060</wp:posOffset>
            </wp:positionV>
            <wp:extent cx="1199684" cy="1054125"/>
            <wp:effectExtent l="0" t="0" r="0" b="0"/>
            <wp:wrapNone/>
            <wp:docPr id="1" name="image1.png" descr="Imagen que contiene 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684" cy="10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0440AE76" wp14:editId="7DE5448A">
            <wp:simplePos x="0" y="0"/>
            <wp:positionH relativeFrom="page">
              <wp:posOffset>1039495</wp:posOffset>
            </wp:positionH>
            <wp:positionV relativeFrom="paragraph">
              <wp:posOffset>102235</wp:posOffset>
            </wp:positionV>
            <wp:extent cx="743585" cy="1073150"/>
            <wp:effectExtent l="0" t="0" r="0" b="0"/>
            <wp:wrapNone/>
            <wp:docPr id="3" name="image2.jpeg" descr="Un dibujo con letras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32"/>
        </w:rPr>
        <w:t>Instituto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Politécnico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Nacional</w:t>
      </w:r>
    </w:p>
    <w:p w14:paraId="4A911CA7" w14:textId="596DF1A6" w:rsidR="00FF44D6" w:rsidRDefault="00000000" w:rsidP="00BC7E9A">
      <w:pPr>
        <w:spacing w:before="295"/>
        <w:ind w:right="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ESCUELA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SUPERIOR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CÓMPUTO</w:t>
      </w:r>
    </w:p>
    <w:p w14:paraId="3C05096F" w14:textId="4A8D57D5" w:rsidR="00FF44D6" w:rsidRDefault="00FF44D6" w:rsidP="00BC7E9A">
      <w:pPr>
        <w:pStyle w:val="Textoindependiente"/>
        <w:ind w:right="61"/>
        <w:jc w:val="center"/>
        <w:rPr>
          <w:i w:val="0"/>
          <w:sz w:val="26"/>
        </w:rPr>
      </w:pPr>
    </w:p>
    <w:p w14:paraId="2847CE34" w14:textId="74546EAF" w:rsidR="00FF44D6" w:rsidRDefault="00000000" w:rsidP="00BC7E9A">
      <w:pPr>
        <w:pStyle w:val="Textoindependiente"/>
        <w:spacing w:before="155"/>
        <w:ind w:right="61"/>
        <w:jc w:val="center"/>
      </w:pPr>
      <w:r>
        <w:t>Unidad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Aprendizaje:</w:t>
      </w:r>
    </w:p>
    <w:p w14:paraId="0905BAD3" w14:textId="0ECAAC7E" w:rsidR="00BC7E9A" w:rsidRPr="00BC7E9A" w:rsidRDefault="00E13CDD" w:rsidP="00BC7E9A">
      <w:pPr>
        <w:spacing w:before="241"/>
        <w:ind w:right="61"/>
        <w:jc w:val="center"/>
        <w:rPr>
          <w:sz w:val="36"/>
        </w:rPr>
      </w:pPr>
      <w:r>
        <w:rPr>
          <w:sz w:val="36"/>
        </w:rPr>
        <w:t>Formulación y Evaluación de Proyectos Informáticos</w:t>
      </w:r>
    </w:p>
    <w:p w14:paraId="6D6ABFD4" w14:textId="1B5D8141" w:rsidR="00EF3EC0" w:rsidRDefault="00925C7F" w:rsidP="00BC7E9A">
      <w:pPr>
        <w:pStyle w:val="Textoindependiente"/>
        <w:spacing w:before="255"/>
        <w:ind w:right="61"/>
        <w:jc w:val="center"/>
      </w:pPr>
      <w:r>
        <w:t>Entregable</w:t>
      </w:r>
      <w:r w:rsidR="00BC7E9A">
        <w:t xml:space="preserve"> </w:t>
      </w:r>
      <w:r>
        <w:t>3</w:t>
      </w:r>
      <w:r w:rsidR="00EF3EC0">
        <w:t>:</w:t>
      </w:r>
    </w:p>
    <w:p w14:paraId="0D334A32" w14:textId="61CF88DC" w:rsidR="00FF44D6" w:rsidRDefault="00EF3EC0" w:rsidP="00BC7E9A">
      <w:pPr>
        <w:pStyle w:val="Textoindependiente"/>
        <w:spacing w:before="255"/>
        <w:ind w:right="61"/>
        <w:jc w:val="center"/>
      </w:pPr>
      <w:r>
        <w:t>“</w:t>
      </w:r>
      <w:r w:rsidR="00E13CDD">
        <w:t>Proyecto de organización lucrativa y no lucrativa</w:t>
      </w:r>
      <w:r>
        <w:t>”</w:t>
      </w:r>
    </w:p>
    <w:p w14:paraId="24DFF1CE" w14:textId="1325F84A" w:rsidR="00BC7E9A" w:rsidRDefault="00E13CDD" w:rsidP="00BC7E9A">
      <w:pPr>
        <w:pStyle w:val="Textoindependiente"/>
        <w:jc w:val="center"/>
        <w:rPr>
          <w:sz w:val="40"/>
        </w:rPr>
      </w:pPr>
      <w:r>
        <w:rPr>
          <w:noProof/>
        </w:rPr>
        <w:drawing>
          <wp:inline distT="0" distB="0" distL="0" distR="0" wp14:anchorId="51381085" wp14:editId="013570D8">
            <wp:extent cx="3420745" cy="2857500"/>
            <wp:effectExtent l="0" t="0" r="8255" b="0"/>
            <wp:docPr id="1486015136" name="Imagen 1" descr="Qué son y cómo funcionan las organizaciones sin fines de lucro (O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son y cómo funcionan las organizaciones sin fines de lucro (ONG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0" b="9116"/>
                    <a:stretch/>
                  </pic:blipFill>
                  <pic:spPr bwMode="auto">
                    <a:xfrm>
                      <a:off x="0" y="0"/>
                      <a:ext cx="342074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093F7" w14:textId="31FA7C5D" w:rsidR="00FF44D6" w:rsidRDefault="00000000" w:rsidP="00BC7E9A">
      <w:pPr>
        <w:pStyle w:val="Textoindependiente"/>
        <w:spacing w:before="1"/>
        <w:jc w:val="center"/>
      </w:pPr>
      <w:r>
        <w:t>Profesor</w:t>
      </w:r>
      <w:r w:rsidR="00E13CDD">
        <w:t>a</w:t>
      </w:r>
      <w:r>
        <w:t>:</w:t>
      </w:r>
      <w:r>
        <w:rPr>
          <w:spacing w:val="-1"/>
        </w:rPr>
        <w:t xml:space="preserve"> </w:t>
      </w:r>
      <w:r w:rsidR="00E13CDD">
        <w:rPr>
          <w:spacing w:val="-1"/>
        </w:rPr>
        <w:t>Rodríguez Ordaz Marisol</w:t>
      </w:r>
    </w:p>
    <w:p w14:paraId="0C595AAD" w14:textId="77777777" w:rsidR="00FF44D6" w:rsidRDefault="00FF44D6">
      <w:pPr>
        <w:pStyle w:val="Textoindependiente"/>
        <w:spacing w:before="1"/>
      </w:pPr>
    </w:p>
    <w:p w14:paraId="5AF8608F" w14:textId="0F798373" w:rsidR="00FF44D6" w:rsidRDefault="00000000" w:rsidP="00BC7E9A">
      <w:pPr>
        <w:pStyle w:val="Ttulo"/>
        <w:ind w:left="0" w:right="61"/>
      </w:pPr>
      <w:r>
        <w:t>Grupo:</w:t>
      </w:r>
      <w:r>
        <w:rPr>
          <w:spacing w:val="-3"/>
        </w:rPr>
        <w:t xml:space="preserve"> </w:t>
      </w:r>
      <w:r w:rsidR="00925C7F">
        <w:t>5</w:t>
      </w:r>
      <w:r w:rsidR="00BC7E9A">
        <w:t>C</w:t>
      </w:r>
      <w:r w:rsidR="00E13CDD">
        <w:t>M</w:t>
      </w:r>
      <w:r w:rsidR="00106861">
        <w:t>4</w:t>
      </w:r>
    </w:p>
    <w:p w14:paraId="4E6435BF" w14:textId="5E23AC58" w:rsidR="00FF44D6" w:rsidRPr="00BC7E9A" w:rsidRDefault="00D74E41" w:rsidP="00BC7E9A">
      <w:pPr>
        <w:spacing w:before="1"/>
        <w:ind w:right="61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Equipo 5</w:t>
      </w:r>
    </w:p>
    <w:p w14:paraId="756EC1B7" w14:textId="77777777" w:rsidR="00FF44D6" w:rsidRDefault="00FF44D6">
      <w:pPr>
        <w:pStyle w:val="Textoindependiente"/>
        <w:rPr>
          <w:i w:val="0"/>
          <w:sz w:val="20"/>
        </w:rPr>
      </w:pPr>
    </w:p>
    <w:p w14:paraId="350A87D0" w14:textId="77777777" w:rsidR="00FF44D6" w:rsidRDefault="00FF44D6">
      <w:pPr>
        <w:rPr>
          <w:sz w:val="20"/>
        </w:rPr>
        <w:sectPr w:rsidR="00FF44D6" w:rsidSect="000D3BFC">
          <w:headerReference w:type="first" r:id="rId11"/>
          <w:type w:val="continuous"/>
          <w:pgSz w:w="12240" w:h="15840"/>
          <w:pgMar w:top="1418" w:right="1325" w:bottom="1418" w:left="1640" w:header="720" w:footer="720" w:gutter="0"/>
          <w:cols w:space="720"/>
          <w:titlePg/>
          <w:docGrid w:linePitch="299"/>
        </w:sectPr>
      </w:pPr>
    </w:p>
    <w:p w14:paraId="7008F3A0" w14:textId="77777777" w:rsidR="00FF44D6" w:rsidRDefault="00FF44D6">
      <w:pPr>
        <w:pStyle w:val="Textoindependiente"/>
        <w:spacing w:before="4"/>
        <w:rPr>
          <w:i w:val="0"/>
          <w:sz w:val="25"/>
        </w:rPr>
      </w:pPr>
    </w:p>
    <w:p w14:paraId="0AA2AD06" w14:textId="77777777" w:rsidR="00BC7E9A" w:rsidRDefault="00BC7E9A">
      <w:pPr>
        <w:ind w:left="299"/>
        <w:rPr>
          <w:rFonts w:ascii="Arial"/>
          <w:b/>
          <w:sz w:val="28"/>
        </w:rPr>
        <w:sectPr w:rsidR="00BC7E9A" w:rsidSect="000D3BFC">
          <w:type w:val="continuous"/>
          <w:pgSz w:w="12240" w:h="15840"/>
          <w:pgMar w:top="640" w:right="1040" w:bottom="280" w:left="1640" w:header="720" w:footer="720" w:gutter="0"/>
          <w:cols w:space="567"/>
        </w:sectPr>
      </w:pPr>
    </w:p>
    <w:p w14:paraId="227742C1" w14:textId="3DCCAEE6" w:rsidR="00FF44D6" w:rsidRDefault="00BC7E9A">
      <w:pPr>
        <w:ind w:left="299"/>
        <w:rPr>
          <w:rFonts w:ascii="Arial"/>
          <w:b/>
          <w:sz w:val="28"/>
        </w:rPr>
      </w:pPr>
      <w:r>
        <w:rPr>
          <w:rFonts w:ascii="Arial"/>
          <w:b/>
          <w:sz w:val="28"/>
        </w:rPr>
        <w:t>Nombre de</w:t>
      </w:r>
      <w:r w:rsidR="00E13CDD">
        <w:rPr>
          <w:rFonts w:ascii="Arial"/>
          <w:b/>
          <w:sz w:val="28"/>
        </w:rPr>
        <w:t xml:space="preserve"> </w:t>
      </w:r>
      <w:r>
        <w:rPr>
          <w:rFonts w:ascii="Arial"/>
          <w:b/>
          <w:sz w:val="28"/>
        </w:rPr>
        <w:t>l</w:t>
      </w:r>
      <w:r w:rsidR="00E13CDD">
        <w:rPr>
          <w:rFonts w:ascii="Arial"/>
          <w:b/>
          <w:sz w:val="28"/>
        </w:rPr>
        <w:t>os</w:t>
      </w:r>
      <w:r>
        <w:rPr>
          <w:rFonts w:ascii="Arial"/>
          <w:b/>
          <w:sz w:val="28"/>
        </w:rPr>
        <w:t xml:space="preserve"> alumno</w:t>
      </w:r>
      <w:r w:rsidR="00E13CDD">
        <w:rPr>
          <w:rFonts w:ascii="Arial"/>
          <w:b/>
          <w:sz w:val="28"/>
        </w:rPr>
        <w:t>s</w:t>
      </w:r>
      <w:r>
        <w:rPr>
          <w:rFonts w:ascii="Arial"/>
          <w:b/>
          <w:sz w:val="28"/>
        </w:rPr>
        <w:t>:</w:t>
      </w:r>
    </w:p>
    <w:p w14:paraId="7F5B7F9C" w14:textId="1B5DD5AD" w:rsidR="00106861" w:rsidRPr="00D74E41" w:rsidRDefault="00D74E41">
      <w:pPr>
        <w:ind w:left="299"/>
        <w:rPr>
          <w:rFonts w:ascii="Arial"/>
          <w:bCs/>
          <w:sz w:val="28"/>
        </w:rPr>
      </w:pPr>
      <w:r w:rsidRPr="00D74E41">
        <w:rPr>
          <w:rFonts w:ascii="Arial"/>
          <w:bCs/>
          <w:sz w:val="28"/>
        </w:rPr>
        <w:t>D</w:t>
      </w:r>
      <w:r w:rsidRPr="00D74E41">
        <w:rPr>
          <w:rFonts w:ascii="Arial"/>
          <w:bCs/>
          <w:sz w:val="28"/>
        </w:rPr>
        <w:t>í</w:t>
      </w:r>
      <w:r w:rsidRPr="00D74E41">
        <w:rPr>
          <w:rFonts w:ascii="Arial"/>
          <w:bCs/>
          <w:sz w:val="28"/>
        </w:rPr>
        <w:t>az Fuentes Kevin</w:t>
      </w:r>
    </w:p>
    <w:p w14:paraId="1B96F906" w14:textId="09DC09F0" w:rsidR="00D74E41" w:rsidRPr="00D74E41" w:rsidRDefault="00BC7E9A" w:rsidP="00BC7E9A">
      <w:pPr>
        <w:spacing w:before="1"/>
        <w:ind w:right="22"/>
        <w:rPr>
          <w:spacing w:val="-75"/>
          <w:sz w:val="28"/>
        </w:rPr>
      </w:pPr>
      <w:r>
        <w:rPr>
          <w:sz w:val="28"/>
        </w:rPr>
        <w:t xml:space="preserve">    García Cárdenas Ángel Alberto</w:t>
      </w:r>
      <w:r>
        <w:rPr>
          <w:spacing w:val="-75"/>
          <w:sz w:val="28"/>
        </w:rPr>
        <w:t xml:space="preserve"> </w:t>
      </w:r>
    </w:p>
    <w:p w14:paraId="019D777F" w14:textId="7DAB4915" w:rsidR="00FF44D6" w:rsidRPr="00BC7E9A" w:rsidRDefault="00BC7E9A" w:rsidP="00BC7E9A">
      <w:pPr>
        <w:spacing w:before="1"/>
        <w:ind w:right="22"/>
        <w:rPr>
          <w:sz w:val="28"/>
        </w:rPr>
      </w:pPr>
      <w:r>
        <w:rPr>
          <w:sz w:val="28"/>
        </w:rPr>
        <w:t xml:space="preserve">    </w:t>
      </w:r>
      <w:r>
        <w:rPr>
          <w:rFonts w:ascii="Arial"/>
          <w:b/>
          <w:sz w:val="28"/>
        </w:rPr>
        <w:t>Fecha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entrega:</w:t>
      </w:r>
    </w:p>
    <w:p w14:paraId="10FDE9E1" w14:textId="6FFDC3D1" w:rsidR="00FF44D6" w:rsidRDefault="00E13CDD">
      <w:pPr>
        <w:ind w:left="299"/>
        <w:rPr>
          <w:sz w:val="28"/>
        </w:rPr>
      </w:pPr>
      <w:r>
        <w:rPr>
          <w:sz w:val="28"/>
        </w:rPr>
        <w:t>12</w:t>
      </w:r>
      <w:r w:rsidR="00EF3EC0">
        <w:rPr>
          <w:spacing w:val="-1"/>
          <w:sz w:val="28"/>
        </w:rPr>
        <w:t xml:space="preserve"> </w:t>
      </w:r>
      <w:r w:rsidR="00EF3EC0">
        <w:rPr>
          <w:sz w:val="28"/>
        </w:rPr>
        <w:t>de</w:t>
      </w:r>
      <w:r w:rsidR="00EF3EC0">
        <w:rPr>
          <w:spacing w:val="-1"/>
          <w:sz w:val="28"/>
        </w:rPr>
        <w:t xml:space="preserve"> </w:t>
      </w:r>
      <w:r w:rsidR="00EA6937">
        <w:rPr>
          <w:sz w:val="28"/>
        </w:rPr>
        <w:t>marzo</w:t>
      </w:r>
      <w:r w:rsidR="00EF3EC0">
        <w:rPr>
          <w:spacing w:val="-1"/>
          <w:sz w:val="28"/>
        </w:rPr>
        <w:t xml:space="preserve"> </w:t>
      </w:r>
      <w:r w:rsidR="00EF3EC0">
        <w:rPr>
          <w:sz w:val="28"/>
        </w:rPr>
        <w:t>de</w:t>
      </w:r>
      <w:r w:rsidR="00EF3EC0">
        <w:rPr>
          <w:spacing w:val="1"/>
          <w:sz w:val="28"/>
        </w:rPr>
        <w:t xml:space="preserve"> </w:t>
      </w:r>
      <w:r w:rsidR="00EF3EC0">
        <w:rPr>
          <w:sz w:val="28"/>
        </w:rPr>
        <w:t>202</w:t>
      </w:r>
      <w:r w:rsidR="00BC7E9A">
        <w:rPr>
          <w:sz w:val="28"/>
        </w:rPr>
        <w:t>4</w:t>
      </w:r>
    </w:p>
    <w:p w14:paraId="1DD46745" w14:textId="77777777" w:rsidR="00BC7E9A" w:rsidRDefault="00BC7E9A">
      <w:pPr>
        <w:ind w:left="299"/>
        <w:rPr>
          <w:sz w:val="28"/>
        </w:rPr>
        <w:sectPr w:rsidR="00BC7E9A" w:rsidSect="000D3BFC">
          <w:type w:val="continuous"/>
          <w:pgSz w:w="12240" w:h="15840"/>
          <w:pgMar w:top="640" w:right="1040" w:bottom="280" w:left="1640" w:header="720" w:footer="720" w:gutter="0"/>
          <w:cols w:num="2" w:space="567"/>
        </w:sectPr>
      </w:pPr>
    </w:p>
    <w:p w14:paraId="1E7207AC" w14:textId="1ECE03AE" w:rsidR="00D74E41" w:rsidRDefault="00D74E41" w:rsidP="00D74E41">
      <w:pPr>
        <w:rPr>
          <w:sz w:val="28"/>
        </w:rPr>
      </w:pPr>
      <w:r>
        <w:rPr>
          <w:sz w:val="28"/>
        </w:rPr>
        <w:t xml:space="preserve">   Miranda Pardo Ángel   </w:t>
      </w:r>
    </w:p>
    <w:p w14:paraId="736C00DA" w14:textId="43338E59" w:rsidR="00D74E41" w:rsidRDefault="00D74E41" w:rsidP="00D74E41">
      <w:pPr>
        <w:rPr>
          <w:sz w:val="28"/>
        </w:rPr>
      </w:pPr>
      <w:r>
        <w:rPr>
          <w:sz w:val="28"/>
        </w:rPr>
        <w:t xml:space="preserve">   Orosco Solorio Kevin Adrián</w:t>
      </w:r>
    </w:p>
    <w:p w14:paraId="70FFF69E" w14:textId="37200FFB" w:rsidR="00BC7E9A" w:rsidRDefault="00D74E41" w:rsidP="00D74E41">
      <w:pPr>
        <w:rPr>
          <w:sz w:val="28"/>
        </w:rPr>
      </w:pPr>
      <w:r>
        <w:rPr>
          <w:sz w:val="28"/>
        </w:rPr>
        <w:t xml:space="preserve">   Zetina Hernández Issac</w:t>
      </w:r>
    </w:p>
    <w:p w14:paraId="06C52021" w14:textId="082188F7" w:rsidR="00925C7F" w:rsidRDefault="00925C7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br w:type="page"/>
      </w:r>
    </w:p>
    <w:p w14:paraId="4443355D" w14:textId="702A4D58" w:rsidR="00925C7F" w:rsidRDefault="00AF7E3C" w:rsidP="00170531">
      <w:pPr>
        <w:jc w:val="both"/>
        <w:rPr>
          <w:rFonts w:ascii="Montserrat" w:hAnsi="Montserrat"/>
          <w:sz w:val="24"/>
          <w:szCs w:val="24"/>
        </w:rPr>
      </w:pPr>
      <w:r w:rsidRPr="000165CA">
        <w:rPr>
          <w:rFonts w:ascii="Montserrat" w:hAnsi="Montserrat"/>
          <w:b/>
          <w:bCs/>
          <w:sz w:val="24"/>
          <w:szCs w:val="24"/>
        </w:rPr>
        <w:lastRenderedPageBreak/>
        <w:t>O</w:t>
      </w:r>
      <w:r w:rsidR="00E13CDD" w:rsidRPr="000165CA">
        <w:rPr>
          <w:rFonts w:ascii="Montserrat" w:hAnsi="Montserrat"/>
          <w:b/>
          <w:bCs/>
          <w:sz w:val="24"/>
          <w:szCs w:val="24"/>
        </w:rPr>
        <w:t>bjetivo</w:t>
      </w:r>
      <w:r w:rsidRPr="000165CA">
        <w:rPr>
          <w:rFonts w:ascii="Montserrat" w:hAnsi="Montserrat"/>
          <w:b/>
          <w:bCs/>
          <w:sz w:val="24"/>
          <w:szCs w:val="24"/>
        </w:rPr>
        <w:t>:</w:t>
      </w:r>
      <w:r>
        <w:rPr>
          <w:rFonts w:ascii="Montserrat" w:hAnsi="Montserrat"/>
          <w:sz w:val="24"/>
          <w:szCs w:val="24"/>
        </w:rPr>
        <w:t xml:space="preserve"> </w:t>
      </w:r>
      <w:r w:rsidR="000165CA" w:rsidRPr="000165CA">
        <w:rPr>
          <w:rFonts w:ascii="Montserrat" w:hAnsi="Montserrat"/>
          <w:sz w:val="24"/>
          <w:szCs w:val="24"/>
        </w:rPr>
        <w:t>Establecer vínculos con una entidad con fines de lucro y otra sin fines de lucro en la comunidad, con el objetivo de obtener información detallada sobre sus operaciones y explorar un proyecto en curso. Buscar comprender sus metas, limitaciones y recursos asociados.</w:t>
      </w:r>
    </w:p>
    <w:p w14:paraId="70EAE2AB" w14:textId="77777777" w:rsidR="00AF7E3C" w:rsidRDefault="00AF7E3C" w:rsidP="00170531">
      <w:pPr>
        <w:jc w:val="both"/>
        <w:rPr>
          <w:rFonts w:ascii="Montserrat" w:hAnsi="Montserrat"/>
          <w:sz w:val="24"/>
          <w:szCs w:val="24"/>
        </w:rPr>
      </w:pPr>
    </w:p>
    <w:p w14:paraId="151E78D7" w14:textId="349C1891" w:rsidR="00AF7E3C" w:rsidRPr="000165CA" w:rsidRDefault="00E13CDD" w:rsidP="00170531">
      <w:pPr>
        <w:jc w:val="both"/>
        <w:rPr>
          <w:rFonts w:ascii="Montserrat" w:hAnsi="Montserrat"/>
          <w:b/>
          <w:bCs/>
          <w:sz w:val="24"/>
          <w:szCs w:val="24"/>
        </w:rPr>
      </w:pPr>
      <w:r w:rsidRPr="000165CA">
        <w:rPr>
          <w:rFonts w:ascii="Montserrat" w:hAnsi="Montserrat"/>
          <w:b/>
          <w:bCs/>
          <w:sz w:val="28"/>
          <w:szCs w:val="26"/>
        </w:rPr>
        <w:t>Organización sin fines de lucro</w:t>
      </w:r>
    </w:p>
    <w:p w14:paraId="09713DD9" w14:textId="77777777" w:rsidR="00E13CDD" w:rsidRDefault="00E13CDD" w:rsidP="00170531">
      <w:pPr>
        <w:jc w:val="both"/>
        <w:rPr>
          <w:rFonts w:ascii="Montserrat" w:hAnsi="Montserrat"/>
          <w:b/>
          <w:bCs/>
          <w:i/>
          <w:iCs/>
          <w:sz w:val="24"/>
          <w:szCs w:val="24"/>
        </w:rPr>
      </w:pPr>
    </w:p>
    <w:p w14:paraId="4818D8F3" w14:textId="77777777" w:rsidR="003F79D6" w:rsidRDefault="003F79D6">
      <w:pPr>
        <w:rPr>
          <w:rFonts w:ascii="Montserrat" w:hAnsi="Montserrat"/>
          <w:b/>
          <w:bCs/>
          <w:sz w:val="28"/>
          <w:szCs w:val="26"/>
        </w:rPr>
      </w:pPr>
      <w:r>
        <w:rPr>
          <w:rFonts w:ascii="Montserrat" w:hAnsi="Montserrat"/>
          <w:b/>
          <w:bCs/>
          <w:sz w:val="28"/>
          <w:szCs w:val="26"/>
        </w:rPr>
        <w:br w:type="page"/>
      </w:r>
    </w:p>
    <w:p w14:paraId="3A0F6B1E" w14:textId="6664E7AE" w:rsidR="00E13CDD" w:rsidRPr="00E13CDD" w:rsidRDefault="00E13CDD" w:rsidP="00170531">
      <w:pPr>
        <w:jc w:val="both"/>
        <w:rPr>
          <w:rFonts w:ascii="Montserrat" w:hAnsi="Montserrat"/>
          <w:b/>
          <w:bCs/>
          <w:sz w:val="24"/>
          <w:szCs w:val="24"/>
        </w:rPr>
      </w:pPr>
      <w:r w:rsidRPr="00E13CDD">
        <w:rPr>
          <w:rFonts w:ascii="Montserrat" w:hAnsi="Montserrat"/>
          <w:b/>
          <w:bCs/>
          <w:sz w:val="28"/>
          <w:szCs w:val="26"/>
        </w:rPr>
        <w:lastRenderedPageBreak/>
        <w:t>Organización con fines de lucro</w:t>
      </w:r>
    </w:p>
    <w:p w14:paraId="788839B3" w14:textId="77777777" w:rsidR="00AF7E3C" w:rsidRDefault="00AF7E3C" w:rsidP="00170531">
      <w:pPr>
        <w:jc w:val="both"/>
        <w:rPr>
          <w:rFonts w:ascii="Montserrat" w:hAnsi="Montserrat"/>
          <w:sz w:val="24"/>
          <w:szCs w:val="24"/>
        </w:rPr>
      </w:pPr>
    </w:p>
    <w:p w14:paraId="49AD9A8A" w14:textId="3A7CC80F" w:rsidR="001F55A0" w:rsidRDefault="000165CA" w:rsidP="00E13CDD">
      <w:pPr>
        <w:rPr>
          <w:rFonts w:ascii="Montserrat" w:hAnsi="Montserrat"/>
          <w:i/>
          <w:iCs/>
          <w:noProof/>
          <w:sz w:val="24"/>
          <w:szCs w:val="24"/>
        </w:rPr>
      </w:pPr>
      <w:r w:rsidRPr="000165CA">
        <w:rPr>
          <w:rFonts w:ascii="Montserrat" w:hAnsi="Montserrat"/>
          <w:b/>
          <w:bCs/>
          <w:i/>
          <w:iCs/>
          <w:noProof/>
          <w:sz w:val="24"/>
          <w:szCs w:val="24"/>
        </w:rPr>
        <w:t>Organización</w:t>
      </w:r>
      <w:r w:rsidR="00E13CDD" w:rsidRPr="000165CA">
        <w:rPr>
          <w:rFonts w:ascii="Montserrat" w:hAnsi="Montserrat"/>
          <w:b/>
          <w:bCs/>
          <w:i/>
          <w:iCs/>
          <w:noProof/>
          <w:sz w:val="24"/>
          <w:szCs w:val="24"/>
        </w:rPr>
        <w:t>:</w:t>
      </w:r>
      <w:r w:rsidR="00E13CDD" w:rsidRPr="00E13CDD">
        <w:rPr>
          <w:rFonts w:ascii="Montserrat" w:hAnsi="Montserrat"/>
          <w:i/>
          <w:iCs/>
          <w:noProof/>
          <w:sz w:val="24"/>
          <w:szCs w:val="24"/>
        </w:rPr>
        <w:t xml:space="preserve"> Nueva Wal-Mart de México </w:t>
      </w:r>
      <w:r w:rsidR="00E13CDD" w:rsidRPr="00E13CDD">
        <w:rPr>
          <w:rFonts w:ascii="Montserrat" w:hAnsi="Montserrat"/>
          <w:i/>
          <w:iCs/>
          <w:noProof/>
          <w:sz w:val="24"/>
          <w:szCs w:val="24"/>
        </w:rPr>
        <w:t>S</w:t>
      </w:r>
      <w:r w:rsidR="00E13CDD" w:rsidRPr="00E13CDD">
        <w:rPr>
          <w:rFonts w:ascii="Montserrat" w:hAnsi="Montserrat"/>
          <w:i/>
          <w:iCs/>
          <w:noProof/>
          <w:sz w:val="24"/>
          <w:szCs w:val="24"/>
        </w:rPr>
        <w:t>.</w:t>
      </w:r>
      <w:r w:rsidR="00E13CDD" w:rsidRPr="00E13CDD">
        <w:rPr>
          <w:rFonts w:ascii="Montserrat" w:hAnsi="Montserrat"/>
          <w:i/>
          <w:iCs/>
          <w:noProof/>
          <w:sz w:val="24"/>
          <w:szCs w:val="24"/>
        </w:rPr>
        <w:t xml:space="preserve"> </w:t>
      </w:r>
      <w:r w:rsidR="00E13CDD" w:rsidRPr="00E13CDD">
        <w:rPr>
          <w:rFonts w:ascii="Montserrat" w:hAnsi="Montserrat"/>
          <w:i/>
          <w:iCs/>
          <w:noProof/>
          <w:sz w:val="24"/>
          <w:szCs w:val="24"/>
        </w:rPr>
        <w:t>de</w:t>
      </w:r>
      <w:r w:rsidR="00E13CDD" w:rsidRPr="00E13CDD">
        <w:rPr>
          <w:rFonts w:ascii="Montserrat" w:hAnsi="Montserrat"/>
          <w:i/>
          <w:iCs/>
          <w:noProof/>
          <w:sz w:val="24"/>
          <w:szCs w:val="24"/>
        </w:rPr>
        <w:t xml:space="preserve"> R</w:t>
      </w:r>
      <w:r w:rsidR="00E13CDD" w:rsidRPr="00E13CDD">
        <w:rPr>
          <w:rFonts w:ascii="Montserrat" w:hAnsi="Montserrat"/>
          <w:i/>
          <w:iCs/>
          <w:noProof/>
          <w:sz w:val="24"/>
          <w:szCs w:val="24"/>
        </w:rPr>
        <w:t>.</w:t>
      </w:r>
      <w:r w:rsidR="00E13CDD" w:rsidRPr="00E13CDD">
        <w:rPr>
          <w:rFonts w:ascii="Montserrat" w:hAnsi="Montserrat"/>
          <w:i/>
          <w:iCs/>
          <w:noProof/>
          <w:sz w:val="24"/>
          <w:szCs w:val="24"/>
        </w:rPr>
        <w:t>L</w:t>
      </w:r>
      <w:r w:rsidR="00E13CDD" w:rsidRPr="00E13CDD">
        <w:rPr>
          <w:rFonts w:ascii="Montserrat" w:hAnsi="Montserrat"/>
          <w:i/>
          <w:iCs/>
          <w:noProof/>
          <w:sz w:val="24"/>
          <w:szCs w:val="24"/>
        </w:rPr>
        <w:t>.</w:t>
      </w:r>
      <w:r w:rsidR="00E13CDD" w:rsidRPr="00E13CDD">
        <w:rPr>
          <w:rFonts w:ascii="Montserrat" w:hAnsi="Montserrat"/>
          <w:i/>
          <w:iCs/>
          <w:noProof/>
          <w:sz w:val="24"/>
          <w:szCs w:val="24"/>
        </w:rPr>
        <w:t xml:space="preserve"> </w:t>
      </w:r>
      <w:r w:rsidR="00E13CDD" w:rsidRPr="00E13CDD">
        <w:rPr>
          <w:rFonts w:ascii="Montserrat" w:hAnsi="Montserrat"/>
          <w:i/>
          <w:iCs/>
          <w:noProof/>
          <w:sz w:val="24"/>
          <w:szCs w:val="24"/>
        </w:rPr>
        <w:t>de</w:t>
      </w:r>
      <w:r w:rsidR="00E13CDD" w:rsidRPr="00E13CDD">
        <w:rPr>
          <w:rFonts w:ascii="Montserrat" w:hAnsi="Montserrat"/>
          <w:i/>
          <w:iCs/>
          <w:noProof/>
          <w:sz w:val="24"/>
          <w:szCs w:val="24"/>
        </w:rPr>
        <w:t xml:space="preserve"> C</w:t>
      </w:r>
      <w:r w:rsidR="00E13CDD" w:rsidRPr="00E13CDD">
        <w:rPr>
          <w:rFonts w:ascii="Montserrat" w:hAnsi="Montserrat"/>
          <w:i/>
          <w:iCs/>
          <w:noProof/>
          <w:sz w:val="24"/>
          <w:szCs w:val="24"/>
        </w:rPr>
        <w:t>.</w:t>
      </w:r>
      <w:r w:rsidR="00E13CDD" w:rsidRPr="00E13CDD">
        <w:rPr>
          <w:rFonts w:ascii="Montserrat" w:hAnsi="Montserrat"/>
          <w:i/>
          <w:iCs/>
          <w:noProof/>
          <w:sz w:val="24"/>
          <w:szCs w:val="24"/>
        </w:rPr>
        <w:t>V</w:t>
      </w:r>
      <w:r w:rsidR="00E13CDD" w:rsidRPr="00E13CDD">
        <w:rPr>
          <w:rFonts w:ascii="Montserrat" w:hAnsi="Montserrat"/>
          <w:i/>
          <w:iCs/>
          <w:noProof/>
          <w:sz w:val="24"/>
          <w:szCs w:val="24"/>
        </w:rPr>
        <w:t>., sucursal Torres Lindavista</w:t>
      </w:r>
    </w:p>
    <w:p w14:paraId="6E7B419E" w14:textId="77777777" w:rsidR="000165CA" w:rsidRDefault="000165CA" w:rsidP="00E13CDD">
      <w:pPr>
        <w:rPr>
          <w:rFonts w:ascii="Montserrat" w:hAnsi="Montserrat"/>
          <w:i/>
          <w:iCs/>
          <w:noProof/>
          <w:sz w:val="24"/>
          <w:szCs w:val="24"/>
        </w:rPr>
      </w:pPr>
    </w:p>
    <w:p w14:paraId="21DFD60C" w14:textId="4A42A85D" w:rsidR="000165CA" w:rsidRPr="000165CA" w:rsidRDefault="000165CA" w:rsidP="000165CA">
      <w:pPr>
        <w:jc w:val="both"/>
        <w:rPr>
          <w:rFonts w:ascii="Montserrat" w:hAnsi="Montserrat"/>
          <w:noProof/>
          <w:sz w:val="24"/>
          <w:szCs w:val="24"/>
        </w:rPr>
      </w:pPr>
      <w:r w:rsidRPr="000165CA">
        <w:rPr>
          <w:rFonts w:ascii="Montserrat" w:hAnsi="Montserrat"/>
          <w:b/>
          <w:bCs/>
          <w:i/>
          <w:iCs/>
          <w:noProof/>
          <w:sz w:val="24"/>
          <w:szCs w:val="24"/>
        </w:rPr>
        <w:t>Operaciones:</w:t>
      </w:r>
      <w:r>
        <w:rPr>
          <w:rFonts w:ascii="Montserrat" w:hAnsi="Montserrat"/>
          <w:i/>
          <w:iCs/>
          <w:noProof/>
          <w:sz w:val="24"/>
          <w:szCs w:val="24"/>
        </w:rPr>
        <w:t xml:space="preserve"> </w:t>
      </w:r>
      <w:r w:rsidRPr="000165CA">
        <w:rPr>
          <w:rFonts w:ascii="Montserrat" w:hAnsi="Montserrat"/>
          <w:noProof/>
          <w:sz w:val="24"/>
          <w:szCs w:val="24"/>
        </w:rPr>
        <w:t>La sucursal Torres Lindavista de Wal-Mart se especializa en ofrecer una amplia gama de productos de consumo, que abarcan desde alimentos y artículos para el hogar hasta ropa, tecnología, entre otros. Para garantizar esta diversidad, Wal-Mart establece conexiones con distribuidores y compradores a través de diversos canales, tales como medios electrónicos (online y telefónico) o mediante interacciones presenciales.</w:t>
      </w:r>
    </w:p>
    <w:p w14:paraId="677E86B7" w14:textId="77777777" w:rsidR="000165CA" w:rsidRDefault="000165CA" w:rsidP="00E13CDD">
      <w:pPr>
        <w:rPr>
          <w:rFonts w:ascii="Montserrat" w:hAnsi="Montserrat"/>
          <w:i/>
          <w:iCs/>
          <w:noProof/>
          <w:sz w:val="24"/>
          <w:szCs w:val="24"/>
        </w:rPr>
      </w:pPr>
    </w:p>
    <w:p w14:paraId="1AE7A27F" w14:textId="5AC77F3B" w:rsidR="000165CA" w:rsidRDefault="000165CA" w:rsidP="000165CA">
      <w:pPr>
        <w:jc w:val="both"/>
        <w:rPr>
          <w:rFonts w:ascii="Montserrat" w:hAnsi="Montserrat"/>
          <w:i/>
          <w:iCs/>
          <w:noProof/>
          <w:sz w:val="24"/>
          <w:szCs w:val="24"/>
        </w:rPr>
      </w:pPr>
      <w:r w:rsidRPr="000165CA">
        <w:rPr>
          <w:rFonts w:ascii="Montserrat" w:hAnsi="Montserrat"/>
          <w:b/>
          <w:bCs/>
          <w:i/>
          <w:iCs/>
          <w:noProof/>
          <w:sz w:val="24"/>
          <w:szCs w:val="24"/>
        </w:rPr>
        <w:t>Objetivos generales de la organización:</w:t>
      </w:r>
      <w:r>
        <w:rPr>
          <w:rFonts w:ascii="Montserrat" w:hAnsi="Montserrat"/>
          <w:i/>
          <w:iCs/>
          <w:noProof/>
          <w:sz w:val="24"/>
          <w:szCs w:val="24"/>
        </w:rPr>
        <w:t xml:space="preserve"> </w:t>
      </w:r>
      <w:r w:rsidRPr="000165CA">
        <w:rPr>
          <w:rFonts w:ascii="Montserrat" w:hAnsi="Montserrat"/>
          <w:noProof/>
          <w:sz w:val="24"/>
          <w:szCs w:val="24"/>
        </w:rPr>
        <w:t>La organización busca proporcionar productos de calidad a precios accesibles, brindando conveniencia y satisfaciendo las necesidades de los clientes en la comunidad.</w:t>
      </w:r>
    </w:p>
    <w:p w14:paraId="59927645" w14:textId="77777777" w:rsidR="000165CA" w:rsidRDefault="000165CA" w:rsidP="00E13CDD">
      <w:pPr>
        <w:rPr>
          <w:rFonts w:ascii="Montserrat" w:hAnsi="Montserrat"/>
          <w:i/>
          <w:iCs/>
          <w:noProof/>
          <w:sz w:val="24"/>
          <w:szCs w:val="24"/>
        </w:rPr>
      </w:pPr>
    </w:p>
    <w:p w14:paraId="660EC6F7" w14:textId="36DB1E52" w:rsidR="000165CA" w:rsidRDefault="000165CA" w:rsidP="000165CA">
      <w:pPr>
        <w:jc w:val="both"/>
        <w:rPr>
          <w:rFonts w:ascii="Montserrat" w:hAnsi="Montserrat"/>
          <w:noProof/>
          <w:sz w:val="24"/>
          <w:szCs w:val="24"/>
        </w:rPr>
      </w:pPr>
      <w:r w:rsidRPr="000165CA">
        <w:rPr>
          <w:rFonts w:ascii="Montserrat" w:hAnsi="Montserrat"/>
          <w:b/>
          <w:bCs/>
          <w:i/>
          <w:iCs/>
          <w:noProof/>
          <w:sz w:val="24"/>
          <w:szCs w:val="24"/>
        </w:rPr>
        <w:t>Proyecto en el que están trabajando:</w:t>
      </w:r>
      <w:r>
        <w:rPr>
          <w:rFonts w:ascii="Montserrat" w:hAnsi="Montserrat"/>
          <w:i/>
          <w:iCs/>
          <w:noProof/>
          <w:sz w:val="24"/>
          <w:szCs w:val="24"/>
        </w:rPr>
        <w:t xml:space="preserve"> </w:t>
      </w:r>
      <w:r w:rsidRPr="000165CA">
        <w:rPr>
          <w:rFonts w:ascii="Montserrat" w:hAnsi="Montserrat"/>
          <w:noProof/>
          <w:sz w:val="24"/>
          <w:szCs w:val="24"/>
        </w:rPr>
        <w:t xml:space="preserve">Actualmente, la sucursal Torres Lindavista está inmersa en un proyecto de transición hacia el sistema de autocobro como parte de una estrategia para modernizar y agilizar el proceso de pago. </w:t>
      </w:r>
    </w:p>
    <w:p w14:paraId="3F76B9F6" w14:textId="77777777" w:rsidR="0040053A" w:rsidRDefault="0040053A" w:rsidP="000165CA">
      <w:pPr>
        <w:jc w:val="both"/>
        <w:rPr>
          <w:rFonts w:ascii="Montserrat" w:hAnsi="Montserrat"/>
          <w:noProof/>
          <w:sz w:val="24"/>
          <w:szCs w:val="24"/>
        </w:rPr>
      </w:pPr>
    </w:p>
    <w:p w14:paraId="5D967062" w14:textId="1A1BC82D" w:rsidR="0040053A" w:rsidRPr="000165CA" w:rsidRDefault="0040053A" w:rsidP="000165CA">
      <w:pPr>
        <w:jc w:val="both"/>
        <w:rPr>
          <w:rFonts w:ascii="Montserrat" w:hAnsi="Montserrat"/>
          <w:noProof/>
          <w:sz w:val="24"/>
          <w:szCs w:val="24"/>
        </w:rPr>
      </w:pPr>
      <w:r w:rsidRPr="0040053A">
        <w:rPr>
          <w:rFonts w:ascii="Montserrat" w:hAnsi="Montserrat"/>
          <w:b/>
          <w:bCs/>
          <w:noProof/>
          <w:sz w:val="24"/>
          <w:szCs w:val="24"/>
        </w:rPr>
        <w:t>Objetivo del proyecto:</w:t>
      </w:r>
      <w:r>
        <w:rPr>
          <w:rFonts w:ascii="Montserrat" w:hAnsi="Montserrat"/>
          <w:noProof/>
          <w:sz w:val="24"/>
          <w:szCs w:val="24"/>
        </w:rPr>
        <w:t xml:space="preserve"> M</w:t>
      </w:r>
      <w:r w:rsidRPr="0040053A">
        <w:rPr>
          <w:rFonts w:ascii="Montserrat" w:hAnsi="Montserrat"/>
          <w:noProof/>
          <w:sz w:val="24"/>
          <w:szCs w:val="24"/>
        </w:rPr>
        <w:t xml:space="preserve">odernizar el proceso de pago en la sucursal Torres Lindavista, implementando el sistema de autocobro. Esta iniciativa busca mejorar la experiencia del cliente al proporcionar opciones de pago más rápidas y eficientes, al tiempo que optimiza los recursos de la tienda. </w:t>
      </w:r>
    </w:p>
    <w:p w14:paraId="32662019" w14:textId="77777777" w:rsidR="000165CA" w:rsidRDefault="000165CA" w:rsidP="00E13CDD">
      <w:pPr>
        <w:rPr>
          <w:rFonts w:ascii="Montserrat" w:hAnsi="Montserrat"/>
          <w:i/>
          <w:iCs/>
          <w:noProof/>
          <w:sz w:val="24"/>
          <w:szCs w:val="24"/>
        </w:rPr>
      </w:pPr>
    </w:p>
    <w:p w14:paraId="3B800AF9" w14:textId="65A332EA" w:rsidR="000165CA" w:rsidRPr="00A34281" w:rsidRDefault="000165CA" w:rsidP="00E13CDD">
      <w:pPr>
        <w:rPr>
          <w:rFonts w:ascii="Montserrat" w:hAnsi="Montserrat"/>
          <w:b/>
          <w:bCs/>
          <w:i/>
          <w:iCs/>
          <w:noProof/>
          <w:sz w:val="24"/>
          <w:szCs w:val="24"/>
        </w:rPr>
      </w:pPr>
      <w:r w:rsidRPr="00A34281">
        <w:rPr>
          <w:rFonts w:ascii="Montserrat" w:hAnsi="Montserrat"/>
          <w:b/>
          <w:bCs/>
          <w:i/>
          <w:iCs/>
          <w:noProof/>
          <w:sz w:val="24"/>
          <w:szCs w:val="24"/>
        </w:rPr>
        <w:t>Restricciones:</w:t>
      </w:r>
    </w:p>
    <w:p w14:paraId="483AC4E6" w14:textId="4A8FD08F" w:rsidR="000165CA" w:rsidRPr="00A34281" w:rsidRDefault="000165CA" w:rsidP="00A34281">
      <w:pPr>
        <w:pStyle w:val="Prrafodelista"/>
        <w:numPr>
          <w:ilvl w:val="0"/>
          <w:numId w:val="8"/>
        </w:numPr>
        <w:jc w:val="both"/>
        <w:rPr>
          <w:rFonts w:ascii="Montserrat" w:hAnsi="Montserrat"/>
          <w:noProof/>
          <w:sz w:val="24"/>
          <w:szCs w:val="24"/>
        </w:rPr>
      </w:pPr>
      <w:r w:rsidRPr="00A34281">
        <w:rPr>
          <w:rFonts w:ascii="Montserrat" w:hAnsi="Montserrat"/>
          <w:noProof/>
          <w:sz w:val="24"/>
          <w:szCs w:val="24"/>
        </w:rPr>
        <w:t xml:space="preserve">Espacio físico: La implementación de autocobro </w:t>
      </w:r>
      <w:r w:rsidR="00A34281">
        <w:rPr>
          <w:rFonts w:ascii="Montserrat" w:hAnsi="Montserrat"/>
          <w:noProof/>
          <w:sz w:val="24"/>
          <w:szCs w:val="24"/>
        </w:rPr>
        <w:t>a</w:t>
      </w:r>
      <w:r w:rsidRPr="00A34281">
        <w:rPr>
          <w:rFonts w:ascii="Montserrat" w:hAnsi="Montserrat"/>
          <w:noProof/>
          <w:sz w:val="24"/>
          <w:szCs w:val="24"/>
        </w:rPr>
        <w:t xml:space="preserve"> requer</w:t>
      </w:r>
      <w:r w:rsidR="00A34281">
        <w:rPr>
          <w:rFonts w:ascii="Montserrat" w:hAnsi="Montserrat"/>
          <w:noProof/>
          <w:sz w:val="24"/>
          <w:szCs w:val="24"/>
        </w:rPr>
        <w:t>ido</w:t>
      </w:r>
      <w:r w:rsidRPr="00A34281">
        <w:rPr>
          <w:rFonts w:ascii="Montserrat" w:hAnsi="Montserrat"/>
          <w:noProof/>
          <w:sz w:val="24"/>
          <w:szCs w:val="24"/>
        </w:rPr>
        <w:t xml:space="preserve"> ajuste</w:t>
      </w:r>
      <w:r w:rsidR="00A34281">
        <w:rPr>
          <w:rFonts w:ascii="Montserrat" w:hAnsi="Montserrat"/>
          <w:noProof/>
          <w:sz w:val="24"/>
          <w:szCs w:val="24"/>
        </w:rPr>
        <w:t>s</w:t>
      </w:r>
      <w:r w:rsidRPr="00A34281">
        <w:rPr>
          <w:rFonts w:ascii="Montserrat" w:hAnsi="Montserrat"/>
          <w:noProof/>
          <w:sz w:val="24"/>
          <w:szCs w:val="24"/>
        </w:rPr>
        <w:t xml:space="preserve"> en el espacio en la tienda para acomodar las nuevas estaciones de pago automatizado.</w:t>
      </w:r>
    </w:p>
    <w:p w14:paraId="11A08E2A" w14:textId="77777777" w:rsidR="000165CA" w:rsidRPr="00A34281" w:rsidRDefault="000165CA" w:rsidP="00A34281">
      <w:pPr>
        <w:jc w:val="both"/>
        <w:rPr>
          <w:rFonts w:ascii="Montserrat" w:hAnsi="Montserrat"/>
          <w:noProof/>
          <w:sz w:val="24"/>
          <w:szCs w:val="24"/>
        </w:rPr>
      </w:pPr>
    </w:p>
    <w:p w14:paraId="14E23F63" w14:textId="7061A91D" w:rsidR="000165CA" w:rsidRPr="00A34281" w:rsidRDefault="000165CA" w:rsidP="003F5354">
      <w:pPr>
        <w:pStyle w:val="Prrafodelista"/>
        <w:numPr>
          <w:ilvl w:val="0"/>
          <w:numId w:val="8"/>
        </w:numPr>
        <w:jc w:val="both"/>
        <w:rPr>
          <w:rFonts w:ascii="Montserrat" w:hAnsi="Montserrat"/>
          <w:noProof/>
          <w:sz w:val="24"/>
          <w:szCs w:val="24"/>
        </w:rPr>
      </w:pPr>
      <w:r w:rsidRPr="00A34281">
        <w:rPr>
          <w:rFonts w:ascii="Montserrat" w:hAnsi="Montserrat"/>
          <w:noProof/>
          <w:sz w:val="24"/>
          <w:szCs w:val="24"/>
        </w:rPr>
        <w:t xml:space="preserve">Capacitación del personal: </w:t>
      </w:r>
      <w:r w:rsidR="00A34281" w:rsidRPr="00A34281">
        <w:rPr>
          <w:rFonts w:ascii="Montserrat" w:hAnsi="Montserrat"/>
          <w:noProof/>
          <w:sz w:val="24"/>
          <w:szCs w:val="24"/>
        </w:rPr>
        <w:t>La transición al sistema de autocobro ha requerido la capacitación del personal existente, incluso en algunos casos la reevaluación de roles y la baja de algunos empleados. Esto se llevó a cabo con el objetivo de contratar especialistas en tecnología para garantizar un funcionamiento eficiente. Sin embargo, este proceso ha generado algunos retrasos en la implementación del proyecto.</w:t>
      </w:r>
    </w:p>
    <w:p w14:paraId="30D9096F" w14:textId="46A6664C" w:rsidR="000165CA" w:rsidRPr="00A34281" w:rsidRDefault="000165CA" w:rsidP="00A34281">
      <w:pPr>
        <w:pStyle w:val="Prrafodelista"/>
        <w:numPr>
          <w:ilvl w:val="0"/>
          <w:numId w:val="8"/>
        </w:numPr>
        <w:jc w:val="both"/>
        <w:rPr>
          <w:rFonts w:ascii="Montserrat" w:hAnsi="Montserrat"/>
          <w:noProof/>
          <w:sz w:val="24"/>
          <w:szCs w:val="24"/>
        </w:rPr>
      </w:pPr>
      <w:r w:rsidRPr="00A34281">
        <w:rPr>
          <w:rFonts w:ascii="Montserrat" w:hAnsi="Montserrat"/>
          <w:noProof/>
          <w:sz w:val="24"/>
          <w:szCs w:val="24"/>
        </w:rPr>
        <w:t>Adaptación de la clientela: Algunos clientes pueden no estar familiarizados o cómodos con la tecnología de autocobro, lo que podría requerir esfuerzos adicionales de educación y adaptación.</w:t>
      </w:r>
    </w:p>
    <w:p w14:paraId="59AE007C" w14:textId="77777777" w:rsidR="000165CA" w:rsidRDefault="000165CA" w:rsidP="00E13CDD">
      <w:pPr>
        <w:rPr>
          <w:rFonts w:ascii="Montserrat" w:hAnsi="Montserrat"/>
          <w:i/>
          <w:iCs/>
          <w:noProof/>
          <w:sz w:val="24"/>
          <w:szCs w:val="24"/>
        </w:rPr>
      </w:pPr>
    </w:p>
    <w:p w14:paraId="7750338F" w14:textId="6DA1A2C3" w:rsidR="000165CA" w:rsidRPr="00A34281" w:rsidRDefault="000165CA" w:rsidP="00E13CDD">
      <w:pPr>
        <w:rPr>
          <w:rFonts w:ascii="Montserrat" w:hAnsi="Montserrat"/>
          <w:b/>
          <w:bCs/>
          <w:i/>
          <w:iCs/>
          <w:noProof/>
          <w:sz w:val="24"/>
          <w:szCs w:val="24"/>
        </w:rPr>
      </w:pPr>
      <w:r w:rsidRPr="00A34281">
        <w:rPr>
          <w:rFonts w:ascii="Montserrat" w:hAnsi="Montserrat"/>
          <w:b/>
          <w:bCs/>
          <w:i/>
          <w:iCs/>
          <w:noProof/>
          <w:sz w:val="24"/>
          <w:szCs w:val="24"/>
        </w:rPr>
        <w:lastRenderedPageBreak/>
        <w:t>Recursos:</w:t>
      </w:r>
    </w:p>
    <w:p w14:paraId="1F180BA9" w14:textId="48B6D678" w:rsidR="00A34281" w:rsidRPr="00A34281" w:rsidRDefault="00A34281" w:rsidP="00A34281">
      <w:pPr>
        <w:pStyle w:val="Prrafodelista"/>
        <w:numPr>
          <w:ilvl w:val="0"/>
          <w:numId w:val="9"/>
        </w:numPr>
        <w:jc w:val="both"/>
        <w:rPr>
          <w:rFonts w:ascii="Montserrat" w:hAnsi="Montserrat"/>
          <w:noProof/>
          <w:sz w:val="24"/>
          <w:szCs w:val="24"/>
        </w:rPr>
      </w:pPr>
      <w:r w:rsidRPr="00A34281">
        <w:rPr>
          <w:rFonts w:ascii="Montserrat" w:hAnsi="Montserrat"/>
          <w:noProof/>
          <w:sz w:val="24"/>
          <w:szCs w:val="24"/>
        </w:rPr>
        <w:t xml:space="preserve">Recursos Financieros: La organización ha asignado aproximadamente </w:t>
      </w:r>
      <w:r>
        <w:rPr>
          <w:rFonts w:ascii="Montserrat" w:hAnsi="Montserrat"/>
          <w:noProof/>
          <w:sz w:val="24"/>
          <w:szCs w:val="24"/>
        </w:rPr>
        <w:t>medio millón</w:t>
      </w:r>
      <w:r w:rsidRPr="00A34281">
        <w:rPr>
          <w:rFonts w:ascii="Montserrat" w:hAnsi="Montserrat"/>
          <w:noProof/>
          <w:sz w:val="24"/>
          <w:szCs w:val="24"/>
        </w:rPr>
        <w:t xml:space="preserve"> para la implementación del proyecto de autocobro. Esta cantidad cubrirá la adquisición de tecnología, modificaciones en la tienda y la capacitación del personal.</w:t>
      </w:r>
    </w:p>
    <w:p w14:paraId="78841587" w14:textId="77777777" w:rsidR="00A34281" w:rsidRPr="00A34281" w:rsidRDefault="00A34281" w:rsidP="00A34281">
      <w:pPr>
        <w:jc w:val="both"/>
        <w:rPr>
          <w:rFonts w:ascii="Montserrat" w:hAnsi="Montserrat"/>
          <w:noProof/>
          <w:sz w:val="24"/>
          <w:szCs w:val="24"/>
        </w:rPr>
      </w:pPr>
    </w:p>
    <w:p w14:paraId="7E3AD2A7" w14:textId="74B1D8C4" w:rsidR="00A34281" w:rsidRPr="00A34281" w:rsidRDefault="00A34281" w:rsidP="00A34281">
      <w:pPr>
        <w:pStyle w:val="Prrafodelista"/>
        <w:numPr>
          <w:ilvl w:val="0"/>
          <w:numId w:val="9"/>
        </w:numPr>
        <w:jc w:val="both"/>
        <w:rPr>
          <w:rFonts w:ascii="Montserrat" w:hAnsi="Montserrat"/>
          <w:noProof/>
          <w:sz w:val="24"/>
          <w:szCs w:val="24"/>
        </w:rPr>
      </w:pPr>
      <w:r w:rsidRPr="00A34281">
        <w:rPr>
          <w:rFonts w:ascii="Montserrat" w:hAnsi="Montserrat"/>
          <w:noProof/>
          <w:sz w:val="24"/>
          <w:szCs w:val="24"/>
        </w:rPr>
        <w:t>Inversión en Tecnología: Se destinar</w:t>
      </w:r>
      <w:r>
        <w:rPr>
          <w:rFonts w:ascii="Montserrat" w:hAnsi="Montserrat"/>
          <w:noProof/>
          <w:sz w:val="24"/>
          <w:szCs w:val="24"/>
        </w:rPr>
        <w:t>on</w:t>
      </w:r>
      <w:r w:rsidRPr="00A34281">
        <w:rPr>
          <w:rFonts w:ascii="Montserrat" w:hAnsi="Montserrat"/>
          <w:noProof/>
          <w:sz w:val="24"/>
          <w:szCs w:val="24"/>
        </w:rPr>
        <w:t xml:space="preserve"> alrededor de $300,000 para la compra de equipos de autocobro, como escáneres, terminales de pago y sistemas de gestión, asegurando la adquisición de tecnología de vanguardia.</w:t>
      </w:r>
    </w:p>
    <w:p w14:paraId="31B03F30" w14:textId="77777777" w:rsidR="00A34281" w:rsidRPr="00A34281" w:rsidRDefault="00A34281" w:rsidP="00A34281">
      <w:pPr>
        <w:jc w:val="both"/>
        <w:rPr>
          <w:rFonts w:ascii="Montserrat" w:hAnsi="Montserrat"/>
          <w:noProof/>
          <w:sz w:val="24"/>
          <w:szCs w:val="24"/>
        </w:rPr>
      </w:pPr>
    </w:p>
    <w:p w14:paraId="5174EB47" w14:textId="14B0E3A5" w:rsidR="00A34281" w:rsidRPr="00A34281" w:rsidRDefault="00A34281" w:rsidP="00A34281">
      <w:pPr>
        <w:pStyle w:val="Prrafodelista"/>
        <w:numPr>
          <w:ilvl w:val="0"/>
          <w:numId w:val="9"/>
        </w:numPr>
        <w:jc w:val="both"/>
        <w:rPr>
          <w:rFonts w:ascii="Montserrat" w:hAnsi="Montserrat"/>
          <w:noProof/>
          <w:sz w:val="24"/>
          <w:szCs w:val="24"/>
        </w:rPr>
      </w:pPr>
      <w:r w:rsidRPr="00A34281">
        <w:rPr>
          <w:rFonts w:ascii="Montserrat" w:hAnsi="Montserrat"/>
          <w:noProof/>
          <w:sz w:val="24"/>
          <w:szCs w:val="24"/>
        </w:rPr>
        <w:t>Capacitación del Personal: Se asign</w:t>
      </w:r>
      <w:r>
        <w:rPr>
          <w:rFonts w:ascii="Montserrat" w:hAnsi="Montserrat"/>
          <w:noProof/>
          <w:sz w:val="24"/>
          <w:szCs w:val="24"/>
        </w:rPr>
        <w:t>o</w:t>
      </w:r>
      <w:r w:rsidRPr="00A34281">
        <w:rPr>
          <w:rFonts w:ascii="Montserrat" w:hAnsi="Montserrat"/>
          <w:noProof/>
          <w:sz w:val="24"/>
          <w:szCs w:val="24"/>
        </w:rPr>
        <w:t xml:space="preserve"> un presupuesto de aproximadamente $100,000 para la formación del personal, que inclu</w:t>
      </w:r>
      <w:r>
        <w:rPr>
          <w:rFonts w:ascii="Montserrat" w:hAnsi="Montserrat"/>
          <w:noProof/>
          <w:sz w:val="24"/>
          <w:szCs w:val="24"/>
        </w:rPr>
        <w:t>yen</w:t>
      </w:r>
      <w:r w:rsidRPr="00A34281">
        <w:rPr>
          <w:rFonts w:ascii="Montserrat" w:hAnsi="Montserrat"/>
          <w:noProof/>
          <w:sz w:val="24"/>
          <w:szCs w:val="24"/>
        </w:rPr>
        <w:t xml:space="preserve"> sesiones de capacitación presenciales.</w:t>
      </w:r>
    </w:p>
    <w:p w14:paraId="0D72F0A4" w14:textId="77777777" w:rsidR="00A34281" w:rsidRPr="00A34281" w:rsidRDefault="00A34281" w:rsidP="00A34281">
      <w:pPr>
        <w:jc w:val="both"/>
        <w:rPr>
          <w:rFonts w:ascii="Montserrat" w:hAnsi="Montserrat"/>
          <w:noProof/>
          <w:sz w:val="24"/>
          <w:szCs w:val="24"/>
        </w:rPr>
      </w:pPr>
    </w:p>
    <w:p w14:paraId="02F231A5" w14:textId="0CDDD00D" w:rsidR="000165CA" w:rsidRPr="00A34281" w:rsidRDefault="00A34281" w:rsidP="00A34281">
      <w:pPr>
        <w:pStyle w:val="Prrafodelista"/>
        <w:numPr>
          <w:ilvl w:val="0"/>
          <w:numId w:val="9"/>
        </w:numPr>
        <w:jc w:val="both"/>
        <w:rPr>
          <w:rFonts w:ascii="Montserrat" w:hAnsi="Montserrat"/>
          <w:noProof/>
          <w:sz w:val="24"/>
          <w:szCs w:val="24"/>
        </w:rPr>
      </w:pPr>
      <w:r w:rsidRPr="00A34281">
        <w:rPr>
          <w:rFonts w:ascii="Montserrat" w:hAnsi="Montserrat"/>
          <w:noProof/>
          <w:sz w:val="24"/>
          <w:szCs w:val="24"/>
        </w:rPr>
        <w:t>Desarrollo de Campañas de Concienciación: Para facilitar la adaptación de la clientela, se ha</w:t>
      </w:r>
      <w:r>
        <w:rPr>
          <w:rFonts w:ascii="Montserrat" w:hAnsi="Montserrat"/>
          <w:noProof/>
          <w:sz w:val="24"/>
          <w:szCs w:val="24"/>
        </w:rPr>
        <w:t>n</w:t>
      </w:r>
      <w:r w:rsidRPr="00A34281">
        <w:rPr>
          <w:rFonts w:ascii="Montserrat" w:hAnsi="Montserrat"/>
          <w:noProof/>
          <w:sz w:val="24"/>
          <w:szCs w:val="24"/>
        </w:rPr>
        <w:t xml:space="preserve"> asignado </w:t>
      </w:r>
      <w:r>
        <w:rPr>
          <w:rFonts w:ascii="Montserrat" w:hAnsi="Montserrat"/>
          <w:noProof/>
          <w:sz w:val="24"/>
          <w:szCs w:val="24"/>
        </w:rPr>
        <w:t>recursos por parte de la empresa</w:t>
      </w:r>
      <w:r w:rsidRPr="00A34281">
        <w:rPr>
          <w:rFonts w:ascii="Montserrat" w:hAnsi="Montserrat"/>
          <w:noProof/>
          <w:sz w:val="24"/>
          <w:szCs w:val="24"/>
        </w:rPr>
        <w:t xml:space="preserve"> para campañas de marketing y concienciación, que incluirán materiales promocionales y </w:t>
      </w:r>
      <w:r>
        <w:rPr>
          <w:rFonts w:ascii="Montserrat" w:hAnsi="Montserrat"/>
          <w:noProof/>
          <w:sz w:val="24"/>
          <w:szCs w:val="24"/>
        </w:rPr>
        <w:t>prubas</w:t>
      </w:r>
      <w:r w:rsidRPr="00A34281">
        <w:rPr>
          <w:rFonts w:ascii="Montserrat" w:hAnsi="Montserrat"/>
          <w:noProof/>
          <w:sz w:val="24"/>
          <w:szCs w:val="24"/>
        </w:rPr>
        <w:t xml:space="preserve"> para </w:t>
      </w:r>
      <w:r>
        <w:rPr>
          <w:rFonts w:ascii="Montserrat" w:hAnsi="Montserrat"/>
          <w:noProof/>
          <w:sz w:val="24"/>
          <w:szCs w:val="24"/>
        </w:rPr>
        <w:t>conocer el sentir</w:t>
      </w:r>
      <w:r w:rsidRPr="00A34281">
        <w:rPr>
          <w:rFonts w:ascii="Montserrat" w:hAnsi="Montserrat"/>
          <w:noProof/>
          <w:sz w:val="24"/>
          <w:szCs w:val="24"/>
        </w:rPr>
        <w:t xml:space="preserve"> </w:t>
      </w:r>
      <w:r>
        <w:rPr>
          <w:rFonts w:ascii="Montserrat" w:hAnsi="Montserrat"/>
          <w:noProof/>
          <w:sz w:val="24"/>
          <w:szCs w:val="24"/>
        </w:rPr>
        <w:t>de</w:t>
      </w:r>
      <w:r w:rsidRPr="00A34281">
        <w:rPr>
          <w:rFonts w:ascii="Montserrat" w:hAnsi="Montserrat"/>
          <w:noProof/>
          <w:sz w:val="24"/>
          <w:szCs w:val="24"/>
        </w:rPr>
        <w:t xml:space="preserve"> los clientes sobre la nueva tecnología.</w:t>
      </w:r>
    </w:p>
    <w:sectPr w:rsidR="000165CA" w:rsidRPr="00A34281" w:rsidSect="000D3BFC">
      <w:type w:val="continuous"/>
      <w:pgSz w:w="12240" w:h="15840"/>
      <w:pgMar w:top="1560" w:right="1750" w:bottom="1276" w:left="1701" w:header="720" w:footer="720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C91C0" w14:textId="77777777" w:rsidR="000D3BFC" w:rsidRDefault="000D3BFC" w:rsidP="00BC7E9A">
      <w:r>
        <w:separator/>
      </w:r>
    </w:p>
  </w:endnote>
  <w:endnote w:type="continuationSeparator" w:id="0">
    <w:p w14:paraId="1CD89E9F" w14:textId="77777777" w:rsidR="000D3BFC" w:rsidRDefault="000D3BFC" w:rsidP="00BC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2AF8F" w14:textId="77777777" w:rsidR="000D3BFC" w:rsidRDefault="000D3BFC" w:rsidP="00BC7E9A">
      <w:r>
        <w:separator/>
      </w:r>
    </w:p>
  </w:footnote>
  <w:footnote w:type="continuationSeparator" w:id="0">
    <w:p w14:paraId="73308A67" w14:textId="77777777" w:rsidR="000D3BFC" w:rsidRDefault="000D3BFC" w:rsidP="00BC7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A94BD" w14:textId="77777777" w:rsidR="00E13CDD" w:rsidRPr="00BC7E9A" w:rsidRDefault="00E13CDD" w:rsidP="00E13CDD">
    <w:pPr>
      <w:spacing w:before="68"/>
      <w:jc w:val="right"/>
      <w:rPr>
        <w:sz w:val="24"/>
      </w:rPr>
    </w:pPr>
    <w:r>
      <w:rPr>
        <w:sz w:val="24"/>
      </w:rPr>
      <w:t>Ciudad</w:t>
    </w:r>
    <w:r>
      <w:rPr>
        <w:spacing w:val="-3"/>
        <w:sz w:val="24"/>
      </w:rPr>
      <w:t xml:space="preserve"> </w:t>
    </w:r>
    <w:r>
      <w:rPr>
        <w:sz w:val="24"/>
      </w:rPr>
      <w:t>de</w:t>
    </w:r>
    <w:r>
      <w:rPr>
        <w:spacing w:val="-1"/>
        <w:sz w:val="24"/>
      </w:rPr>
      <w:t xml:space="preserve"> </w:t>
    </w:r>
    <w:r>
      <w:rPr>
        <w:sz w:val="24"/>
      </w:rPr>
      <w:t>México</w:t>
    </w:r>
    <w:r>
      <w:rPr>
        <w:spacing w:val="-2"/>
        <w:sz w:val="24"/>
      </w:rPr>
      <w:t xml:space="preserve"> </w:t>
    </w:r>
    <w:r>
      <w:rPr>
        <w:sz w:val="24"/>
      </w:rPr>
      <w:t>a</w:t>
    </w:r>
    <w:r>
      <w:rPr>
        <w:spacing w:val="-2"/>
        <w:sz w:val="24"/>
      </w:rPr>
      <w:t xml:space="preserve"> </w:t>
    </w:r>
    <w:r>
      <w:rPr>
        <w:sz w:val="24"/>
      </w:rPr>
      <w:t>12</w:t>
    </w:r>
    <w:r>
      <w:rPr>
        <w:spacing w:val="-2"/>
        <w:sz w:val="24"/>
      </w:rPr>
      <w:t xml:space="preserve"> </w:t>
    </w:r>
    <w:r>
      <w:rPr>
        <w:sz w:val="24"/>
      </w:rPr>
      <w:t>de</w:t>
    </w:r>
    <w:r>
      <w:rPr>
        <w:spacing w:val="1"/>
        <w:sz w:val="24"/>
      </w:rPr>
      <w:t xml:space="preserve"> </w:t>
    </w:r>
    <w:r>
      <w:rPr>
        <w:sz w:val="24"/>
      </w:rPr>
      <w:t>marzo</w:t>
    </w:r>
    <w:r>
      <w:rPr>
        <w:spacing w:val="-2"/>
        <w:sz w:val="24"/>
      </w:rPr>
      <w:t xml:space="preserve"> </w:t>
    </w:r>
    <w:r>
      <w:rPr>
        <w:sz w:val="24"/>
      </w:rPr>
      <w:t>de</w:t>
    </w:r>
    <w:r>
      <w:rPr>
        <w:spacing w:val="-3"/>
        <w:sz w:val="24"/>
      </w:rPr>
      <w:t xml:space="preserve"> </w:t>
    </w:r>
    <w:r>
      <w:rPr>
        <w:sz w:val="24"/>
      </w:rPr>
      <w:t>2024</w:t>
    </w:r>
  </w:p>
  <w:p w14:paraId="0ED5FA39" w14:textId="77777777" w:rsidR="00E13CDD" w:rsidRDefault="00E13C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1013"/>
    <w:multiLevelType w:val="hybridMultilevel"/>
    <w:tmpl w:val="6C4C25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00DB94">
      <w:start w:val="1"/>
      <w:numFmt w:val="lowerLetter"/>
      <w:lvlText w:val="%2)"/>
      <w:lvlJc w:val="left"/>
      <w:pPr>
        <w:ind w:left="1560" w:hanging="48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04569"/>
    <w:multiLevelType w:val="hybridMultilevel"/>
    <w:tmpl w:val="95C088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E0758"/>
    <w:multiLevelType w:val="hybridMultilevel"/>
    <w:tmpl w:val="F536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E0037"/>
    <w:multiLevelType w:val="hybridMultilevel"/>
    <w:tmpl w:val="CAF829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11EAE"/>
    <w:multiLevelType w:val="hybridMultilevel"/>
    <w:tmpl w:val="95C088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C4E58"/>
    <w:multiLevelType w:val="hybridMultilevel"/>
    <w:tmpl w:val="95C088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64BFF"/>
    <w:multiLevelType w:val="hybridMultilevel"/>
    <w:tmpl w:val="75CA2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31EB6"/>
    <w:multiLevelType w:val="hybridMultilevel"/>
    <w:tmpl w:val="95C088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C7CDE"/>
    <w:multiLevelType w:val="hybridMultilevel"/>
    <w:tmpl w:val="95C088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939457">
    <w:abstractNumId w:val="3"/>
  </w:num>
  <w:num w:numId="2" w16cid:durableId="1418481798">
    <w:abstractNumId w:val="0"/>
  </w:num>
  <w:num w:numId="3" w16cid:durableId="329677233">
    <w:abstractNumId w:val="8"/>
  </w:num>
  <w:num w:numId="4" w16cid:durableId="1085153653">
    <w:abstractNumId w:val="5"/>
  </w:num>
  <w:num w:numId="5" w16cid:durableId="697968014">
    <w:abstractNumId w:val="4"/>
  </w:num>
  <w:num w:numId="6" w16cid:durableId="1916011561">
    <w:abstractNumId w:val="7"/>
  </w:num>
  <w:num w:numId="7" w16cid:durableId="4065860">
    <w:abstractNumId w:val="1"/>
  </w:num>
  <w:num w:numId="8" w16cid:durableId="1165782861">
    <w:abstractNumId w:val="2"/>
  </w:num>
  <w:num w:numId="9" w16cid:durableId="431586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D6"/>
    <w:rsid w:val="000165CA"/>
    <w:rsid w:val="000D2BF0"/>
    <w:rsid w:val="000D3BFC"/>
    <w:rsid w:val="000E2ABE"/>
    <w:rsid w:val="00106861"/>
    <w:rsid w:val="00170531"/>
    <w:rsid w:val="001B3AB7"/>
    <w:rsid w:val="001F55A0"/>
    <w:rsid w:val="00386453"/>
    <w:rsid w:val="003B6257"/>
    <w:rsid w:val="003F79D6"/>
    <w:rsid w:val="0040053A"/>
    <w:rsid w:val="00424778"/>
    <w:rsid w:val="004B0F6A"/>
    <w:rsid w:val="00573FFA"/>
    <w:rsid w:val="00580BD3"/>
    <w:rsid w:val="00615E90"/>
    <w:rsid w:val="0079480F"/>
    <w:rsid w:val="0085096A"/>
    <w:rsid w:val="00925C7F"/>
    <w:rsid w:val="00A07523"/>
    <w:rsid w:val="00A34281"/>
    <w:rsid w:val="00AF7E3C"/>
    <w:rsid w:val="00BC7E9A"/>
    <w:rsid w:val="00C0739F"/>
    <w:rsid w:val="00C945BC"/>
    <w:rsid w:val="00D74E41"/>
    <w:rsid w:val="00E13CDD"/>
    <w:rsid w:val="00EA6937"/>
    <w:rsid w:val="00EF3EC0"/>
    <w:rsid w:val="00F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CB0C"/>
  <w15:docId w15:val="{F485B435-B801-41BC-B528-4EB7B8C7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i/>
      <w:iCs/>
      <w:sz w:val="36"/>
      <w:szCs w:val="36"/>
    </w:rPr>
  </w:style>
  <w:style w:type="paragraph" w:styleId="Ttulo">
    <w:name w:val="Title"/>
    <w:basedOn w:val="Normal"/>
    <w:uiPriority w:val="10"/>
    <w:qFormat/>
    <w:pPr>
      <w:ind w:left="2154" w:right="2752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C7E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7E9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C7E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E9A"/>
    <w:rPr>
      <w:rFonts w:ascii="Arial MT" w:eastAsia="Arial MT" w:hAnsi="Arial MT" w:cs="Arial MT"/>
      <w:lang w:val="es-ES"/>
    </w:rPr>
  </w:style>
  <w:style w:type="character" w:customStyle="1" w:styleId="hljs-number">
    <w:name w:val="hljs-number"/>
    <w:basedOn w:val="Fuentedeprrafopredeter"/>
    <w:rsid w:val="00C9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5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BC443-F378-4D5F-9F79-67CB3A8F2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Alberto Garcia Cardenas</dc:creator>
  <cp:lastModifiedBy>Angel Alberto Garcia Cardenas</cp:lastModifiedBy>
  <cp:revision>7</cp:revision>
  <cp:lastPrinted>2024-03-09T02:33:00Z</cp:lastPrinted>
  <dcterms:created xsi:type="dcterms:W3CDTF">2024-03-11T22:08:00Z</dcterms:created>
  <dcterms:modified xsi:type="dcterms:W3CDTF">2024-03-11T23:03:00Z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2023-09-23T00:00:00Z</vt:filetime>
  </property>
</Properties>
</file>