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00" w:before="200"/>
        <w:jc w:val="center"/>
      </w:pPr>
      <w:r>
        <w:rPr>
          <w:b/>
          <w:bCs/>
          <w:sz w:val="64"/>
          <w:szCs w:val="64"/>
        </w:rPr>
        <w:t xml:space="preserve">Boutique &amp; Market</w:t>
      </w:r>
    </w:p>
    <w:p>
      <w:pPr>
        <w:spacing w:after="200"/>
        <w:jc w:val="center"/>
      </w:pPr>
      <w:r>
        <w:rPr>
          <w:i/>
          <w:iCs/>
          <w:sz w:val="26"/>
          <w:szCs w:val="26"/>
        </w:rPr>
        <w:t xml:space="preserve">Sistema ERP Cloud-Native multi-inquilino</w:t>
      </w:r>
    </w:p>
    <w:p>
      <w:pPr>
        <w:spacing w:after="200"/>
        <w:jc w:val="center"/>
      </w:pPr>
      <w:r>
        <w:rPr>
          <w:i/>
          <w:iCs/>
          <w:sz w:val="26"/>
          <w:szCs w:val="26"/>
        </w:rPr>
        <w:t xml:space="preserve">Vercel · Render · Supabase (PostgreSQL)</w:t>
      </w:r>
    </w:p>
    <w:p>
      <w:pPr>
        <w:spacing w:before="800"/>
      </w:pPr>
      <w:r>
        <w:t xml:space="preserve"/>
      </w:r>
    </w:p>
    <w:p>
      <w:pPr>
        <w:spacing w:after="100"/>
        <w:jc w:val="center"/>
      </w:pPr>
      <w:r>
        <w:rPr>
          <w:sz w:val="32"/>
          <w:szCs w:val="32"/>
        </w:rPr>
        <w:t xml:space="preserve">Trabajo de Final de Grado</w:t>
      </w:r>
    </w:p>
    <w:p>
      <w:pPr>
        <w:spacing w:after="100"/>
        <w:jc w:val="center"/>
      </w:pPr>
      <w:r>
        <w:rPr>
          <w:sz w:val="28"/>
          <w:szCs w:val="28"/>
        </w:rPr>
        <w:t xml:space="preserve">Desarrollo de Aplicaciones Multiplataforma (DAM)</w:t>
      </w:r>
    </w:p>
    <w:p>
      <w:pPr>
        <w:spacing w:after="600"/>
        <w:jc w:val="center"/>
      </w:pPr>
      <w:r>
        <w:rPr>
          <w:sz w:val="26"/>
          <w:szCs w:val="26"/>
        </w:rPr>
        <w:t xml:space="preserve">Ángel Xavier Pons Marquez · 2026</w:t>
      </w:r>
    </w:p>
    <w:p>
      <w:r>
        <w:br w:type="page"/>
      </w:r>
    </w:p>
    <w:p>
      <w:pPr>
        <w:pStyle w:val="Heading1"/>
        <w:spacing w:after="200" w:before="360"/>
      </w:pPr>
      <w:r>
        <w:rPr>
          <w:b/>
          <w:bCs/>
        </w:rPr>
        <w:t xml:space="preserve">Resumen</w:t>
      </w:r>
    </w:p>
    <w:p>
      <w:pPr>
        <w:spacing w:after="120" w:line="300"/>
        <w:jc w:val="both"/>
      </w:pPr>
      <w:r>
        <w:t xml:space="preserve">El presente Trabajo de Final de Grado describe el diseño, desarrollo y despliegue en producción de Boutique &amp; Market, un sistema ERP multi-inquilino (multi-tenant) cloud-native que digitaliza simultáneamente dos negocios familiares de naturaleza opuesta: Oh-Nails (salón de manicura del sector estética) y El Gallo Azul (pollería del sector cárnico/alimentación). La aplicación ofrece a cada negocio un módulo independiente adaptado a su flujo de trabajo real y al administrador una visión centralizada de la actividad de ambos.</w:t>
      </w:r>
    </w:p>
    <w:p>
      <w:pPr>
        <w:spacing w:after="120" w:line="300"/>
        <w:jc w:val="both"/>
      </w:pPr>
      <w:r>
        <w:t xml:space="preserve">La arquitectura sigue un patrón de tres capas desplegado íntegramente en la nube: el frontend (Vanilla JavaScript ES6+ con Tailwind CSS) se publica en Vercel mediante despliegue continuo desde GitHub; el backend (Node.js + Express.js) se publica en Render como Web Service definido por Blueprint (render.yaml); y la persistencia se delega en dos bases de datos PostgreSQL independientes alojadas en Supabase, una por inquilino, garantizando aislamiento físico de datos. El backend implementa autenticación stateless mediante JSON Web Tokens (JWT), cifrado simétrico AES-256-CBC para los datos sensibles, hashing Bcrypt de contraseñas, cabeceras de seguridad con Helmet.js, validación de esquemas con Zod y propagación segura del contexto de inquilino mediante AsyncLocalStorage.</w:t>
      </w:r>
    </w:p>
    <w:p>
      <w:pPr>
        <w:spacing w:after="120" w:line="300"/>
        <w:jc w:val="both"/>
      </w:pPr>
      <w:r>
        <w:t xml:space="preserve">El proyecto se ha desarrollado siguiendo una metodología por niveles de refinamiento progresivo, control de versiones en GitHub y promoción a producción con despliegue continuo. Como resultado se entrega una aplicación accesible 24/7 desde cualquier navegador, sin necesidad de instalación, con tiempos de respuesta optimizados y aislamiento total entre los datos de los dos negocios.</w:t>
      </w:r>
    </w:p>
    <w:p>
      <w:pPr>
        <w:spacing w:after="120" w:line="300"/>
        <w:jc w:val="both"/>
        <w:rPr>
          <w:i/>
          <w:iCs/>
        </w:rPr>
      </w:pPr>
      <w:r>
        <w:rPr>
          <w:i/>
          <w:iCs/>
        </w:rPr>
        <w:t xml:space="preserve">Palabras clave: ERP, multi-inquilino, cloud-native, Supabase, PostgreSQL, Vercel, Render, Node.js, Express, Vanilla JavaScript, Tailwind CSS, JWT, AES-256, autónomo, gestión empresarial.</w:t>
      </w:r>
    </w:p>
    <w:p>
      <w:pPr>
        <w:pStyle w:val="Heading1"/>
        <w:spacing w:after="200" w:before="360"/>
      </w:pPr>
      <w:r>
        <w:rPr>
          <w:b/>
          <w:bCs/>
        </w:rPr>
        <w:t xml:space="preserve">Abstract</w:t>
      </w:r>
    </w:p>
    <w:p>
      <w:pPr>
        <w:spacing w:after="120" w:line="300"/>
        <w:jc w:val="both"/>
      </w:pPr>
      <w:r>
        <w:t xml:space="preserve">This Final Degree Project describes the design, implementation and production deployment of Boutique &amp; Market, a cloud-native multi-tenant ERP system that simultaneously digitalises two family-owned businesses with opposite operational profiles: Oh-Nails (a nail salon in the beauty sector) and El Gallo Azul (a poultry store in the food/meat retail sector). The platform provides each business with an independent module tailored to its real workflow, while a central administrator view aggregates the activity of both.</w:t>
      </w:r>
    </w:p>
    <w:p>
      <w:pPr>
        <w:spacing w:after="120" w:line="300"/>
        <w:jc w:val="both"/>
      </w:pPr>
      <w:r>
        <w:t xml:space="preserve">The architecture follows a three-tier pattern fully deployed on the cloud: the frontend (Vanilla JavaScript ES6+ with Tailwind CSS) is hosted on Vercel through continuous deployment from GitHub; the backend (Node.js + Express.js) runs on Render as a Web Service defined by Blueprint (render.yaml); and persistence is delegated to two independent PostgreSQL databases hosted on Supabase, one per tenant, ensuring physical data isolation. The backend implements stateless authentication via JSON Web Tokens (JWT), AES-256-CBC symmetric encryption for sensitive fields, Bcrypt password hashing, security headers with Helmet.js, schema validation with Zod and a safe tenant context propagation through Node.js AsyncLocalStorage.</w:t>
      </w:r>
    </w:p>
    <w:p>
      <w:pPr>
        <w:spacing w:after="120" w:line="300"/>
        <w:jc w:val="both"/>
      </w:pPr>
      <w:r>
        <w:t xml:space="preserve">The project follows an incremental, level-based methodology with Git version control on GitHub and continuous deployment to production. The result is an application available 24/7 from any web browser, requiring no local installation, with optimised response times and full data isolation between both businesses.</w:t>
      </w:r>
    </w:p>
    <w:p>
      <w:pPr>
        <w:spacing w:after="120" w:line="300"/>
        <w:jc w:val="both"/>
        <w:rPr>
          <w:i/>
          <w:iCs/>
        </w:rPr>
      </w:pPr>
      <w:r>
        <w:rPr>
          <w:i/>
          <w:iCs/>
        </w:rPr>
        <w:t xml:space="preserve">Keywords: ERP, multi-tenant, cloud-native, Supabase, PostgreSQL, Vercel, Render, Node.js, Express, Vanilla JavaScript, Tailwind CSS, JWT, AES-256, self-employed, business management.</w:t>
      </w:r>
    </w:p>
    <w:p>
      <w:r>
        <w:br w:type="page"/>
      </w:r>
    </w:p>
    <w:p>
      <w:pPr>
        <w:pStyle w:val="Heading1"/>
        <w:spacing w:after="200" w:before="360"/>
      </w:pPr>
      <w:r>
        <w:rPr>
          <w:b/>
          <w:bCs/>
        </w:rPr>
        <w:t xml:space="preserve">Tabla de contenidos</w:t>
      </w:r>
    </w:p>
    <w:p>
      <w:r>
        <w:rPr>
          <w:i/>
          <w:iCs/>
        </w:rPr>
        <w:t xml:space="preserve">Esta tabla se actualiza automáticamente desde Word (clic derecho → Actualizar campos).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rPr>
        <w:t xml:space="preserve">1. Introducción</w:t>
      </w:r>
    </w:p>
    <w:p>
      <w:pPr>
        <w:spacing w:after="120" w:line="300"/>
        <w:jc w:val="both"/>
      </w:pPr>
      <w:r>
        <w:t xml:space="preserve">En el tejido económico actual, los trabajadores autónomos representan uno de los pilares fundamentales del sistema productivo y se enfrentan diariamente al reto de gestionar negocios con recursos tecnológicos limitados. El presente Trabajo de Final de Grado nace de una necesidad real y familiar: la digitalización conjunta de dos unidades de negocio independientes, Oh-Nails (salón de manicura) y El Gallo Azul (pollería), bajo una única plataforma profesional accesible desde cualquier dispositivo con navegador.</w:t>
      </w:r>
    </w:p>
    <w:p>
      <w:pPr>
        <w:spacing w:after="120" w:line="300"/>
        <w:jc w:val="both"/>
      </w:pPr>
      <w:r>
        <w:t xml:space="preserve">Bajo el nombre de Boutique &amp; Market se desarrolla un sistema de planificación de recursos empresariales (ERP) multi-inquilino. El reto técnico no consiste únicamente en la digitalización contable, sino en hacer convivir en una sola infraestructura dos flujos de trabajo radicalmente distintos: el módulo Boutique se especializa en la gestión de citas, fidelización de clientela y galería visual de servicios; el módulo Market se centra en el control de stock, alertas de mínimos, gestión de proveedores y registro de pedidos.</w:t>
      </w:r>
    </w:p>
    <w:p>
      <w:pPr>
        <w:spacing w:after="120" w:line="300"/>
        <w:jc w:val="both"/>
      </w:pPr>
      <w:r>
        <w:t xml:space="preserve">La aplicación ofrece a cada usuario un panel adaptado a su negocio y, al administrador, un dashboard de KPIs unificado. Frente al planteamiento inicial del proyecto —basado en SQLite local y despliegue mediante Docker Compose— la versión presentada en esta memoria adopta una arquitectura cloud-native: el frontend se publica en Vercel, el backend en Render y la persistencia se delega en dos bases de datos PostgreSQL independientes en Supabase, una por inquilino. Esta evolución permite un acceso 24/7, escalabilidad gestionada y separación física de los datos de ambos negocios.</w:t>
      </w:r>
    </w:p>
    <w:p>
      <w:pPr>
        <w:spacing w:after="120" w:line="300"/>
        <w:jc w:val="both"/>
      </w:pPr>
      <w:r>
        <w:t xml:space="preserve">El proyecto se desarrolla bajo estándares profesionales de ingeniería de software, con un modelado relacional documentado, control de versiones en GitHub, despliegue continuo y un conjunto de prácticas de seguridad de nivel productivo (JWT, Bcrypt, AES-256-CBC, Helmet, Zod, CORS por lista blanca).</w:t>
      </w:r>
    </w:p>
    <w:p>
      <w:r>
        <w:br w:type="page"/>
      </w:r>
    </w:p>
    <w:p>
      <w:pPr>
        <w:pStyle w:val="Heading1"/>
        <w:spacing w:after="200" w:before="360"/>
      </w:pPr>
      <w:r>
        <w:rPr>
          <w:b/>
          <w:bCs/>
        </w:rPr>
        <w:t xml:space="preserve">2. Análisis</w:t>
      </w:r>
    </w:p>
    <w:p>
      <w:pPr>
        <w:pStyle w:val="Heading2"/>
        <w:spacing w:after="160" w:before="280"/>
      </w:pPr>
      <w:r>
        <w:rPr>
          <w:b/>
          <w:bCs/>
        </w:rPr>
        <w:t xml:space="preserve">2.1. Recopilación de información</w:t>
      </w:r>
    </w:p>
    <w:p>
      <w:pPr>
        <w:pStyle w:val="Heading3"/>
        <w:spacing w:after="120" w:before="220"/>
      </w:pPr>
      <w:r>
        <w:rPr>
          <w:b/>
          <w:bCs/>
        </w:rPr>
        <w:t xml:space="preserve">2.1.1. Empresas del sector por sus características organizativas y el tipo de producto o servicio que ofrecen</w:t>
      </w:r>
    </w:p>
    <w:p>
      <w:pPr>
        <w:spacing w:after="120" w:line="300"/>
        <w:jc w:val="both"/>
      </w:pPr>
      <w:r>
        <w:t xml:space="preserve">El mercado actual ofrece soluciones fragmentadas que pueden agruparse en dos grandes bloques:</w:t>
      </w:r>
    </w:p>
    <w:p>
      <w:pPr>
        <w:pStyle w:val="ListParagraph"/>
        <w:numPr>
          <w:ilvl w:val="0"/>
          <w:numId w:val="2"/>
        </w:numPr>
        <w:spacing w:after="80" w:line="280"/>
        <w:jc w:val="both"/>
      </w:pPr>
      <w:r>
        <w:t xml:space="preserve">Software de gestión generalista (Sage, FacturaDirecta, Holded): herramientas potentes en contabilidad pero excesivamente complejas para un autónomo, con una curva de aprendizaje elevada y poca adaptación al ritmo de un salón de manicura o de una pollería.</w:t>
      </w:r>
    </w:p>
    <w:p>
      <w:pPr>
        <w:pStyle w:val="ListParagraph"/>
        <w:numPr>
          <w:ilvl w:val="0"/>
          <w:numId w:val="2"/>
        </w:numPr>
        <w:spacing w:after="80" w:line="280"/>
        <w:jc w:val="both"/>
      </w:pPr>
      <w:r>
        <w:t xml:space="preserve">Software de nicho (Treatwell para estética, TPVs específicos para alimentación): muy enfocados en su tarea concreta, pero obligan a una familia con dos negocios a contratar dos suscripciones distintas, manejar dos interfaces y duplicar la administración. No existe en el mercado una solución multi-inquilino unificada para negocios familiares duales.</w:t>
      </w:r>
    </w:p>
    <w:p>
      <w:pPr>
        <w:pStyle w:val="Heading3"/>
        <w:spacing w:after="120" w:before="220"/>
      </w:pPr>
      <w:r>
        <w:rPr>
          <w:b/>
          <w:bCs/>
        </w:rPr>
        <w:t xml:space="preserve">2.1.2. Empresas tipo indicando la estructura organizativa y las funciones de cada departamento</w:t>
      </w:r>
    </w:p>
    <w:p>
      <w:pPr>
        <w:spacing w:after="120" w:line="300"/>
        <w:jc w:val="both"/>
      </w:pPr>
      <w:r>
        <w:t xml:space="preserve">Las empresas del ámbito objetivo son micropymes o autónomos con estructuras planas:</w:t>
      </w:r>
    </w:p>
    <w:p>
      <w:pPr>
        <w:pStyle w:val="ListParagraph"/>
        <w:numPr>
          <w:ilvl w:val="0"/>
          <w:numId w:val="2"/>
        </w:numPr>
        <w:spacing w:after="80" w:line="280"/>
        <w:jc w:val="both"/>
      </w:pPr>
      <w:r>
        <w:t xml:space="preserve">Estructura organizativa de Boutique (Oh-Nails): basada en gestión de servicios. La autónoma realiza directamente la atención al cliente, la ejecución técnica (manicura/pedicura) y la gestión de compras de material especializado.</w:t>
      </w:r>
    </w:p>
    <w:p>
      <w:pPr>
        <w:pStyle w:val="ListParagraph"/>
        <w:numPr>
          <w:ilvl w:val="0"/>
          <w:numId w:val="2"/>
        </w:numPr>
        <w:spacing w:after="80" w:line="280"/>
        <w:jc w:val="both"/>
      </w:pPr>
      <w:r>
        <w:t xml:space="preserve">Estructura organizativa de Market (El Gallo Azul): basada en rotación de productos perecederos. El autónomo gestiona stock, pesaje, atención rápida en mostrador y relación con proveedores.</w:t>
      </w:r>
    </w:p>
    <w:p>
      <w:pPr>
        <w:pStyle w:val="ListParagraph"/>
        <w:numPr>
          <w:ilvl w:val="0"/>
          <w:numId w:val="2"/>
        </w:numPr>
        <w:spacing w:after="80" w:line="280"/>
        <w:jc w:val="both"/>
      </w:pPr>
      <w:r>
        <w:t xml:space="preserve">Funciones transversales: en ambos casos la contabilidad suele delegarse en gestorías externas por falta de herramientas sencillas de autocontrol; este proyecto cubre exactamente ese hueco.</w:t>
      </w:r>
    </w:p>
    <w:p>
      <w:pPr>
        <w:pStyle w:val="Heading2"/>
        <w:spacing w:after="160" w:before="280"/>
      </w:pPr>
      <w:r>
        <w:rPr>
          <w:b/>
          <w:bCs/>
        </w:rPr>
        <w:t xml:space="preserve">2.2. Identificación y priorización de necesidades</w:t>
      </w:r>
    </w:p>
    <w:p>
      <w:pPr>
        <w:spacing w:after="120" w:line="300"/>
        <w:jc w:val="both"/>
      </w:pPr>
      <w:r>
        <w:t xml:space="preserve">Para Boutique &amp; Market se han identificado tres necesidades fundamentales:</w:t>
      </w:r>
    </w:p>
    <w:p>
      <w:pPr>
        <w:pStyle w:val="ListParagraph"/>
        <w:numPr>
          <w:ilvl w:val="0"/>
          <w:numId w:val="3"/>
        </w:numPr>
        <w:spacing w:after="80" w:line="280"/>
        <w:jc w:val="both"/>
      </w:pPr>
      <w:r>
        <w:t xml:space="preserve">Necesidad de segregación y privacidad: cada usuario accede únicamente a su información financiera y operativa. Los datos de Arelys (clientela y citas del salón) deben ser totalmente independientes de los de Santi (ventas, stock y proveedores de la pollería). En la nueva arquitectura esto se garantiza con dos bases de datos PostgreSQL separadas en Supabase, no con una simple separación lógica por columnas.</w:t>
      </w:r>
    </w:p>
    <w:p>
      <w:pPr>
        <w:pStyle w:val="ListParagraph"/>
        <w:numPr>
          <w:ilvl w:val="0"/>
          <w:numId w:val="3"/>
        </w:numPr>
        <w:spacing w:after="80" w:line="280"/>
        <w:jc w:val="both"/>
      </w:pPr>
      <w:r>
        <w:t xml:space="preserve">Necesidad de simplificación operativa: el flujo común (registrar una venta, una cita, un pedido) debe completarse en menos de tres clics para no interrumpir el trabajo real.</w:t>
      </w:r>
    </w:p>
    <w:p>
      <w:pPr>
        <w:pStyle w:val="ListParagraph"/>
        <w:numPr>
          <w:ilvl w:val="0"/>
          <w:numId w:val="3"/>
        </w:numPr>
        <w:spacing w:after="80" w:line="280"/>
        <w:jc w:val="both"/>
      </w:pPr>
      <w:r>
        <w:t xml:space="preserve">Necesidad de visibilidad administrativa: el administrador (gestor) requiere una visión comparativa rápida para monitorizar la salud de ambos negocios sin interferir en el día a día de cada uno.</w:t>
      </w:r>
    </w:p>
    <w:p>
      <w:pPr>
        <w:pStyle w:val="Heading3"/>
        <w:spacing w:after="120" w:before="220"/>
      </w:pPr>
      <w:r>
        <w:rPr>
          <w:b/>
          <w:bCs/>
        </w:rPr>
        <w:t xml:space="preserve">2.2.1. Necesidades más demandadas a las empresas</w:t>
      </w:r>
    </w:p>
    <w:p>
      <w:pPr>
        <w:pStyle w:val="ListParagraph"/>
        <w:numPr>
          <w:ilvl w:val="0"/>
          <w:numId w:val="2"/>
        </w:numPr>
        <w:spacing w:after="80" w:line="280"/>
        <w:jc w:val="both"/>
      </w:pPr>
      <w:r>
        <w:t xml:space="preserve">Sistemas multi-dispositivo accesibles desde el navegador, sin instalación, para consultar agenda o ventas desde el móvil fuera del local.</w:t>
      </w:r>
    </w:p>
    <w:p>
      <w:pPr>
        <w:pStyle w:val="ListParagraph"/>
        <w:numPr>
          <w:ilvl w:val="0"/>
          <w:numId w:val="2"/>
        </w:numPr>
        <w:spacing w:after="80" w:line="280"/>
        <w:jc w:val="both"/>
      </w:pPr>
      <w:r>
        <w:t xml:space="preserve">Reportes automáticos de ingresos, gastos y rentabilidad de forma visual.</w:t>
      </w:r>
    </w:p>
    <w:p>
      <w:pPr>
        <w:pStyle w:val="ListParagraph"/>
        <w:numPr>
          <w:ilvl w:val="0"/>
          <w:numId w:val="2"/>
        </w:numPr>
        <w:spacing w:after="80" w:line="280"/>
        <w:jc w:val="both"/>
      </w:pPr>
      <w:r>
        <w:t xml:space="preserve">Avisos de stock crítico cuando un producto baja de un mínimo configurado.</w:t>
      </w:r>
    </w:p>
    <w:p>
      <w:pPr>
        <w:pStyle w:val="ListParagraph"/>
        <w:numPr>
          <w:ilvl w:val="0"/>
          <w:numId w:val="2"/>
        </w:numPr>
        <w:spacing w:after="80" w:line="280"/>
        <w:jc w:val="both"/>
      </w:pPr>
      <w:r>
        <w:t xml:space="preserve">Disponibilidad 24/7 sin depender del PC del autónomo, con sincronización en la nube.</w:t>
      </w:r>
    </w:p>
    <w:p>
      <w:pPr>
        <w:pStyle w:val="Heading3"/>
        <w:spacing w:after="120" w:before="220"/>
      </w:pPr>
      <w:r>
        <w:rPr>
          <w:b/>
          <w:bCs/>
        </w:rPr>
        <w:t xml:space="preserve">2.2.2. Oportunidades de negocio previsibles en el sector</w:t>
      </w:r>
    </w:p>
    <w:p>
      <w:pPr>
        <w:spacing w:after="120" w:line="300"/>
        <w:jc w:val="both"/>
      </w:pPr>
      <w:r>
        <w:t xml:space="preserve">La tendencia es la digitalización cercana: autónomos que abandonan el papel pero rechazan ERPs tradicionales. La oportunidad está en aplicaciones cloud con UX similar a una red social —intuitiva, visual, móvil— pero con la potencia de un ERP por detrás. La adopción de plataformas serverless (Vercel) y de bases de datos gestionadas (Supabase) ha bajado drásticamente la barrera de entrada para construir y operar este tipo de soluciones.</w:t>
      </w:r>
    </w:p>
    <w:p>
      <w:pPr>
        <w:pStyle w:val="Heading3"/>
        <w:spacing w:after="120" w:before="220"/>
      </w:pPr>
      <w:r>
        <w:rPr>
          <w:b/>
          <w:bCs/>
        </w:rPr>
        <w:t xml:space="preserve">2.2.3. Tipo de proyecto requerido para dar respuesta a las demandas previstas</w:t>
      </w:r>
    </w:p>
    <w:p>
      <w:pPr>
        <w:spacing w:after="120" w:line="300"/>
        <w:jc w:val="both"/>
      </w:pPr>
      <w:r>
        <w:t xml:space="preserve">La solución idónea es una aplicación web cloud-native multi-inquilino, accesible vía navegador desde cualquier dispositivo. Esta elección se justifica por la necesidad de movilidad (el salón y la pollería son entornos físicos donde el ordenador no siempre está a mano), de mantenimiento centralizado (los autónomos no tienen tiempo de instalar actualizaciones) y de aislamiento de datos entre los dos negocios.</w:t>
      </w:r>
    </w:p>
    <w:p>
      <w:pPr>
        <w:pStyle w:val="ListParagraph"/>
        <w:numPr>
          <w:ilvl w:val="0"/>
          <w:numId w:val="2"/>
        </w:numPr>
        <w:spacing w:after="80" w:line="280"/>
        <w:jc w:val="both"/>
      </w:pPr>
      <w:r>
        <w:t xml:space="preserve">Qué es: una aplicación web full-stack (ERP ligero) con frontend estático en Vercel, API REST en Render y dos bases de datos PostgreSQL multi-inquilino en Supabase.</w:t>
      </w:r>
    </w:p>
    <w:p>
      <w:pPr>
        <w:pStyle w:val="ListParagraph"/>
        <w:numPr>
          <w:ilvl w:val="0"/>
          <w:numId w:val="2"/>
        </w:numPr>
        <w:spacing w:after="80" w:line="280"/>
        <w:jc w:val="both"/>
      </w:pPr>
      <w:r>
        <w:t xml:space="preserve">Panel de control: sí, con acceso diferenciado por tenant (market = Oh-Nails / santi = El Gallo Azul) y por rol (usuario / administrador).</w:t>
      </w:r>
    </w:p>
    <w:p>
      <w:pPr>
        <w:pStyle w:val="ListParagraph"/>
        <w:numPr>
          <w:ilvl w:val="0"/>
          <w:numId w:val="2"/>
        </w:numPr>
        <w:spacing w:after="80" w:line="280"/>
        <w:jc w:val="both"/>
      </w:pPr>
      <w:r>
        <w:t xml:space="preserve">Datos gestionados: clientas, citas, galería de trabajos, inventario, proveedores, pedidos, ingresos y gastos.</w:t>
      </w:r>
    </w:p>
    <w:p>
      <w:pPr>
        <w:pStyle w:val="ListParagraph"/>
        <w:numPr>
          <w:ilvl w:val="0"/>
          <w:numId w:val="2"/>
        </w:numPr>
        <w:spacing w:after="80" w:line="280"/>
        <w:jc w:val="both"/>
      </w:pPr>
      <w:r>
        <w:t xml:space="preserve">Tecnologías: Vanilla JavaScript ES6+ y Tailwind CSS en el frontend, Node.js + Express.js en el backend y PostgreSQL en Supabase como motor de persistencia.</w:t>
      </w:r>
    </w:p>
    <w:p>
      <w:pPr>
        <w:pStyle w:val="Heading3"/>
        <w:spacing w:after="120" w:before="220"/>
      </w:pPr>
      <w:r>
        <w:rPr>
          <w:b/>
          <w:bCs/>
        </w:rPr>
        <w:t xml:space="preserve">2.2.4. Características específicas del proyecto según los requerimientos</w:t>
      </w:r>
    </w:p>
    <w:p>
      <w:pPr>
        <w:pStyle w:val="ListParagraph"/>
        <w:numPr>
          <w:ilvl w:val="0"/>
          <w:numId w:val="2"/>
        </w:numPr>
        <w:spacing w:after="80" w:line="280"/>
        <w:jc w:val="both"/>
      </w:pPr>
      <w:r>
        <w:t xml:space="preserve">Nivel 1 (Accesibilidad): aplicación web cloud accesible desde cualquier navegador moderno. No requiere instalación local. La capa de transporte queda automáticamente protegida con HTTPS gestionado por Vercel y Render.</w:t>
      </w:r>
    </w:p>
    <w:p>
      <w:pPr>
        <w:pStyle w:val="ListParagraph"/>
        <w:numPr>
          <w:ilvl w:val="0"/>
          <w:numId w:val="2"/>
        </w:numPr>
        <w:spacing w:after="80" w:line="280"/>
        <w:jc w:val="both"/>
      </w:pPr>
      <w:r>
        <w:t xml:space="preserve">Nivel 2 (Gestión de medios): integración nativa con la cámara y galería del dispositivo para subir trabajos al módulo Boutique, con recorte y edición mediante Cropper.js.</w:t>
      </w:r>
    </w:p>
    <w:p>
      <w:pPr>
        <w:pStyle w:val="ListParagraph"/>
        <w:numPr>
          <w:ilvl w:val="0"/>
          <w:numId w:val="2"/>
        </w:numPr>
        <w:spacing w:after="80" w:line="280"/>
        <w:jc w:val="both"/>
      </w:pPr>
      <w:r>
        <w:t xml:space="preserve">Nivel 3 (Multi-inquilino y seguridad): aislamiento físico de datos entre tenants en bases de datos PostgreSQL independientes, autenticación JWT, cifrado AES-256-CBC de campos sensibles y CORS restringido a los dominios de Vercel.</w:t>
      </w:r>
    </w:p>
    <w:p>
      <w:pPr>
        <w:pStyle w:val="Heading2"/>
        <w:spacing w:after="160" w:before="280"/>
      </w:pPr>
      <w:r>
        <w:rPr>
          <w:b/>
          <w:bCs/>
        </w:rPr>
        <w:t xml:space="preserve">2.3. Identificación de los aspectos que facilitan o dificultan el desarrollo de la posible intervención</w:t>
      </w:r>
    </w:p>
    <w:p>
      <w:pPr>
        <w:spacing w:after="120" w:line="300"/>
        <w:jc w:val="both"/>
      </w:pPr>
      <w:r>
        <w:t xml:space="preserve">Se sintetiza el análisis interno y externo del proyecto en la siguiente matriz DAFO actualizada al stack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Debilidades (D)</w:t>
            </w:r>
          </w:p>
        </w:tc>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Amenazas (A)</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 Dependencia total de conectividad a Internet para operar.
• Limitaciones de los planes Free Tier de Render/Supabase (cold start, conexiones máximas).
• Proyecto unipersonal: toda la carga técnica recae en un único desarrollador.</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 Software generalista (Sage, FacturaDirecta, Holded) con mayor reconocimiento de marca.
• Resistencia al cambio tecnológico de usuarios no técnicos.
• Cambios en políticas de pricing de Vercel/Render/Supabase a medio plazo.</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Fortalezas (F)</w:t>
            </w:r>
          </w:p>
        </w:tc>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Oportunidades (O)</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 Control total del flujo de trabajo mediante GitHub.
• Conocimiento directo de las necesidades del usuario final (Arelys y Santi).
• Stack moderno y escalable (Vercel + Render + Supabase) con coste de desarrollo cercano a 0 €.
• Aislamiento físico de datos por tenant: dos bases de datos PostgreSQL independientes.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 Tendencia creciente de digitalización en micropymes y autónomos.
• Elegibilidad para el programa Kit Digital.
• Nicho de mercado sin solución unificada para negocios familiares duales.
• Auge de plataformas serverless que reducen el coste operativo de un SaaS pequeño.</w:t>
            </w:r>
          </w:p>
        </w:tc>
      </w:tr>
    </w:tbl>
    <w:p>
      <w:pPr>
        <w:spacing w:before="200"/>
      </w:pPr>
      <w:r>
        <w:t xml:space="preserve"/>
      </w:r>
    </w:p>
    <w:p>
      <w:pPr>
        <w:pStyle w:val="Heading3"/>
        <w:spacing w:after="120" w:before="220"/>
      </w:pPr>
      <w:r>
        <w:rPr>
          <w:b/>
          <w:bCs/>
        </w:rPr>
        <w:t xml:space="preserve">Obligaciones fiscales, laborales y de prevención de riesgos y sus condiciones de aplicación</w:t>
      </w:r>
    </w:p>
    <w:p>
      <w:pPr>
        <w:spacing w:after="120" w:line="300"/>
        <w:jc w:val="both"/>
      </w:pPr>
      <w:r>
        <w:t xml:space="preserve">El proyecto cumple con el Reglamento General de Protección de Datos (RGPD, UE 2016/679) al manejar información de clientas. Concretamente: los emails de la tabla clients se almacenan cifrados con AES-256-CBC; las contraseñas de la tabla users se almacenan hasheadas con Bcrypt; las cabeceras HTTP las gestiona Helmet.js; el tráfico viaja siempre por HTTPS gracias a los certificados gestionados por Vercel y Render; y los datos de cada negocio residen en bases de datos PostgreSQL separadas en Supabase, lo que aporta una capa adicional de aislamiento frente a fugas accidentales entre tenants.</w:t>
      </w:r>
    </w:p>
    <w:p>
      <w:pPr>
        <w:pStyle w:val="Heading3"/>
        <w:spacing w:after="120" w:before="220"/>
      </w:pPr>
      <w:r>
        <w:rPr>
          <w:b/>
          <w:bCs/>
        </w:rPr>
        <w:t xml:space="preserve">Posibles ayudas o subvenciones para la incorporación de las nuevas tecnologías de producción o de servicio propuestas</w:t>
      </w:r>
    </w:p>
    <w:p>
      <w:pPr>
        <w:spacing w:after="120" w:line="300"/>
        <w:jc w:val="both"/>
      </w:pPr>
      <w:r>
        <w:t xml:space="preserve">El proyecto es elegible para programas de digitalización de PYMES como el Kit Digital, ya que transforma procesos analógicos (papel, libreta, hojas de cálculo aisladas) en flujos de trabajo digitales eficientes con persistencia en la nube y trazabilidad.</w:t>
      </w:r>
    </w:p>
    <w:p>
      <w:pPr>
        <w:pStyle w:val="Heading3"/>
        <w:spacing w:after="120" w:before="220"/>
      </w:pPr>
      <w:r>
        <w:rPr>
          <w:b/>
          <w:bCs/>
        </w:rPr>
        <w:t xml:space="preserve">Guion de trabajo que se va a seguir para la elaboración del proyecto</w:t>
      </w:r>
    </w:p>
    <w:p>
      <w:pPr>
        <w:pStyle w:val="ListParagraph"/>
        <w:numPr>
          <w:ilvl w:val="0"/>
          <w:numId w:val="3"/>
        </w:numPr>
        <w:spacing w:after="80" w:line="280"/>
        <w:jc w:val="both"/>
      </w:pPr>
      <w:r>
        <w:t xml:space="preserve">Nivel 1 (Base): configuración del repositorio en GitHub, alta de proyectos en Supabase (uno por tenant), modelado en PostgreSQL (schema_postgres.sql), estructura del backend Express y CRUD básico de clientas e inventario.</w:t>
      </w:r>
    </w:p>
    <w:p>
      <w:pPr>
        <w:pStyle w:val="ListParagraph"/>
        <w:numPr>
          <w:ilvl w:val="0"/>
          <w:numId w:val="3"/>
        </w:numPr>
        <w:spacing w:after="80" w:line="280"/>
        <w:jc w:val="both"/>
      </w:pPr>
      <w:r>
        <w:t xml:space="preserve">Nivel 2 (Operativa): autenticación JWT con AsyncLocalStorage para contexto multi-inquilino, módulo de pedidos, control de stock con alertas, galería de trabajos con Cropper.js.</w:t>
      </w:r>
    </w:p>
    <w:p>
      <w:pPr>
        <w:pStyle w:val="ListParagraph"/>
        <w:numPr>
          <w:ilvl w:val="0"/>
          <w:numId w:val="3"/>
        </w:numPr>
        <w:spacing w:after="80" w:line="280"/>
        <w:jc w:val="both"/>
      </w:pPr>
      <w:r>
        <w:t xml:space="preserve">Nivel 3 (Cierre y producción): módulo de finanzas, KPIs, despliegue del frontend en Vercel y del backend en Render mediante Blueprint (render.yaml), configuración de variables de entorno (JWT_SECRET, DATABASE_URL_MARKET, DATABASE_URL_SANTI, ENCRYPTION_KEY, ALLOWED_ORIGINS).</w:t>
      </w:r>
    </w:p>
    <w:p>
      <w:r>
        <w:br w:type="page"/>
      </w:r>
    </w:p>
    <w:p>
      <w:pPr>
        <w:pStyle w:val="Heading1"/>
        <w:spacing w:after="200" w:before="360"/>
      </w:pPr>
      <w:r>
        <w:rPr>
          <w:b/>
          <w:bCs/>
        </w:rPr>
        <w:t xml:space="preserve">3. Diseño</w:t>
      </w:r>
    </w:p>
    <w:p>
      <w:pPr>
        <w:pStyle w:val="Heading2"/>
        <w:spacing w:after="160" w:before="280"/>
      </w:pPr>
      <w:r>
        <w:rPr>
          <w:b/>
          <w:bCs/>
        </w:rPr>
        <w:t xml:space="preserve">3.1. Definición o adaptación de la intervención</w:t>
      </w:r>
    </w:p>
    <w:p>
      <w:pPr>
        <w:spacing w:after="120" w:line="300"/>
        <w:jc w:val="both"/>
      </w:pPr>
      <w:r>
        <w:t xml:space="preserve">La intervención propuesta consiste en la creación de un ecosistema digital centralizado en la nube que erradique la fragmentación de información en los dos negocios objetivo. Actualmente el problema se materializa en pérdida de trazabilidad: datos de clientas en cuadernos físicos, pedidos a proveedores en chats de mensajería y finanzas dispersas en hojas de cálculo aisladas.</w:t>
      </w:r>
    </w:p>
    <w:p>
      <w:pPr>
        <w:spacing w:after="120" w:line="300"/>
        <w:jc w:val="both"/>
      </w:pPr>
      <w:r>
        <w:t xml:space="preserve">La solución transforma ese caos administrativo en un flujo de trabajo lineal, seguro y auditable. No se trata sólo de almacenar datos, sino de profesionalizar la toma de decisiones: al centralizar el CRUD de clientas, productos, pedidos y finanzas en un backend único respaldado por PostgreSQL, se elimina el error humano, se evita la duplicidad de pedidos y se permite una respuesta inmediata. La gestión manual se convierte en un activo digital estratégico, accesible desde cualquier dispositivo y sincronizado en tiempo real.</w:t>
      </w:r>
    </w:p>
    <w:p>
      <w:pPr>
        <w:pStyle w:val="Heading3"/>
        <w:spacing w:after="120" w:before="220"/>
      </w:pPr>
      <w:r>
        <w:rPr>
          <w:b/>
          <w:bCs/>
        </w:rPr>
        <w:t xml:space="preserve">3.1.1. Información relativa a los aspectos que van a ser tratados en el proyecto</w:t>
      </w:r>
    </w:p>
    <w:p>
      <w:pPr>
        <w:spacing w:after="120" w:line="300"/>
        <w:jc w:val="both"/>
      </w:pPr>
      <w:r>
        <w:t xml:space="preserve">La intervención se desglosa en tres ejes funcionales independientes que permiten un desarrollo controlado y escalable:</w:t>
      </w:r>
    </w:p>
    <w:p>
      <w:pPr>
        <w:pStyle w:val="ListParagraph"/>
        <w:numPr>
          <w:ilvl w:val="0"/>
          <w:numId w:val="3"/>
        </w:numPr>
        <w:spacing w:after="80" w:line="280"/>
        <w:jc w:val="both"/>
      </w:pPr>
      <w:r>
        <w:t xml:space="preserve">Eje de gestión de activos y logística (Santi / tenant santi): control de proveedores, inventario y pedidos. Aborda la problemática del desabastecimiento y el control de costes de entrada.</w:t>
      </w:r>
    </w:p>
    <w:p>
      <w:pPr>
        <w:pStyle w:val="ListParagraph"/>
        <w:numPr>
          <w:ilvl w:val="0"/>
          <w:numId w:val="3"/>
        </w:numPr>
        <w:spacing w:after="80" w:line="280"/>
        <w:jc w:val="both"/>
      </w:pPr>
      <w:r>
        <w:t xml:space="preserve">Eje de experiencia de usuario y servicio (Arelys / tenant market): fidelización, agenda de citas e historial visual de trabajos (galería). Aborda la personalización del servicio y la gestión ágil de la clientela.</w:t>
      </w:r>
    </w:p>
    <w:p>
      <w:pPr>
        <w:pStyle w:val="ListParagraph"/>
        <w:numPr>
          <w:ilvl w:val="0"/>
          <w:numId w:val="3"/>
        </w:numPr>
        <w:spacing w:after="80" w:line="280"/>
        <w:jc w:val="both"/>
      </w:pPr>
      <w:r>
        <w:t xml:space="preserve">Eje de salud financiera y reportes: transparencia económica común a ambos tenants, transformando datos operativos en KPIs e informes exportables.</w:t>
      </w:r>
    </w:p>
    <w:p>
      <w:pPr>
        <w:pStyle w:val="Heading2"/>
        <w:spacing w:after="160" w:before="280"/>
      </w:pPr>
      <w:r>
        <w:rPr>
          <w:b/>
          <w:bCs/>
        </w:rPr>
        <w:t xml:space="preserve">3.2. Priorización y secuenciación de las acciones</w:t>
      </w:r>
    </w:p>
    <w:p>
      <w:pPr>
        <w:spacing w:after="120" w:line="300"/>
        <w:jc w:val="both"/>
      </w:pPr>
      <w:r>
        <w:t xml:space="preserve">Se ha establecido una secuenciación basada en niveles de dependencia, garantizando cimientos sólidos antes de avanzar: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760"/>
        <w:gridCol w:w="1750"/>
        <w:gridCol w:w="135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Fase</w:t>
            </w:r>
          </w:p>
        </w:tc>
        <w:tc>
          <w:tcPr>
            <w:tcW w:type="dxa" w:w="4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Acción</w:t>
            </w:r>
          </w:p>
        </w:tc>
        <w:tc>
          <w:tcPr>
            <w:tcW w:type="dxa" w:w="175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Tipo desarrollo</w:t>
            </w:r>
          </w:p>
        </w:tc>
        <w:tc>
          <w:tcPr>
            <w:tcW w:type="dxa" w:w="135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Prioridad</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Nivel 1</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Infraestructura cloud: GitHub + Supabase (2 BDs) + esquema PostgreSQL + CRUD base de clientas, proveedores e inventario.</w:t>
            </w:r>
          </w:p>
        </w:tc>
        <w:tc>
          <w:tcPr>
            <w:tcW w:type="dxa" w:w="17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Secuencial</w:t>
            </w:r>
          </w:p>
        </w:tc>
        <w:tc>
          <w:tcPr>
            <w:tcW w:type="dxa" w:w="13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Alta (crítica)</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Nivel 2</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Lógica de interacción: autenticación JWT, multi-tenant con AsyncLocalStorage, galería con Cropper.js, gestión de pedidos.</w:t>
            </w:r>
          </w:p>
        </w:tc>
        <w:tc>
          <w:tcPr>
            <w:tcW w:type="dxa" w:w="17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Paralelo</w:t>
            </w:r>
          </w:p>
        </w:tc>
        <w:tc>
          <w:tcPr>
            <w:tcW w:type="dxa" w:w="13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Media</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Nivel 3</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Consolidación y despliegue en producción: módulo finanzas, dashboard, deploy en Vercel y Render, ajuste de CORS y secrets.</w:t>
            </w:r>
          </w:p>
        </w:tc>
        <w:tc>
          <w:tcPr>
            <w:tcW w:type="dxa" w:w="17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Secuencial</w:t>
            </w:r>
          </w:p>
        </w:tc>
        <w:tc>
          <w:tcPr>
            <w:tcW w:type="dxa" w:w="13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Media-baja</w:t>
            </w:r>
          </w:p>
        </w:tc>
      </w:tr>
    </w:tbl>
    <w:p>
      <w:pPr>
        <w:spacing w:before="200"/>
      </w:pPr>
      <w:r>
        <w:t xml:space="preserve"/>
      </w:r>
    </w:p>
    <w:p>
      <w:pPr>
        <w:pStyle w:val="Heading3"/>
        <w:spacing w:after="120" w:before="220"/>
      </w:pPr>
      <w:r>
        <w:rPr>
          <w:b/>
          <w:bCs/>
        </w:rPr>
        <w:t xml:space="preserve">3.2.1. Estudio de viabilidad técnica del proyecto</w:t>
      </w:r>
    </w:p>
    <w:p>
      <w:pPr>
        <w:spacing w:after="120" w:line="300"/>
        <w:jc w:val="both"/>
      </w:pPr>
      <w:r>
        <w:t xml:space="preserve">La viabilidad se sustenta en el equilibrio entre funcionalidad y optimización de recursos:</w:t>
      </w:r>
    </w:p>
    <w:p>
      <w:pPr>
        <w:pStyle w:val="ListParagraph"/>
        <w:numPr>
          <w:ilvl w:val="0"/>
          <w:numId w:val="2"/>
        </w:numPr>
        <w:spacing w:after="80" w:line="280"/>
        <w:jc w:val="both"/>
      </w:pPr>
      <w:r>
        <w:t xml:space="preserve">Alcance proporcionado: el sistema se acota a las necesidades reales de dos perfiles concretos (Arelys y Santi) y a tres ejes funcionales (Boutique, Market y Finanzas), lo que hace viable su construcción por un único desarrollador en un trimestre.</w:t>
      </w:r>
    </w:p>
    <w:p>
      <w:pPr>
        <w:pStyle w:val="ListParagraph"/>
        <w:numPr>
          <w:ilvl w:val="0"/>
          <w:numId w:val="2"/>
        </w:numPr>
        <w:spacing w:after="80" w:line="280"/>
        <w:jc w:val="both"/>
      </w:pPr>
      <w:r>
        <w:t xml:space="preserve">Recursos técnicos y de conocimiento: Vanilla JavaScript y Node.js + Express son tecnologías maduras y ampliamente documentadas. Tailwind CSS aporta un sistema de diseño consistente sin penalización de rendimiento. PostgreSQL es el estándar de facto en aplicaciones web modernas y Supabase ofrece un panel de administración SQL que reduce drásticamente la curva de aprendizaje.</w:t>
      </w:r>
    </w:p>
    <w:p>
      <w:pPr>
        <w:pStyle w:val="ListParagraph"/>
        <w:numPr>
          <w:ilvl w:val="0"/>
          <w:numId w:val="2"/>
        </w:numPr>
        <w:spacing w:after="80" w:line="280"/>
        <w:jc w:val="both"/>
      </w:pPr>
      <w:r>
        <w:t xml:space="preserve">Infraestructura y CI/CD: el repositorio en GitHub está conectado por webhook tanto a Vercel (frontend) como a Render (backend). Cada push a main desencadena un build y despliegue automatizado, lo que permite iterar rápido y mantener entornos siempre actualizados.</w:t>
      </w:r>
    </w:p>
    <w:p>
      <w:pPr>
        <w:pStyle w:val="ListParagraph"/>
        <w:numPr>
          <w:ilvl w:val="0"/>
          <w:numId w:val="2"/>
        </w:numPr>
        <w:spacing w:after="80" w:line="280"/>
        <w:jc w:val="both"/>
      </w:pPr>
      <w:r>
        <w:t xml:space="preserve">Recursos físicos y legales: equipo de desarrollo personal, smartphone para pruebas de campo y cumplimiento del RGPD mediante cifrado de datos sensibles.</w:t>
      </w:r>
    </w:p>
    <w:p>
      <w:pPr>
        <w:pStyle w:val="ListParagraph"/>
        <w:numPr>
          <w:ilvl w:val="0"/>
          <w:numId w:val="2"/>
        </w:numPr>
        <w:spacing w:after="80" w:line="280"/>
        <w:jc w:val="both"/>
      </w:pPr>
      <w:r>
        <w:t xml:space="preserve">Viabilidad económica: el stack se opera dentro de los planes Free Tier de Vercel, Render y Supabase, haciendo posible mantener la aplicación en producción con coste recurrente cercano a 0 € durante la fase de validación con los usuarios.</w:t>
      </w:r>
    </w:p>
    <w:p>
      <w:pPr>
        <w:spacing w:after="120" w:line="300"/>
        <w:jc w:val="both"/>
      </w:pPr>
      <w:r>
        <w:t xml:space="preserve">Importante: en el planteamiento inicial del TFG la persistencia se basaba en SQLite local y el despliegue se realizaba con Docker Compose. Esa decisión se ha revisado a la luz de los requisitos reales (acceso 24/7 desde dos locales físicos distintos, copias de seguridad gestionadas y aislamiento estricto de datos entre negocios) y se ha sustituido por una arquitectura cloud-native con PostgreSQL en Supabase, frontend en Vercel y backend en Render. Esta migración ha eliminado la necesidad de mantener un servidor propio y ha desplazado la responsabilidad de disponibilidad y backups a proveedores especializados.</w:t>
      </w:r>
    </w:p>
    <w:p>
      <w:pPr>
        <w:pStyle w:val="Heading3"/>
        <w:spacing w:after="120" w:before="220"/>
      </w:pPr>
      <w:r>
        <w:rPr>
          <w:b/>
          <w:bCs/>
        </w:rPr>
        <w:t xml:space="preserve">3.2.2. Modelo de datos en PostgreSQL (Supabase)</w:t>
      </w:r>
    </w:p>
    <w:p>
      <w:pPr>
        <w:spacing w:after="120" w:line="300"/>
        <w:jc w:val="both"/>
      </w:pPr>
      <w:r>
        <w:t xml:space="preserve">El esquema definitivo se materializa en backend/schema_postgres.sql y se ejecuta de forma idéntica en las dos bases de datos (una por tenant) creadas en Supabase. Está formado por nueve tablas distribuidas en tres bloques funcionales:</w:t>
      </w:r>
    </w:p>
    <w:p>
      <w:pPr>
        <w:pStyle w:val="ListParagraph"/>
        <w:numPr>
          <w:ilvl w:val="0"/>
          <w:numId w:val="2"/>
        </w:numPr>
        <w:spacing w:after="80" w:line="280"/>
        <w:jc w:val="both"/>
      </w:pPr>
      <w:r>
        <w:t xml:space="preserve">Bloque 1 — Seguridad: users (id, username, password [hash bcrypt], email, role, created_at).</w:t>
      </w:r>
    </w:p>
    <w:p>
      <w:pPr>
        <w:pStyle w:val="ListParagraph"/>
        <w:numPr>
          <w:ilvl w:val="0"/>
          <w:numId w:val="2"/>
        </w:numPr>
        <w:spacing w:after="80" w:line="280"/>
        <w:jc w:val="both"/>
      </w:pPr>
      <w:r>
        <w:t xml:space="preserve">Bloque 2 — Boutique (módulo Oh-Nails): clients, calendar, gallery y nails. clients incluye soft-delete (deleted_at) y email cifrado con AES-256-CBC.</w:t>
      </w:r>
    </w:p>
    <w:p>
      <w:pPr>
        <w:pStyle w:val="ListParagraph"/>
        <w:numPr>
          <w:ilvl w:val="0"/>
          <w:numId w:val="2"/>
        </w:numPr>
        <w:spacing w:after="80" w:line="280"/>
        <w:jc w:val="both"/>
      </w:pPr>
      <w:r>
        <w:t xml:space="preserve">Bloque 3 — Market (módulo El Gallo Azul) y comunes: providers, inventory, invoices y finance. inventory.provider_id e invoices.provider_id usan ON DELETE SET NULL para preservar la trazabilidad histórica al eliminar un proveedor.</w:t>
      </w:r>
    </w:p>
    <w:p>
      <w:pPr>
        <w:spacing w:after="120" w:line="300"/>
        <w:jc w:val="both"/>
      </w:pPr>
      <w:r>
        <w:t xml:space="preserve">La integridad referencial se delega en las restricciones FOREIGN KEY de PostgreSQL y la lógica de negocio que originalmente se planteó como triggers SQLite (alertas de stock, recálculo de totales, actualización de stock al recibir un pedido) se ha trasladado a la capa de servicios del backend. Esta decisión simplifica la depuración, mejora la portabilidad y mantiene la lógica versionada en GitHub junto al resto del código.</w:t>
      </w:r>
    </w:p>
    <w:p>
      <w:pPr>
        <w:pStyle w:val="Heading3"/>
        <w:spacing w:after="120" w:before="220"/>
      </w:pPr>
      <w:r>
        <w:rPr>
          <w:b/>
          <w:bCs/>
        </w:rPr>
        <w:t xml:space="preserve">3.2.3. Lógica de automatización</w:t>
      </w:r>
    </w:p>
    <w:p>
      <w:pPr>
        <w:spacing w:after="120" w:line="300"/>
        <w:jc w:val="both"/>
      </w:pPr>
      <w:r>
        <w:t xml:space="preserve">La automatización se implementa en los controllers y services del backend (src/controllers, src/services). Entre las reglas más relevantes destacan:</w:t>
      </w:r>
    </w:p>
    <w:p>
      <w:pPr>
        <w:pStyle w:val="ListParagraph"/>
        <w:numPr>
          <w:ilvl w:val="0"/>
          <w:numId w:val="2"/>
        </w:numPr>
        <w:spacing w:after="80" w:line="280"/>
        <w:jc w:val="both"/>
      </w:pPr>
      <w:r>
        <w:t xml:space="preserve">Hash automático de la contraseña con Bcrypt al registrar o actualizar un usuario.</w:t>
      </w:r>
    </w:p>
    <w:p>
      <w:pPr>
        <w:pStyle w:val="ListParagraph"/>
        <w:numPr>
          <w:ilvl w:val="0"/>
          <w:numId w:val="2"/>
        </w:numPr>
        <w:spacing w:after="80" w:line="280"/>
        <w:jc w:val="both"/>
      </w:pPr>
      <w:r>
        <w:t xml:space="preserve">Cifrado automático del campo email de clientes con AES-256-CBC al crear o actualizar el registro, y descifrado al servirlo a la API.</w:t>
      </w:r>
    </w:p>
    <w:p>
      <w:pPr>
        <w:pStyle w:val="ListParagraph"/>
        <w:numPr>
          <w:ilvl w:val="0"/>
          <w:numId w:val="2"/>
        </w:numPr>
        <w:spacing w:after="80" w:line="280"/>
        <w:jc w:val="both"/>
      </w:pPr>
      <w:r>
        <w:t xml:space="preserve">Resolución del tenant activo a partir de la cabecera x-tenant-id y/o del claim del JWT, con propagación segura del valor a través de AsyncLocalStorage para evitar fugas entre peticiones concurrentes.</w:t>
      </w:r>
    </w:p>
    <w:p>
      <w:pPr>
        <w:pStyle w:val="ListParagraph"/>
        <w:numPr>
          <w:ilvl w:val="0"/>
          <w:numId w:val="2"/>
        </w:numPr>
        <w:spacing w:after="80" w:line="280"/>
        <w:jc w:val="both"/>
      </w:pPr>
      <w:r>
        <w:t xml:space="preserve">Alerta de stock bajo cuando inventory.stock &lt; inventory.min_stock; el frontend pinta un badge de aviso en la tabla de inventario.</w:t>
      </w:r>
    </w:p>
    <w:p>
      <w:pPr>
        <w:pStyle w:val="ListParagraph"/>
        <w:numPr>
          <w:ilvl w:val="0"/>
          <w:numId w:val="2"/>
        </w:numPr>
        <w:spacing w:after="80" w:line="280"/>
        <w:jc w:val="both"/>
      </w:pPr>
      <w:r>
        <w:t xml:space="preserve">Detección de clientas inactivas en los últimos 30 días para el módulo de fidelización del dashboard.</w:t>
      </w:r>
    </w:p>
    <w:p>
      <w:pPr>
        <w:pStyle w:val="Heading2"/>
        <w:spacing w:after="160" w:before="280"/>
      </w:pPr>
      <w:r>
        <w:rPr>
          <w:b/>
          <w:bCs/>
        </w:rPr>
        <w:t xml:space="preserve">3.3. La planificación de la intervención</w:t>
      </w:r>
    </w:p>
    <w:p>
      <w:pPr>
        <w:spacing w:after="120" w:line="300"/>
        <w:jc w:val="both"/>
      </w:pPr>
      <w:r>
        <w:t xml:space="preserve">La ejecución se ha diseñado siguiendo una estructura de refinamiento progresivo: la aplicación no se construye de una vez, sino por hitos funcionales que aportan valor desde la primera semana. La prioridad absoluta es la estabilidad del dato (que la información se guarde y recupere correctamente) antes de avanzar a funciones más complejas como la edición visual o la exportación de informes.</w:t>
      </w:r>
    </w:p>
    <w:p>
      <w:pPr>
        <w:pStyle w:val="Heading3"/>
        <w:spacing w:after="120" w:before="220"/>
      </w:pPr>
      <w:r>
        <w:rPr>
          <w:b/>
          <w:bCs/>
        </w:rPr>
        <w:t xml:space="preserve">3.3.1. Fases del proyecto especificando su contenido y plazos de ejecución</w:t>
      </w:r>
    </w:p>
    <w:p>
      <w:pPr>
        <w:spacing w:after="120" w:line="300"/>
        <w:jc w:val="both"/>
      </w:pPr>
      <w:r>
        <w:t xml:space="preserve">Fase 1 · Estructura maestra (Mes 1 · Nivel 1)</w:t>
      </w:r>
    </w:p>
    <w:p>
      <w:pPr>
        <w:pStyle w:val="ListParagraph"/>
        <w:numPr>
          <w:ilvl w:val="0"/>
          <w:numId w:val="2"/>
        </w:numPr>
        <w:spacing w:after="80" w:line="280"/>
        <w:jc w:val="both"/>
      </w:pPr>
      <w:r>
        <w:t xml:space="preserve">Configuración de repositorio en GitHub y alta de los dos proyectos en Supabase.</w:t>
      </w:r>
    </w:p>
    <w:p>
      <w:pPr>
        <w:pStyle w:val="ListParagraph"/>
        <w:numPr>
          <w:ilvl w:val="0"/>
          <w:numId w:val="2"/>
        </w:numPr>
        <w:spacing w:after="80" w:line="280"/>
        <w:jc w:val="both"/>
      </w:pPr>
      <w:r>
        <w:t xml:space="preserve">Despliegue de schema_postgres.sql en ambas bases de datos.</w:t>
      </w:r>
    </w:p>
    <w:p>
      <w:pPr>
        <w:pStyle w:val="ListParagraph"/>
        <w:numPr>
          <w:ilvl w:val="0"/>
          <w:numId w:val="2"/>
        </w:numPr>
        <w:spacing w:after="80" w:line="280"/>
        <w:jc w:val="both"/>
      </w:pPr>
      <w:r>
        <w:t xml:space="preserve">Esqueleto del backend Express con middlewares de Helmet, CORS y multi-tenant.</w:t>
      </w:r>
    </w:p>
    <w:p>
      <w:pPr>
        <w:pStyle w:val="ListParagraph"/>
        <w:numPr>
          <w:ilvl w:val="0"/>
          <w:numId w:val="2"/>
        </w:numPr>
        <w:spacing w:after="80" w:line="280"/>
        <w:jc w:val="both"/>
      </w:pPr>
      <w:r>
        <w:t xml:space="preserve">CRUDs base: clients (Arelys) y providers + inventory (Santi).</w:t>
      </w:r>
    </w:p>
    <w:p>
      <w:pPr>
        <w:spacing w:after="120" w:line="300"/>
        <w:jc w:val="both"/>
      </w:pPr>
      <w:r>
        <w:t xml:space="preserve">Fase 2 · Operativa especializada (Mes 2 · Nivel 2)</w:t>
      </w:r>
    </w:p>
    <w:p>
      <w:pPr>
        <w:pStyle w:val="ListParagraph"/>
        <w:numPr>
          <w:ilvl w:val="0"/>
          <w:numId w:val="2"/>
        </w:numPr>
        <w:spacing w:after="80" w:line="280"/>
        <w:jc w:val="both"/>
      </w:pPr>
      <w:r>
        <w:t xml:space="preserve">Autenticación JWT con login y validación de tenant.</w:t>
      </w:r>
    </w:p>
    <w:p>
      <w:pPr>
        <w:pStyle w:val="ListParagraph"/>
        <w:numPr>
          <w:ilvl w:val="0"/>
          <w:numId w:val="2"/>
        </w:numPr>
        <w:spacing w:after="80" w:line="280"/>
        <w:jc w:val="both"/>
      </w:pPr>
      <w:r>
        <w:t xml:space="preserve">Galería de trabajos para Boutique con Cropper.js.</w:t>
      </w:r>
    </w:p>
    <w:p>
      <w:pPr>
        <w:pStyle w:val="ListParagraph"/>
        <w:numPr>
          <w:ilvl w:val="0"/>
          <w:numId w:val="2"/>
        </w:numPr>
        <w:spacing w:after="80" w:line="280"/>
        <w:jc w:val="both"/>
      </w:pPr>
      <w:r>
        <w:t xml:space="preserve">Pedidos a proveedores y movimientos de stock para Market.</w:t>
      </w:r>
    </w:p>
    <w:p>
      <w:pPr>
        <w:spacing w:after="120" w:line="300"/>
        <w:jc w:val="both"/>
      </w:pPr>
      <w:r>
        <w:t xml:space="preserve">Fase 3 · Finanzas, dashboard y despliegue (Mes 3 · Nivel 3)</w:t>
      </w:r>
    </w:p>
    <w:p>
      <w:pPr>
        <w:pStyle w:val="ListParagraph"/>
        <w:numPr>
          <w:ilvl w:val="0"/>
          <w:numId w:val="2"/>
        </w:numPr>
        <w:spacing w:after="80" w:line="280"/>
        <w:jc w:val="both"/>
      </w:pPr>
      <w:r>
        <w:t xml:space="preserve">Módulo finanzas: ingresos por servicios y gastos por compras.</w:t>
      </w:r>
    </w:p>
    <w:p>
      <w:pPr>
        <w:pStyle w:val="ListParagraph"/>
        <w:numPr>
          <w:ilvl w:val="0"/>
          <w:numId w:val="2"/>
        </w:numPr>
        <w:spacing w:after="80" w:line="280"/>
        <w:jc w:val="both"/>
      </w:pPr>
      <w:r>
        <w:t xml:space="preserve">Dashboard con KPIs (rentabilidad, stock crítico, fidelización).</w:t>
      </w:r>
    </w:p>
    <w:p>
      <w:pPr>
        <w:pStyle w:val="ListParagraph"/>
        <w:numPr>
          <w:ilvl w:val="0"/>
          <w:numId w:val="2"/>
        </w:numPr>
        <w:spacing w:after="80" w:line="280"/>
        <w:jc w:val="both"/>
      </w:pPr>
      <w:r>
        <w:t xml:space="preserve">Despliegue continuo: frontend en Vercel (vercel.json) y backend en Render (render.yaml).</w:t>
      </w:r>
    </w:p>
    <w:p>
      <w:pPr>
        <w:pStyle w:val="ListParagraph"/>
        <w:numPr>
          <w:ilvl w:val="0"/>
          <w:numId w:val="2"/>
        </w:numPr>
        <w:spacing w:after="80" w:line="280"/>
        <w:jc w:val="both"/>
      </w:pPr>
      <w:r>
        <w:t xml:space="preserve">Pruebas de campo en los dos locales con los usuarios reales.</w:t>
      </w:r>
    </w:p>
    <w:p>
      <w:pPr>
        <w:pStyle w:val="Heading2"/>
        <w:spacing w:after="160" w:before="280"/>
      </w:pPr>
      <w:r>
        <w:rPr>
          <w:b/>
          <w:bCs/>
        </w:rPr>
        <w:t xml:space="preserve">3.4. Determinación de recursos</w:t>
      </w:r>
    </w:p>
    <w:p>
      <w:pPr>
        <w:spacing w:after="120" w:line="300"/>
        <w:jc w:val="both"/>
      </w:pPr>
      <w:r>
        <w:t xml:space="preserve">Para el desarrollo de esta plataforma dual se requiere una combinación de recursos tecnológicos y de infraestructura cloud que permitan el despliegue de una solución robusta y accesible. Aunque la mayor parte del software es de código abierto, su enumeración es vital para garantizar la replicabilidad del proyecto.</w:t>
      </w:r>
    </w:p>
    <w:p>
      <w:pPr>
        <w:pStyle w:val="Heading3"/>
        <w:spacing w:after="120" w:before="220"/>
      </w:pPr>
      <w:r>
        <w:rPr>
          <w:b/>
          <w:bCs/>
        </w:rPr>
        <w:t xml:space="preserve">3.4.1. Objetivos que se pretenden conseguir identificando su alcance</w:t>
      </w:r>
    </w:p>
    <w:p>
      <w:pPr>
        <w:pStyle w:val="ListParagraph"/>
        <w:numPr>
          <w:ilvl w:val="0"/>
          <w:numId w:val="2"/>
        </w:numPr>
        <w:spacing w:after="80" w:line="280"/>
        <w:jc w:val="both"/>
      </w:pPr>
      <w:r>
        <w:t xml:space="preserve">Aplicación web accesible desde cualquier navegador (sin instalación) en los dos locales y en movilidad.</w:t>
      </w:r>
    </w:p>
    <w:p>
      <w:pPr>
        <w:pStyle w:val="ListParagraph"/>
        <w:numPr>
          <w:ilvl w:val="0"/>
          <w:numId w:val="2"/>
        </w:numPr>
        <w:spacing w:after="80" w:line="280"/>
        <w:jc w:val="both"/>
      </w:pPr>
      <w:r>
        <w:t xml:space="preserve">Sistema multi-inquilino con aislamiento físico de datos: dos bases de datos PostgreSQL separadas en Supabase, una por negocio.</w:t>
      </w:r>
    </w:p>
    <w:p>
      <w:pPr>
        <w:pStyle w:val="ListParagraph"/>
        <w:numPr>
          <w:ilvl w:val="0"/>
          <w:numId w:val="2"/>
        </w:numPr>
        <w:spacing w:after="80" w:line="280"/>
        <w:jc w:val="both"/>
      </w:pPr>
      <w:r>
        <w:t xml:space="preserve">Módulo de procesamiento de imágenes para el portfolio de manicura, integrado con la cámara del dispositivo y un editor (Cropper.js).</w:t>
      </w:r>
    </w:p>
    <w:p>
      <w:pPr>
        <w:pStyle w:val="ListParagraph"/>
        <w:numPr>
          <w:ilvl w:val="0"/>
          <w:numId w:val="2"/>
        </w:numPr>
        <w:spacing w:after="80" w:line="280"/>
        <w:jc w:val="both"/>
      </w:pPr>
      <w:r>
        <w:t xml:space="preserve">Generador de reportes y dashboards de KPIs para que el administrador disponga de visión global de ambos negocios.</w:t>
      </w:r>
    </w:p>
    <w:p>
      <w:pPr>
        <w:pStyle w:val="ListParagraph"/>
        <w:numPr>
          <w:ilvl w:val="0"/>
          <w:numId w:val="2"/>
        </w:numPr>
        <w:spacing w:after="80" w:line="280"/>
        <w:jc w:val="both"/>
      </w:pPr>
      <w:r>
        <w:t xml:space="preserve">Despliegue continuo en producción: cualquier merge a main publica frontend (Vercel) y backend (Render) en cuestión de minutos.</w:t>
      </w:r>
    </w:p>
    <w:p>
      <w:pPr>
        <w:pStyle w:val="Heading3"/>
        <w:spacing w:after="120" w:before="220"/>
      </w:pPr>
      <w:r>
        <w:rPr>
          <w:b/>
          <w:bCs/>
        </w:rPr>
        <w:t xml:space="preserve">3.4.2. Actividades necesarias para el desarrollo del proyecto</w:t>
      </w:r>
    </w:p>
    <w:p>
      <w:pPr>
        <w:pStyle w:val="ListParagraph"/>
        <w:numPr>
          <w:ilvl w:val="0"/>
          <w:numId w:val="2"/>
        </w:numPr>
        <w:spacing w:after="80" w:line="280"/>
        <w:jc w:val="both"/>
      </w:pPr>
      <w:r>
        <w:t xml:space="preserve">Aprovisionamiento de cuentas: GitHub, Vercel, Render y Supabase.</w:t>
      </w:r>
    </w:p>
    <w:p>
      <w:pPr>
        <w:pStyle w:val="ListParagraph"/>
        <w:numPr>
          <w:ilvl w:val="0"/>
          <w:numId w:val="2"/>
        </w:numPr>
        <w:spacing w:after="80" w:line="280"/>
        <w:jc w:val="both"/>
      </w:pPr>
      <w:r>
        <w:t xml:space="preserve">Creación de los dos proyectos Supabase (uno por tenant) y obtención de las cadenas DATABASE_URL_MARKET y DATABASE_URL_SANTI.</w:t>
      </w:r>
    </w:p>
    <w:p>
      <w:pPr>
        <w:pStyle w:val="ListParagraph"/>
        <w:numPr>
          <w:ilvl w:val="0"/>
          <w:numId w:val="2"/>
        </w:numPr>
        <w:spacing w:after="80" w:line="280"/>
        <w:jc w:val="both"/>
      </w:pPr>
      <w:r>
        <w:t xml:space="preserve">Definición y versionado de render.yaml para el backend y vercel.json para el frontend.</w:t>
      </w:r>
    </w:p>
    <w:p>
      <w:pPr>
        <w:pStyle w:val="ListParagraph"/>
        <w:numPr>
          <w:ilvl w:val="0"/>
          <w:numId w:val="2"/>
        </w:numPr>
        <w:spacing w:after="80" w:line="280"/>
        <w:jc w:val="both"/>
      </w:pPr>
      <w:r>
        <w:t xml:space="preserve">Configuración de variables de entorno y secretos en Render: JWT_SECRET, ENCRYPTION_KEY, ALLOWED_ORIGINS.</w:t>
      </w:r>
    </w:p>
    <w:p>
      <w:pPr>
        <w:pStyle w:val="ListParagraph"/>
        <w:numPr>
          <w:ilvl w:val="0"/>
          <w:numId w:val="2"/>
        </w:numPr>
        <w:spacing w:after="80" w:line="280"/>
        <w:jc w:val="both"/>
      </w:pPr>
      <w:r>
        <w:t xml:space="preserve">Selección y prueba de librerías de manipulación de imagen compatibles con navegadores móviles (Cropper.js).</w:t>
      </w:r>
    </w:p>
    <w:p>
      <w:pPr>
        <w:pStyle w:val="Heading3"/>
        <w:spacing w:after="120" w:before="220"/>
      </w:pPr>
      <w:r>
        <w:rPr>
          <w:b/>
          <w:bCs/>
        </w:rPr>
        <w:t xml:space="preserve">3.4.3. Recursos materiales y personales necesarios para realizar el proyecto</w:t>
      </w:r>
    </w:p>
    <w:p>
      <w:pPr>
        <w:spacing w:after="120" w:line="300"/>
        <w:jc w:val="both"/>
      </w:pPr>
      <w:r>
        <w:t xml:space="preserve">Recursos materiales:</w:t>
      </w:r>
    </w:p>
    <w:p>
      <w:pPr>
        <w:pStyle w:val="ListParagraph"/>
        <w:numPr>
          <w:ilvl w:val="0"/>
          <w:numId w:val="2"/>
        </w:numPr>
        <w:spacing w:after="80" w:line="280"/>
        <w:jc w:val="both"/>
      </w:pPr>
      <w:r>
        <w:t xml:space="preserve">Hardware: portátil de desarrollo (CPU i5/i7, 16 GB RAM) y smartphone (Android/iOS) para pruebas de campo.</w:t>
      </w:r>
    </w:p>
    <w:p>
      <w:pPr>
        <w:pStyle w:val="ListParagraph"/>
        <w:numPr>
          <w:ilvl w:val="0"/>
          <w:numId w:val="2"/>
        </w:numPr>
        <w:spacing w:after="80" w:line="280"/>
        <w:jc w:val="both"/>
      </w:pPr>
      <w:r>
        <w:t xml:space="preserve">Software de desarrollo: Visual Studio Code, Node.js v18+, Git, GitHub Desktop.</w:t>
      </w:r>
    </w:p>
    <w:p>
      <w:pPr>
        <w:pStyle w:val="ListParagraph"/>
        <w:numPr>
          <w:ilvl w:val="0"/>
          <w:numId w:val="2"/>
        </w:numPr>
        <w:spacing w:after="80" w:line="280"/>
        <w:jc w:val="both"/>
      </w:pPr>
      <w:r>
        <w:t xml:space="preserve">Stack tecnológico: Vanilla JavaScript ES6+, Tailwind CSS, Cropper.js, Lucide (iconos), Inter (Google Fonts) en el frontend; Node.js + Express, pg (driver PostgreSQL), jsonwebtoken, bcryptjs, helmet, cors, dotenv, zod en el backend.</w:t>
      </w:r>
    </w:p>
    <w:p>
      <w:pPr>
        <w:pStyle w:val="ListParagraph"/>
        <w:numPr>
          <w:ilvl w:val="0"/>
          <w:numId w:val="2"/>
        </w:numPr>
        <w:spacing w:after="80" w:line="280"/>
        <w:jc w:val="both"/>
      </w:pPr>
      <w:r>
        <w:t xml:space="preserve">Infraestructura cloud: Vercel (frontend), Render (backend Web Service, plan Free, región Frankfurt), Supabase (dos proyectos PostgreSQL).</w:t>
      </w:r>
    </w:p>
    <w:p>
      <w:pPr>
        <w:spacing w:after="120" w:line="300"/>
        <w:jc w:val="both"/>
      </w:pPr>
      <w:r>
        <w:t xml:space="preserve">Recursos personales: un único desarrollador full-stack responsable de arquitectura, programación, diseño de interfaz, despliegue y soporte.</w:t>
      </w:r>
    </w:p>
    <w:p>
      <w:pPr>
        <w:pStyle w:val="Heading3"/>
        <w:spacing w:after="120" w:before="220"/>
      </w:pPr>
      <w:r>
        <w:rPr>
          <w:b/>
          <w:bCs/>
        </w:rPr>
        <w:t xml:space="preserve">3.4.4. Necesidades de financiación para la puesta en marcha del proyecto</w:t>
      </w:r>
    </w:p>
    <w:p>
      <w:pPr>
        <w:spacing w:after="120" w:line="300"/>
        <w:jc w:val="both"/>
      </w:pPr>
      <w:r>
        <w:t xml:space="preserve">El proyecto se ha diseñado bajo la premisa de autofinanciación y bajo coste:</w:t>
      </w:r>
    </w:p>
    <w:p>
      <w:pPr>
        <w:pStyle w:val="ListParagraph"/>
        <w:numPr>
          <w:ilvl w:val="0"/>
          <w:numId w:val="2"/>
        </w:numPr>
        <w:spacing w:after="80" w:line="280"/>
        <w:jc w:val="both"/>
      </w:pPr>
      <w:r>
        <w:t xml:space="preserve">Software 100 % open source o con plan gratuito suficiente para la operativa actual.</w:t>
      </w:r>
    </w:p>
    <w:p>
      <w:pPr>
        <w:pStyle w:val="ListParagraph"/>
        <w:numPr>
          <w:ilvl w:val="0"/>
          <w:numId w:val="2"/>
        </w:numPr>
        <w:spacing w:after="80" w:line="280"/>
        <w:jc w:val="both"/>
      </w:pPr>
      <w:r>
        <w:t xml:space="preserve">Infraestructura cloud en Free Tier (Vercel, Render, Supabase). El único coste no opcional sería un dominio personalizado (10–15 €/año).</w:t>
      </w:r>
    </w:p>
    <w:p>
      <w:pPr>
        <w:pStyle w:val="ListParagraph"/>
        <w:numPr>
          <w:ilvl w:val="0"/>
          <w:numId w:val="2"/>
        </w:numPr>
        <w:spacing w:after="80" w:line="280"/>
        <w:jc w:val="both"/>
      </w:pPr>
      <w:r>
        <w:t xml:space="preserve">Optimización de recursos: al ser un desarrollo propio, el coste principal es el tiempo del desarrollador, ya cubierto dentro del marco del TFG.</w:t>
      </w:r>
    </w:p>
    <w:p>
      <w:pPr>
        <w:spacing w:after="120" w:line="300"/>
        <w:jc w:val="both"/>
      </w:pPr>
      <w:r>
        <w:t xml:space="preserve">La financiación necesaria para el desarrollo inicial es por tanto de 0 €. Cuando el volumen de uso lo justifique, los planes Pro de Render y Supabase permiten escalar verticalmente sin migrar de proveedor.</w:t>
      </w:r>
    </w:p>
    <w:p>
      <w:pPr>
        <w:pStyle w:val="Heading2"/>
        <w:spacing w:after="160" w:before="280"/>
      </w:pPr>
      <w:r>
        <w:rPr>
          <w:b/>
          <w:bCs/>
        </w:rPr>
        <w:t xml:space="preserve">3.5. Planificación de la evaluación</w:t>
      </w:r>
    </w:p>
    <w:p>
      <w:pPr>
        <w:spacing w:after="120" w:line="300"/>
        <w:jc w:val="both"/>
      </w:pPr>
      <w:r>
        <w:t xml:space="preserve">La evaluación no se limita a que el código compile, sino a que sea útil para los dos negocios. Se establecen tres filtros:</w:t>
      </w:r>
    </w:p>
    <w:p>
      <w:pPr>
        <w:pStyle w:val="ListParagraph"/>
        <w:numPr>
          <w:ilvl w:val="0"/>
          <w:numId w:val="3"/>
        </w:numPr>
        <w:spacing w:after="80" w:line="280"/>
        <w:jc w:val="both"/>
      </w:pPr>
      <w:r>
        <w:t xml:space="preserve">Evaluación de funcionalidad (Alpha): pruebas técnicas con Jest + Supertest sobre los endpoints del backend; comprobación de que los CRUDs persisten correctamente en ambos tenants de Supabase.</w:t>
      </w:r>
    </w:p>
    <w:p>
      <w:pPr>
        <w:pStyle w:val="ListParagraph"/>
        <w:numPr>
          <w:ilvl w:val="0"/>
          <w:numId w:val="3"/>
        </w:numPr>
        <w:spacing w:after="80" w:line="280"/>
        <w:jc w:val="both"/>
      </w:pPr>
      <w:r>
        <w:t xml:space="preserve">Evaluación de usuario (Beta): pruebas reales con Arelys y Santi desde sus propios móviles, simulando un día de trabajo en el salón y en la pollería.</w:t>
      </w:r>
    </w:p>
    <w:p>
      <w:pPr>
        <w:pStyle w:val="ListParagraph"/>
        <w:numPr>
          <w:ilvl w:val="0"/>
          <w:numId w:val="3"/>
        </w:numPr>
        <w:spacing w:after="80" w:line="280"/>
        <w:jc w:val="both"/>
      </w:pPr>
      <w:r>
        <w:t xml:space="preserve">Evaluación de rendimiento: comprobación con Lighthouse y mediciones reales de que el frontend en Vercel carga en menos de 2 segundos en 4G y de que el backend en Render responde por debajo de 500 ms tras el primer arranque.</w:t>
      </w:r>
    </w:p>
    <w:p>
      <w:pPr>
        <w:pStyle w:val="Heading2"/>
        <w:spacing w:after="160" w:before="280"/>
      </w:pPr>
      <w:r>
        <w:rPr>
          <w:b/>
          <w:bCs/>
        </w:rPr>
        <w:t xml:space="preserve">3.6. Diseño de documentación</w:t>
      </w:r>
    </w:p>
    <w:p>
      <w:pPr>
        <w:spacing w:after="120" w:line="300"/>
        <w:jc w:val="both"/>
      </w:pPr>
      <w:r>
        <w:t xml:space="preserve">La documentación de Boutique &amp; Market se diseña bajo un enfoque digital-first, priorizando la rapidez de consulta para usuarios que trabajan con las manos ocupadas.</w:t>
      </w:r>
    </w:p>
    <w:p>
      <w:pPr>
        <w:pStyle w:val="ListParagraph"/>
        <w:numPr>
          <w:ilvl w:val="0"/>
          <w:numId w:val="2"/>
        </w:numPr>
        <w:spacing w:after="80" w:line="280"/>
        <w:jc w:val="both"/>
      </w:pPr>
      <w:r>
        <w:t xml:space="preserve">Formatos: manual de usuario interactivo dentro de la propia aplicación (sección de ayuda) y memoria PDF descargable para consulta offline.</w:t>
      </w:r>
    </w:p>
    <w:p>
      <w:pPr>
        <w:pStyle w:val="ListParagraph"/>
        <w:numPr>
          <w:ilvl w:val="0"/>
          <w:numId w:val="2"/>
        </w:numPr>
        <w:spacing w:after="80" w:line="280"/>
        <w:jc w:val="both"/>
      </w:pPr>
      <w:r>
        <w:t xml:space="preserve">Medios técnicos: README.md y guías Markdown en el repositorio (DEPLOYMENT_TFG.md, GUIA_DESPLIEGUE_VERCEL.md) que documentan respectivamente la arquitectura cloud y el procedimiento de despliegue.</w:t>
      </w:r>
    </w:p>
    <w:p>
      <w:pPr>
        <w:pStyle w:val="ListParagraph"/>
        <w:numPr>
          <w:ilvl w:val="0"/>
          <w:numId w:val="2"/>
        </w:numPr>
        <w:spacing w:after="80" w:line="280"/>
        <w:jc w:val="both"/>
      </w:pPr>
      <w:r>
        <w:t xml:space="preserve">Estructura del manual: guía rápida (registrar clienta o pedido en menos de 3 clics), módulo Boutique (galería y agenda), módulo Market (stock, proveedores y exportación) y panel administrativo.</w:t>
      </w:r>
    </w:p>
    <w:p>
      <w:pPr>
        <w:pStyle w:val="Heading3"/>
        <w:spacing w:after="120" w:before="220"/>
      </w:pPr>
      <w:r>
        <w:rPr>
          <w:b/>
          <w:bCs/>
        </w:rPr>
        <w:t xml:space="preserve">3.6.1. Documentación necesaria para su diseño</w:t>
      </w:r>
    </w:p>
    <w:p>
      <w:pPr>
        <w:pStyle w:val="ListParagraph"/>
        <w:numPr>
          <w:ilvl w:val="0"/>
          <w:numId w:val="2"/>
        </w:numPr>
        <w:spacing w:after="80" w:line="280"/>
        <w:jc w:val="both"/>
      </w:pPr>
      <w:r>
        <w:t xml:space="preserve">Documentación legal (RGPD): tratamiento de imágenes y datos de contacto, base para el aviso legal y la política de privacidad.</w:t>
      </w:r>
    </w:p>
    <w:p>
      <w:pPr>
        <w:pStyle w:val="ListParagraph"/>
        <w:numPr>
          <w:ilvl w:val="0"/>
          <w:numId w:val="2"/>
        </w:numPr>
        <w:spacing w:after="80" w:line="280"/>
        <w:jc w:val="both"/>
      </w:pPr>
      <w:r>
        <w:t xml:space="preserve">Manuales de referencia UX: análisis de Instagram/Pinterest para emular su sencillez en la sección de galería.</w:t>
      </w:r>
    </w:p>
    <w:p>
      <w:pPr>
        <w:pStyle w:val="ListParagraph"/>
        <w:numPr>
          <w:ilvl w:val="0"/>
          <w:numId w:val="2"/>
        </w:numPr>
        <w:spacing w:after="80" w:line="280"/>
        <w:jc w:val="both"/>
      </w:pPr>
      <w:r>
        <w:t xml:space="preserve">Especificaciones técnicas: documentación oficial de Vercel, Render y Supabase para configurar correctamente CI/CD y secrets.</w:t>
      </w:r>
    </w:p>
    <w:p>
      <w:pPr>
        <w:pStyle w:val="Heading2"/>
        <w:spacing w:after="160" w:before="280"/>
      </w:pPr>
      <w:r>
        <w:rPr>
          <w:b/>
          <w:bCs/>
        </w:rPr>
        <w:t xml:space="preserve">3.7. Plan de atención al cliente</w:t>
      </w:r>
    </w:p>
    <w:p>
      <w:pPr>
        <w:spacing w:after="120" w:line="300"/>
        <w:jc w:val="both"/>
      </w:pPr>
      <w:r>
        <w:t xml:space="preserve">Aunque es un proyecto de gestión propia, se establece un plan de soporte para garantizar la continuidad del software:</w:t>
      </w:r>
    </w:p>
    <w:p>
      <w:pPr>
        <w:pStyle w:val="ListParagraph"/>
        <w:numPr>
          <w:ilvl w:val="0"/>
          <w:numId w:val="2"/>
        </w:numPr>
        <w:spacing w:after="80" w:line="280"/>
        <w:jc w:val="both"/>
      </w:pPr>
      <w:r>
        <w:t xml:space="preserve">Canal de soporte: WhatsApp Business para incidencias en tiempo real con Arelys y Santi.</w:t>
      </w:r>
    </w:p>
    <w:p>
      <w:pPr>
        <w:pStyle w:val="ListParagraph"/>
        <w:numPr>
          <w:ilvl w:val="0"/>
          <w:numId w:val="2"/>
        </w:numPr>
        <w:spacing w:after="80" w:line="280"/>
        <w:jc w:val="both"/>
      </w:pPr>
      <w:r>
        <w:t xml:space="preserve">Mantenimiento preventivo: revisión semanal de logs en Render, métricas de Supabase y estado del despliegue en Vercel.</w:t>
      </w:r>
    </w:p>
    <w:p>
      <w:pPr>
        <w:pStyle w:val="ListParagraph"/>
        <w:numPr>
          <w:ilvl w:val="0"/>
          <w:numId w:val="2"/>
        </w:numPr>
        <w:spacing w:after="80" w:line="280"/>
        <w:jc w:val="both"/>
      </w:pPr>
      <w:r>
        <w:t xml:space="preserve">Ciclo de actualización: recogida de sugerencias trimestral para añadir nuevas funcionalidades.</w:t>
      </w:r>
    </w:p>
    <w:p>
      <w:pPr>
        <w:pStyle w:val="Heading3"/>
        <w:spacing w:after="120" w:before="220"/>
      </w:pPr>
      <w:r>
        <w:rPr>
          <w:b/>
          <w:bCs/>
        </w:rPr>
        <w:t xml:space="preserve">3.7.1. Aspectos que se deben controlar para garantizar la calidad del proyecto</w:t>
      </w:r>
    </w:p>
    <w:p>
      <w:pPr>
        <w:pStyle w:val="ListParagraph"/>
        <w:numPr>
          <w:ilvl w:val="0"/>
          <w:numId w:val="2"/>
        </w:numPr>
        <w:spacing w:after="80" w:line="280"/>
        <w:jc w:val="both"/>
      </w:pPr>
      <w:r>
        <w:t xml:space="preserve">Integridad de los datos: copias de seguridad automáticas gestionadas por Supabase y exportación periódica de tablas a CSV.</w:t>
      </w:r>
    </w:p>
    <w:p>
      <w:pPr>
        <w:pStyle w:val="ListParagraph"/>
        <w:numPr>
          <w:ilvl w:val="0"/>
          <w:numId w:val="2"/>
        </w:numPr>
        <w:spacing w:after="80" w:line="280"/>
        <w:jc w:val="both"/>
      </w:pPr>
      <w:r>
        <w:t xml:space="preserve">Usabilidad y accesibilidad: botones grandes, contraste suficiente y formularios optimizados para móvil.</w:t>
      </w:r>
    </w:p>
    <w:p>
      <w:pPr>
        <w:pStyle w:val="ListParagraph"/>
        <w:numPr>
          <w:ilvl w:val="0"/>
          <w:numId w:val="2"/>
        </w:numPr>
        <w:spacing w:after="80" w:line="280"/>
        <w:jc w:val="both"/>
      </w:pPr>
      <w:r>
        <w:t xml:space="preserve">Gestión de errores: respuestas estructuradas { success, errors[] } desde el backend y mensajes humanos en pantalla.</w:t>
      </w:r>
    </w:p>
    <w:p>
      <w:pPr>
        <w:pStyle w:val="ListParagraph"/>
        <w:numPr>
          <w:ilvl w:val="0"/>
          <w:numId w:val="2"/>
        </w:numPr>
        <w:spacing w:after="80" w:line="280"/>
        <w:jc w:val="both"/>
      </w:pPr>
      <w:r>
        <w:t xml:space="preserve">Actualización y soporte: registro de bugs en GitHub Issues vinculado a commits y pull requests, asegurando trazabilidad.</w:t>
      </w:r>
    </w:p>
    <w:p>
      <w:r>
        <w:br w:type="page"/>
      </w:r>
    </w:p>
    <w:p>
      <w:pPr>
        <w:pStyle w:val="Heading1"/>
        <w:spacing w:after="200" w:before="360"/>
      </w:pPr>
      <w:r>
        <w:rPr>
          <w:b/>
          <w:bCs/>
        </w:rPr>
        <w:t xml:space="preserve">4. Organización</w:t>
      </w:r>
    </w:p>
    <w:p>
      <w:pPr>
        <w:pStyle w:val="Heading2"/>
        <w:spacing w:after="160" w:before="280"/>
      </w:pPr>
      <w:r>
        <w:rPr>
          <w:b/>
          <w:bCs/>
        </w:rPr>
        <w:t xml:space="preserve">4.1. Detección de demandas y necesidades</w:t>
      </w:r>
    </w:p>
    <w:p>
      <w:pPr>
        <w:spacing w:after="120" w:line="300"/>
        <w:jc w:val="both"/>
      </w:pPr>
      <w:r>
        <w:t xml:space="preserve">Como fase previa al desarrollo, el objetivo de este apartado es preparar todo lo necesario para empezar a programar con seguridad: cuentas creadas, repositorio inicializado, esquema de base de datos definido y secretos configurados en los proveedores cloud.</w:t>
      </w:r>
    </w:p>
    <w:p>
      <w:pPr>
        <w:pStyle w:val="Heading3"/>
        <w:spacing w:after="120" w:before="220"/>
      </w:pPr>
      <w:r>
        <w:rPr>
          <w:b/>
          <w:bCs/>
        </w:rPr>
        <w:t xml:space="preserve">4.1.1. Tareas en función de las necesidades de implementación</w:t>
      </w:r>
    </w:p>
    <w:p>
      <w:pPr>
        <w:spacing w:after="120" w:line="300"/>
        <w:jc w:val="both"/>
      </w:pPr>
      <w:r>
        <w:t xml:space="preserve">Siguiendo la metodología por niveles, las tareas se dividen en bloques. El desglose detallado, alineado con las tablas del esquema en backend/schema_postgres.sql, es el siguiente:</w:t>
      </w:r>
    </w:p>
    <w:p>
      <w:pPr>
        <w:spacing w:after="120" w:line="300"/>
        <w:jc w:val="both"/>
      </w:pPr>
      <w:r>
        <w:t xml:space="preserve">Nivel 1 (Base) · Semanas 1–4</w:t>
      </w:r>
    </w:p>
    <w:p>
      <w:pPr>
        <w:pStyle w:val="ListParagraph"/>
        <w:numPr>
          <w:ilvl w:val="0"/>
          <w:numId w:val="2"/>
        </w:numPr>
        <w:spacing w:after="80" w:line="280"/>
        <w:jc w:val="both"/>
      </w:pPr>
      <w:r>
        <w:t xml:space="preserve">N1.1 — Inicialización: repositorio en GitHub, alta de proyectos en Supabase (tenants market y santi), ejecución de schema_postgres.sql en ambos. Inserción del seed de la tabla users con los dos perfiles iniciales.</w:t>
      </w:r>
    </w:p>
    <w:p>
      <w:pPr>
        <w:pStyle w:val="ListParagraph"/>
        <w:numPr>
          <w:ilvl w:val="0"/>
          <w:numId w:val="2"/>
        </w:numPr>
        <w:spacing w:after="80" w:line="280"/>
        <w:jc w:val="both"/>
      </w:pPr>
      <w:r>
        <w:t xml:space="preserve">N1.2 — Backend Express base: server.js, middlewares Helmet/CORS, capa de compatibilidad de db.js (driver pg + AsyncLocalStorage para tenant).</w:t>
      </w:r>
    </w:p>
    <w:p>
      <w:pPr>
        <w:pStyle w:val="ListParagraph"/>
        <w:numPr>
          <w:ilvl w:val="0"/>
          <w:numId w:val="2"/>
        </w:numPr>
        <w:spacing w:after="80" w:line="280"/>
        <w:jc w:val="both"/>
      </w:pPr>
      <w:r>
        <w:t xml:space="preserve">N1.3 — CRUD clients: alta, consulta, edición y borrado lógico (deleted_at). Cifrado del campo email con AES-256-CBC.</w:t>
      </w:r>
    </w:p>
    <w:p>
      <w:pPr>
        <w:pStyle w:val="ListParagraph"/>
        <w:numPr>
          <w:ilvl w:val="0"/>
          <w:numId w:val="2"/>
        </w:numPr>
        <w:spacing w:after="80" w:line="280"/>
        <w:jc w:val="both"/>
      </w:pPr>
      <w:r>
        <w:t xml:space="preserve">N1.4 — CRUD providers e inventory: gestión de catálogo con campos category, min_stock, provider_id.</w:t>
      </w:r>
    </w:p>
    <w:p>
      <w:pPr>
        <w:spacing w:after="120" w:line="300"/>
        <w:jc w:val="both"/>
      </w:pPr>
      <w:r>
        <w:t xml:space="preserve">Nivel 2 (Operativa) · Semanas 5–8</w:t>
      </w:r>
    </w:p>
    <w:p>
      <w:pPr>
        <w:pStyle w:val="ListParagraph"/>
        <w:numPr>
          <w:ilvl w:val="0"/>
          <w:numId w:val="2"/>
        </w:numPr>
        <w:spacing w:after="80" w:line="280"/>
        <w:jc w:val="both"/>
      </w:pPr>
      <w:r>
        <w:t xml:space="preserve">N2.1 — Auth: rutas /api/auth/login, generación de JWT con claim tenant, middleware requireAuth y validación cruzada con la cabecera x-tenant-id.</w:t>
      </w:r>
    </w:p>
    <w:p>
      <w:pPr>
        <w:pStyle w:val="ListParagraph"/>
        <w:numPr>
          <w:ilvl w:val="0"/>
          <w:numId w:val="2"/>
        </w:numPr>
        <w:spacing w:after="80" w:line="280"/>
        <w:jc w:val="both"/>
      </w:pPr>
      <w:r>
        <w:t xml:space="preserve">N2.2 — Gallery y nails: subida de imágenes, recorte con Cropper.js y persistencia en Supabase (campo image en formato base64 o URL).</w:t>
      </w:r>
    </w:p>
    <w:p>
      <w:pPr>
        <w:pStyle w:val="ListParagraph"/>
        <w:numPr>
          <w:ilvl w:val="0"/>
          <w:numId w:val="2"/>
        </w:numPr>
        <w:spacing w:after="80" w:line="280"/>
        <w:jc w:val="both"/>
      </w:pPr>
      <w:r>
        <w:t xml:space="preserve">N2.3 — Pedidos a proveedores y movimientos de stock: facturas (invoices) e impacto en inventory.</w:t>
      </w:r>
    </w:p>
    <w:p>
      <w:pPr>
        <w:pStyle w:val="ListParagraph"/>
        <w:numPr>
          <w:ilvl w:val="0"/>
          <w:numId w:val="2"/>
        </w:numPr>
        <w:spacing w:after="80" w:line="280"/>
        <w:jc w:val="both"/>
      </w:pPr>
      <w:r>
        <w:t xml:space="preserve">N2.4 — Calendar (citas) y messages.</w:t>
      </w:r>
    </w:p>
    <w:p>
      <w:pPr>
        <w:spacing w:after="120" w:line="300"/>
        <w:jc w:val="both"/>
      </w:pPr>
      <w:r>
        <w:t xml:space="preserve">Nivel 3 (Cierre y producción) · Semanas 9–12</w:t>
      </w:r>
    </w:p>
    <w:p>
      <w:pPr>
        <w:pStyle w:val="ListParagraph"/>
        <w:numPr>
          <w:ilvl w:val="0"/>
          <w:numId w:val="2"/>
        </w:numPr>
        <w:spacing w:after="80" w:line="280"/>
        <w:jc w:val="both"/>
      </w:pPr>
      <w:r>
        <w:t xml:space="preserve">N3.1 — Finance: registro de ingresos y gastos, agregaciones por mes y por categoría.</w:t>
      </w:r>
    </w:p>
    <w:p>
      <w:pPr>
        <w:pStyle w:val="ListParagraph"/>
        <w:numPr>
          <w:ilvl w:val="0"/>
          <w:numId w:val="2"/>
        </w:numPr>
        <w:spacing w:after="80" w:line="280"/>
        <w:jc w:val="both"/>
      </w:pPr>
      <w:r>
        <w:t xml:space="preserve">N3.2 — Dashboard: KPIs (rentabilidad, stock crítico, clientas inactivas) servidos por /api/dashboard.</w:t>
      </w:r>
    </w:p>
    <w:p>
      <w:pPr>
        <w:pStyle w:val="ListParagraph"/>
        <w:numPr>
          <w:ilvl w:val="0"/>
          <w:numId w:val="2"/>
        </w:numPr>
        <w:spacing w:after="80" w:line="280"/>
        <w:jc w:val="both"/>
      </w:pPr>
      <w:r>
        <w:t xml:space="preserve">N3.3 — CI/CD: vercel.json para el frontend, render.yaml como Blueprint para el backend, configuración de variables sensibles en el dashboard de Render.</w:t>
      </w:r>
    </w:p>
    <w:p>
      <w:pPr>
        <w:pStyle w:val="ListParagraph"/>
        <w:numPr>
          <w:ilvl w:val="0"/>
          <w:numId w:val="2"/>
        </w:numPr>
        <w:spacing w:after="80" w:line="280"/>
        <w:jc w:val="both"/>
      </w:pPr>
      <w:r>
        <w:t xml:space="preserve">N3.4 — Pruebas con usuarios reales y ajustes de UX.</w:t>
      </w:r>
    </w:p>
    <w:p>
      <w:pPr>
        <w:pStyle w:val="Heading3"/>
        <w:spacing w:after="120" w:before="220"/>
      </w:pPr>
      <w:r>
        <w:rPr>
          <w:b/>
          <w:bCs/>
        </w:rPr>
        <w:t xml:space="preserve">4.1.2. Recursos y la logística necesaria para cada tarea</w:t>
      </w:r>
    </w:p>
    <w:p>
      <w:pPr>
        <w:pStyle w:val="ListParagraph"/>
        <w:numPr>
          <w:ilvl w:val="0"/>
          <w:numId w:val="2"/>
        </w:numPr>
        <w:spacing w:after="80" w:line="280"/>
        <w:jc w:val="both"/>
      </w:pPr>
      <w:r>
        <w:t xml:space="preserve">Para Nivel 1: cuentas activas en GitHub, Vercel, Render y Supabase; cliente Git configurado.</w:t>
      </w:r>
    </w:p>
    <w:p>
      <w:pPr>
        <w:pStyle w:val="ListParagraph"/>
        <w:numPr>
          <w:ilvl w:val="0"/>
          <w:numId w:val="2"/>
        </w:numPr>
        <w:spacing w:after="80" w:line="280"/>
        <w:jc w:val="both"/>
      </w:pPr>
      <w:r>
        <w:t xml:space="preserve">Para Nivel 2: dispositivos móviles físicos para probar la cámara y el editor de imágenes; cliente HTTP (Postman/Thunder Client) para depurar la API.</w:t>
      </w:r>
    </w:p>
    <w:p>
      <w:pPr>
        <w:pStyle w:val="ListParagraph"/>
        <w:numPr>
          <w:ilvl w:val="0"/>
          <w:numId w:val="2"/>
        </w:numPr>
        <w:spacing w:after="80" w:line="280"/>
        <w:jc w:val="both"/>
      </w:pPr>
      <w:r>
        <w:t xml:space="preserve">Para Nivel 3: dominios opcionales en Vercel; secretos generados (JWT_SECRET de 64+ caracteres, ENCRYPTION_KEY de 32 bytes, ALLOWED_ORIGINS con la URL pública de Vercel).</w:t>
      </w:r>
    </w:p>
    <w:p>
      <w:pPr>
        <w:pStyle w:val="Heading3"/>
        <w:spacing w:after="120" w:before="220"/>
      </w:pPr>
      <w:r>
        <w:rPr>
          <w:b/>
          <w:bCs/>
        </w:rPr>
        <w:t xml:space="preserve">4.1.3. Necesidades de permisos y autorizaciones para llevar a cabo las tareas</w:t>
      </w:r>
    </w:p>
    <w:p>
      <w:pPr>
        <w:spacing w:after="120" w:line="300"/>
        <w:jc w:val="both"/>
      </w:pPr>
      <w:r>
        <w:t xml:space="preserve">No se requieren autorizaciones de entidades externas. El desarrollo se realiza para dos negocios familiares con consentimiento explícito de Arelys y Santi. Los datos se almacenan exclusivamente en infraestructuras europeas (Supabase con regiones EU) para alinearse con el RGPD.</w:t>
      </w:r>
    </w:p>
    <w:p>
      <w:pPr>
        <w:pStyle w:val="Heading2"/>
        <w:spacing w:after="160" w:before="280"/>
      </w:pPr>
      <w:r>
        <w:rPr>
          <w:b/>
          <w:bCs/>
        </w:rPr>
        <w:t xml:space="preserve">4.2. Programación</w:t>
      </w:r>
    </w:p>
    <w:p>
      <w:pPr>
        <w:spacing w:after="120" w:line="300"/>
        <w:jc w:val="both"/>
      </w:pPr>
      <w:r>
        <w:t xml:space="preserve">La programación se distribuye en 12 semanas (3 meses). Se utiliza un Diagrama de Gantt para visualizar la superposición de tareas (UI paralela y lógica secuencial).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5760"/>
      </w:tblGrid>
      <w:tr>
        <w:trPr>
          <w:tblHeader/>
        </w:trPr>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Semanas</w:t>
            </w:r>
          </w:p>
        </w:tc>
        <w:tc>
          <w:tcPr>
            <w:tcW w:type="dxa" w:w="2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Fase</w:t>
            </w:r>
          </w:p>
        </w:tc>
        <w:tc>
          <w:tcPr>
            <w:tcW w:type="dxa" w:w="5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Tarea</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Sem. 1–2</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Fase 1 · Estructura</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Configuración de GitHub, Vercel, Render y Supabase. Diseño del modelo en PostgreSQL y carga de schema_postgres.sql.</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Sem. 3–4</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Fase 1 · Estructura</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CRUD de clients (Boutique) y providers + inventory (Market). Vistas HTML/Tailwind base.</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Sem. 5–6</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Fase 2 · Operativa</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Auth JWT + middleware multi-tenant. Galería con Cropper.js (Boutique).</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Sem. 7–8</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Fase 2 · Operativa</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Pedidos, facturas y control de stock (Market).</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Sem. 9–10</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Fase 3 · Finanzas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Módulo finance, KPIs del dashboard.</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Sem. 11–12</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Fase 3 · Cierre</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Despliegue continuo en Vercel y Render. Pruebas finales con Arelys y Santi.</w:t>
            </w:r>
          </w:p>
        </w:tc>
      </w:tr>
    </w:tbl>
    <w:p>
      <w:pPr>
        <w:spacing w:before="200"/>
      </w:pPr>
      <w:r>
        <w:t xml:space="preserve"/>
      </w:r>
    </w:p>
    <w:p>
      <w:pPr>
        <w:pStyle w:val="Heading3"/>
        <w:spacing w:after="120" w:before="220"/>
      </w:pPr>
      <w:r>
        <w:rPr>
          <w:b/>
          <w:bCs/>
        </w:rPr>
        <w:t xml:space="preserve">4.2.1. Procedimientos para ejecución de las tareas</w:t>
      </w:r>
    </w:p>
    <w:p>
      <w:pPr>
        <w:spacing w:after="120" w:line="300"/>
        <w:jc w:val="both"/>
      </w:pPr>
      <w:r>
        <w:t xml:space="preserve">Como protocolo de trabajo en GitHub Desktop, antes de iniciar cualquier tarea nueva (por ejemplo, “módulo galería”) se sigue este procedimiento:</w:t>
      </w:r>
    </w:p>
    <w:p>
      <w:pPr>
        <w:pStyle w:val="ListParagraph"/>
        <w:numPr>
          <w:ilvl w:val="0"/>
          <w:numId w:val="3"/>
        </w:numPr>
        <w:spacing w:after="80" w:line="280"/>
        <w:jc w:val="both"/>
      </w:pPr>
      <w:r>
        <w:t xml:space="preserve">Sincronización: Fetch origin para asegurar que la base del código está actualizada.</w:t>
      </w:r>
    </w:p>
    <w:p>
      <w:pPr>
        <w:pStyle w:val="ListParagraph"/>
        <w:numPr>
          <w:ilvl w:val="0"/>
          <w:numId w:val="3"/>
        </w:numPr>
        <w:spacing w:after="80" w:line="280"/>
        <w:jc w:val="both"/>
      </w:pPr>
      <w:r>
        <w:t xml:space="preserve">Documentación previa: anotar el objetivo de la tarea en GitHub Issues.</w:t>
      </w:r>
    </w:p>
    <w:p>
      <w:pPr>
        <w:pStyle w:val="ListParagraph"/>
        <w:numPr>
          <w:ilvl w:val="0"/>
          <w:numId w:val="3"/>
        </w:numPr>
        <w:spacing w:after="80" w:line="280"/>
        <w:jc w:val="both"/>
      </w:pPr>
      <w:r>
        <w:t xml:space="preserve">Trabajo en rama: crear feature/&lt;nombre&gt; y abrir Pull Request al finalizar.</w:t>
      </w:r>
    </w:p>
    <w:p>
      <w:pPr>
        <w:pStyle w:val="ListParagraph"/>
        <w:numPr>
          <w:ilvl w:val="0"/>
          <w:numId w:val="3"/>
        </w:numPr>
        <w:spacing w:after="80" w:line="280"/>
        <w:jc w:val="both"/>
      </w:pPr>
      <w:r>
        <w:t xml:space="preserve">Hito de cierre: commit con mensaje claro siguiendo Conventional Commits (feat:, fix:, refactor:, docs:) y merge a main para disparar despliegue automático en Vercel y Render.</w:t>
      </w:r>
    </w:p>
    <w:p>
      <w:pPr>
        <w:pStyle w:val="Heading2"/>
        <w:spacing w:after="160" w:before="280"/>
      </w:pPr>
      <w:r>
        <w:rPr>
          <w:b/>
          <w:bCs/>
        </w:rPr>
        <w:t xml:space="preserve">4.3. Gestión</w:t>
      </w:r>
    </w:p>
    <w:p>
      <w:pPr>
        <w:spacing w:after="120" w:line="300"/>
        <w:jc w:val="both"/>
      </w:pPr>
      <w:r>
        <w:t xml:space="preserve">La gestión se realiza mediante revisiones semanales los viernes, contrastando el avance en GitHub con el cronograma.</w:t>
      </w:r>
    </w:p>
    <w:p>
      <w:pPr>
        <w:pStyle w:val="Heading3"/>
        <w:spacing w:after="120" w:before="220"/>
      </w:pPr>
      <w:r>
        <w:rPr>
          <w:b/>
          <w:bCs/>
        </w:rPr>
        <w:t xml:space="preserve">4.3.1. Riesgos inherentes a la ejecución del proyecto</w:t>
      </w:r>
    </w:p>
    <w:p>
      <w:pPr>
        <w:spacing w:after="120" w:line="300"/>
        <w:jc w:val="both"/>
      </w:pPr>
      <w:r>
        <w:t xml:space="preserve">Riesgos físicos: fatiga visual y síndrome del túnel carpiano por uso intensivo del teclado.</w:t>
      </w:r>
    </w:p>
    <w:p>
      <w:pPr>
        <w:spacing w:after="120" w:line="300"/>
        <w:jc w:val="both"/>
      </w:pPr>
      <w:r>
        <w:t xml:space="preserve">Plan de prevención: monitor con filtro de luz azul, pausas activas cada 50 minutos y mobiliario ergonómico.</w:t>
      </w:r>
    </w:p>
    <w:p>
      <w:pPr>
        <w:spacing w:after="120" w:line="300"/>
        <w:jc w:val="both"/>
      </w:pPr>
      <w:r>
        <w:t xml:space="preserve">Riesgos técnicos:</w:t>
      </w:r>
    </w:p>
    <w:p>
      <w:pPr>
        <w:pStyle w:val="ListParagraph"/>
        <w:numPr>
          <w:ilvl w:val="0"/>
          <w:numId w:val="2"/>
        </w:numPr>
        <w:spacing w:after="80" w:line="280"/>
        <w:jc w:val="both"/>
      </w:pPr>
      <w:r>
        <w:t xml:space="preserve">Pérdida de código: mitigado por sincronización diaria con GitHub.</w:t>
      </w:r>
    </w:p>
    <w:p>
      <w:pPr>
        <w:pStyle w:val="ListParagraph"/>
        <w:numPr>
          <w:ilvl w:val="0"/>
          <w:numId w:val="2"/>
        </w:numPr>
        <w:spacing w:after="80" w:line="280"/>
        <w:jc w:val="both"/>
      </w:pPr>
      <w:r>
        <w:t xml:space="preserve">Cold start del Free Tier de Render: el primer request tras inactividad puede tardar 30–60 s; documentado y aceptado para la fase de validación.</w:t>
      </w:r>
    </w:p>
    <w:p>
      <w:pPr>
        <w:pStyle w:val="ListParagraph"/>
        <w:numPr>
          <w:ilvl w:val="0"/>
          <w:numId w:val="2"/>
        </w:numPr>
        <w:spacing w:after="80" w:line="280"/>
        <w:jc w:val="both"/>
      </w:pPr>
      <w:r>
        <w:t xml:space="preserve">Fugas de secretos: mitigado al no versionar .env, mantener variables sensibles únicamente en el dashboard de Render y Vercel y restringir CORS a los dominios autorizados.</w:t>
      </w:r>
    </w:p>
    <w:p>
      <w:pPr>
        <w:pStyle w:val="ListParagraph"/>
        <w:numPr>
          <w:ilvl w:val="0"/>
          <w:numId w:val="2"/>
        </w:numPr>
        <w:spacing w:after="80" w:line="280"/>
        <w:jc w:val="both"/>
      </w:pPr>
      <w:r>
        <w:t xml:space="preserve">Caídas de un proveedor cloud: las dos bases de datos están en Supabase (independientes) y los servicios de aplicación están repartidos entre Vercel (frontend) y Render (backend), reduciendo el blast radius de un fallo aislado.</w:t>
      </w:r>
    </w:p>
    <w:p>
      <w:pPr>
        <w:pStyle w:val="Heading2"/>
        <w:spacing w:after="160" w:before="280"/>
      </w:pPr>
      <w:r>
        <w:rPr>
          <w:b/>
          <w:bCs/>
        </w:rPr>
        <w:t xml:space="preserve">4.4. Coordinación y supervisión de la intervención</w:t>
      </w:r>
    </w:p>
    <w:p>
      <w:pPr>
        <w:spacing w:after="120" w:line="300"/>
        <w:jc w:val="both"/>
      </w:pPr>
      <w:r>
        <w:t xml:space="preserve">El desarrollador asume el rol de senior coordinando recursos. Plan de contingencia: si una tarea concreta se bloquea más de 48 h se evalúa una alternativa (librería externa, simplificación funcional o reordenación del backlog) para no afectar al cronograma global.</w:t>
      </w:r>
    </w:p>
    <w:p>
      <w:pPr>
        <w:pStyle w:val="Heading3"/>
        <w:spacing w:after="120" w:before="220"/>
      </w:pPr>
      <w:r>
        <w:rPr>
          <w:b/>
          <w:bCs/>
        </w:rPr>
        <w:t xml:space="preserve">4.4.1. Asignación de recursos materiales y humanos según los tiempos de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700"/>
        <w:gridCol w:w="1060"/>
      </w:tblGrid>
      <w:tr>
        <w:trPr>
          <w:tblHeader/>
        </w:trPr>
        <w:tc>
          <w:tcPr>
            <w:tcW w:type="dxa" w:w="3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Tarea</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Recursos humanos</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Recursos materiales</w:t>
            </w:r>
          </w:p>
        </w:tc>
        <w:tc>
          <w:tcPr>
            <w:tcW w:type="dxa" w:w="1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Tiempo</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CRUD base (clients, providers, inventory)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Senior (desarrollador)</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Portátil + VS Code + Supabase</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2 semanas</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Galería + Cropper.js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Senior (desarrollador)</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Portátil + smartphone + cámara</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2 semanas</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Finanzas y exportación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Senior (desarrollador)</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Portátil + VS Code</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3 semanas</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Dashboard, despliegue y CI/CD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Senior (desarrollador)</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Portátil + Vercel + Render</w:t>
            </w:r>
          </w:p>
        </w:tc>
        <w:tc>
          <w:tcPr>
            <w:tcW w:type="dxa" w:w="1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3 semanas</w:t>
            </w:r>
          </w:p>
        </w:tc>
      </w:tr>
    </w:tbl>
    <w:p>
      <w:pPr>
        <w:spacing w:before="200"/>
      </w:pPr>
      <w:r>
        <w:t xml:space="preserve"/>
      </w:r>
    </w:p>
    <w:p>
      <w:pPr>
        <w:pStyle w:val="Heading3"/>
        <w:spacing w:after="120" w:before="220"/>
      </w:pPr>
      <w:r>
        <w:rPr>
          <w:b/>
          <w:bCs/>
        </w:rPr>
        <w:t xml:space="preserve">4.4.2. Valoración económica que da respuesta a las condiciones de la ejecución del proyecto</w:t>
      </w:r>
    </w:p>
    <w:p>
      <w:pPr>
        <w:spacing w:after="120" w:line="300"/>
        <w:jc w:val="both"/>
      </w:pPr>
      <w:r>
        <w:t xml:space="preserve">Para que Boutique &amp; Market sea un proyecto profesional y creíble se ha realizado un presupuesto basado en precios de mercado actuales, simulando que el software fuera un encargo externo:</w:t>
      </w:r>
    </w:p>
    <w:p>
      <w:pPr>
        <w:pStyle w:val="ListParagraph"/>
        <w:numPr>
          <w:ilvl w:val="0"/>
          <w:numId w:val="2"/>
        </w:numPr>
        <w:spacing w:after="80" w:line="280"/>
        <w:jc w:val="both"/>
      </w:pPr>
      <w:r>
        <w:t xml:space="preserve">Recursos materiales (1.200 €): equipo portátil de desarrollo, dominio personalizado (.com o .es) y eventual upgrade a planes de pago de Render/Supabase tras la fase de validación.</w:t>
      </w:r>
    </w:p>
    <w:p>
      <w:pPr>
        <w:pStyle w:val="ListParagraph"/>
        <w:numPr>
          <w:ilvl w:val="0"/>
          <w:numId w:val="2"/>
        </w:numPr>
        <w:spacing w:after="80" w:line="280"/>
        <w:jc w:val="both"/>
      </w:pPr>
      <w:r>
        <w:t xml:space="preserve">Recursos humanos (4.500 €): trabajo del desarrollador valorado a 1.500 €/mes brutos durante 3 meses, cubriendo arquitectura, programación, despliegue y testeo con usuarios.</w:t>
      </w:r>
    </w:p>
    <w:p>
      <w:pPr>
        <w:pStyle w:val="ListParagraph"/>
        <w:numPr>
          <w:ilvl w:val="0"/>
          <w:numId w:val="2"/>
        </w:numPr>
        <w:spacing w:after="80" w:line="280"/>
        <w:jc w:val="both"/>
      </w:pPr>
      <w:r>
        <w:t xml:space="preserve">Total presupuestado: 5.700 €. Aunque es un proyecto familiar, el valor real del software es significativo y su rentabilidad se justifica por el ahorro de tiempo y la optimización de procesos.</w:t>
      </w:r>
    </w:p>
    <w:p>
      <w:pPr>
        <w:pStyle w:val="Heading2"/>
        <w:spacing w:after="160" w:before="280"/>
      </w:pPr>
      <w:r>
        <w:rPr>
          <w:b/>
          <w:bCs/>
        </w:rPr>
        <w:t xml:space="preserve">4.5. Elaboración de informes</w:t>
      </w:r>
    </w:p>
    <w:p>
      <w:pPr>
        <w:spacing w:after="120" w:line="300"/>
        <w:jc w:val="both"/>
      </w:pPr>
      <w:r>
        <w:t xml:space="preserve">Para mantener transparencia y control sobre el avance se establece un protocolo de comunicación con Arelys y Santi:</w:t>
      </w:r>
    </w:p>
    <w:p>
      <w:pPr>
        <w:pStyle w:val="ListParagraph"/>
        <w:numPr>
          <w:ilvl w:val="0"/>
          <w:numId w:val="2"/>
        </w:numPr>
        <w:spacing w:after="80" w:line="280"/>
        <w:jc w:val="both"/>
      </w:pPr>
      <w:r>
        <w:t xml:space="preserve">Periodicidad: quincenal.</w:t>
      </w:r>
    </w:p>
    <w:p>
      <w:pPr>
        <w:pStyle w:val="ListParagraph"/>
        <w:numPr>
          <w:ilvl w:val="0"/>
          <w:numId w:val="2"/>
        </w:numPr>
        <w:spacing w:after="80" w:line="280"/>
        <w:jc w:val="both"/>
      </w:pPr>
      <w:r>
        <w:t xml:space="preserve">Medio: informe digital (PDF) compartido por carpeta del proyecto y/o WhatsApp.</w:t>
      </w:r>
    </w:p>
    <w:p>
      <w:pPr>
        <w:pStyle w:val="ListParagraph"/>
        <w:numPr>
          <w:ilvl w:val="0"/>
          <w:numId w:val="2"/>
        </w:numPr>
        <w:spacing w:after="80" w:line="280"/>
        <w:jc w:val="both"/>
      </w:pPr>
      <w:r>
        <w:t xml:space="preserve">Contenido: funcionalidades completadas, incidencias en GitHub Issues y objetivos para los siguientes 15 días.</w:t>
      </w:r>
    </w:p>
    <w:p>
      <w:pPr>
        <w:pStyle w:val="Heading3"/>
        <w:spacing w:after="120" w:before="220"/>
      </w:pPr>
      <w:r>
        <w:rPr>
          <w:b/>
          <w:bCs/>
        </w:rPr>
        <w:t xml:space="preserve">4.5.1. Documentación necesaria para la ejecución del proyecto</w:t>
      </w:r>
    </w:p>
    <w:p>
      <w:pPr>
        <w:pStyle w:val="ListParagraph"/>
        <w:numPr>
          <w:ilvl w:val="0"/>
          <w:numId w:val="3"/>
        </w:numPr>
        <w:spacing w:after="80" w:line="280"/>
        <w:jc w:val="both"/>
      </w:pPr>
      <w:r>
        <w:t xml:space="preserve">Diagrama Entidad-Relación: definido antes de escribir código y materializado en backend/schema_postgres.sql.</w:t>
      </w:r>
    </w:p>
    <w:p>
      <w:pPr>
        <w:pStyle w:val="ListParagraph"/>
        <w:numPr>
          <w:ilvl w:val="0"/>
          <w:numId w:val="3"/>
        </w:numPr>
        <w:spacing w:after="80" w:line="280"/>
        <w:jc w:val="both"/>
      </w:pPr>
      <w:r>
        <w:t xml:space="preserve">Mapa de navegación: esquema visual del paso entre vistas (login, módulo Boutique, módulo Market, dashboard).</w:t>
      </w:r>
    </w:p>
    <w:p>
      <w:pPr>
        <w:pStyle w:val="ListParagraph"/>
        <w:numPr>
          <w:ilvl w:val="0"/>
          <w:numId w:val="3"/>
        </w:numPr>
        <w:spacing w:after="80" w:line="280"/>
        <w:jc w:val="both"/>
      </w:pPr>
      <w:r>
        <w:t xml:space="preserve">Contrato de requerimientos: documento simple firmado por Arelys y Santi con las funcionalidades acordadas.</w:t>
      </w:r>
    </w:p>
    <w:p>
      <w:pPr>
        <w:pStyle w:val="Heading2"/>
        <w:spacing w:after="160" w:before="280"/>
      </w:pPr>
      <w:r>
        <w:rPr>
          <w:b/>
          <w:bCs/>
        </w:rPr>
        <w:t xml:space="preserve">4.6. Seguimiento y control</w:t>
      </w:r>
    </w:p>
    <w:p>
      <w:pPr>
        <w:spacing w:after="120" w:line="300"/>
        <w:jc w:val="both"/>
      </w:pPr>
      <w:r>
        <w:t xml:space="preserve">Para asegurar que el proyecto no se desvía del camino se aplican acciones de control sobre cada tarea:</w:t>
      </w:r>
    </w:p>
    <w:p>
      <w:pPr>
        <w:pStyle w:val="ListParagraph"/>
        <w:numPr>
          <w:ilvl w:val="0"/>
          <w:numId w:val="2"/>
        </w:numPr>
        <w:spacing w:after="80" w:line="280"/>
        <w:jc w:val="both"/>
      </w:pPr>
      <w:r>
        <w:t xml:space="preserve">Control mediante GitHub: cada vez que se finaliza una tarea se verifica en el historial de commits.</w:t>
      </w:r>
    </w:p>
    <w:p>
      <w:pPr>
        <w:pStyle w:val="ListParagraph"/>
        <w:numPr>
          <w:ilvl w:val="0"/>
          <w:numId w:val="2"/>
        </w:numPr>
        <w:spacing w:after="80" w:line="280"/>
        <w:jc w:val="both"/>
      </w:pPr>
      <w:r>
        <w:t xml:space="preserve">Despliegue automático: cualquier merge a main publica el frontend en Vercel y el backend en Render. Si un build falla, el despliegue anterior se mantiene online (rollback automático).</w:t>
      </w:r>
    </w:p>
    <w:p>
      <w:pPr>
        <w:pStyle w:val="ListParagraph"/>
        <w:numPr>
          <w:ilvl w:val="0"/>
          <w:numId w:val="2"/>
        </w:numPr>
        <w:spacing w:after="80" w:line="280"/>
        <w:jc w:val="both"/>
      </w:pPr>
      <w:r>
        <w:t xml:space="preserve">Revisiones de calidad: cada CRUD se somete a pruebas con Jest/Supertest para verificar que los datos se guardan y recuperan correctamente.</w:t>
      </w:r>
    </w:p>
    <w:p>
      <w:pPr>
        <w:pStyle w:val="Heading3"/>
        <w:spacing w:after="120" w:before="220"/>
      </w:pPr>
      <w:r>
        <w:rPr>
          <w:b/>
          <w:bCs/>
        </w:rPr>
        <w:t xml:space="preserve">4.6.1. Procedimiento de evaluación de las actividades realizadas</w:t>
      </w:r>
    </w:p>
    <w:p>
      <w:pPr>
        <w:pStyle w:val="ListParagraph"/>
        <w:numPr>
          <w:ilvl w:val="0"/>
          <w:numId w:val="2"/>
        </w:numPr>
        <w:spacing w:after="80" w:line="280"/>
        <w:jc w:val="both"/>
      </w:pPr>
      <w:r>
        <w:t xml:space="preserve">Pruebas de funcionalidad estricta: el endpoint debe cubrir el ciclo crear, leer, actualizar y borrar sin errores en la consola del navegador ni en los logs de Render.</w:t>
      </w:r>
    </w:p>
    <w:p>
      <w:pPr>
        <w:pStyle w:val="ListParagraph"/>
        <w:numPr>
          <w:ilvl w:val="0"/>
          <w:numId w:val="2"/>
        </w:numPr>
        <w:spacing w:after="80" w:line="280"/>
        <w:jc w:val="both"/>
      </w:pPr>
      <w:r>
        <w:t xml:space="preserve">Revisión de flujo de datos: los registros del tenant market nunca pueden aparecer en el tenant santi y viceversa. Si ocurre, la tarea se marca como fallida.</w:t>
      </w:r>
    </w:p>
    <w:p>
      <w:pPr>
        <w:pStyle w:val="ListParagraph"/>
        <w:numPr>
          <w:ilvl w:val="0"/>
          <w:numId w:val="2"/>
        </w:numPr>
        <w:spacing w:after="80" w:line="280"/>
        <w:jc w:val="both"/>
      </w:pPr>
      <w:r>
        <w:t xml:space="preserve">Validación de GitHub: si el commit no es claro o incluye archivos que no deberían estar (.env, node_modules), no se considera la tarea finalizada con éxito.</w:t>
      </w:r>
    </w:p>
    <w:p>
      <w:pPr>
        <w:pStyle w:val="Heading3"/>
        <w:spacing w:after="120" w:before="220"/>
      </w:pPr>
      <w:r>
        <w:rPr>
          <w:b/>
          <w:bCs/>
        </w:rPr>
        <w:t xml:space="preserve">4.6.2. Indicadores de calidad para realizar la evaluación del proyecto</w:t>
      </w:r>
    </w:p>
    <w:p>
      <w:pPr>
        <w:pStyle w:val="ListParagraph"/>
        <w:numPr>
          <w:ilvl w:val="0"/>
          <w:numId w:val="2"/>
        </w:numPr>
        <w:spacing w:after="80" w:line="280"/>
        <w:jc w:val="both"/>
      </w:pPr>
      <w:r>
        <w:t xml:space="preserve">Código limpio: indentación correcta, nombres descriptivos, ESLint sin errores.</w:t>
      </w:r>
    </w:p>
    <w:p>
      <w:pPr>
        <w:pStyle w:val="ListParagraph"/>
        <w:numPr>
          <w:ilvl w:val="0"/>
          <w:numId w:val="2"/>
        </w:numPr>
        <w:spacing w:after="80" w:line="280"/>
        <w:jc w:val="both"/>
      </w:pPr>
      <w:r>
        <w:t xml:space="preserve">Modularidad: el módulo Market y el módulo Boutique deben poder modificarse de forma independiente.</w:t>
      </w:r>
    </w:p>
    <w:p>
      <w:pPr>
        <w:pStyle w:val="ListParagraph"/>
        <w:numPr>
          <w:ilvl w:val="0"/>
          <w:numId w:val="2"/>
        </w:numPr>
        <w:spacing w:after="80" w:line="280"/>
        <w:jc w:val="both"/>
      </w:pPr>
      <w:r>
        <w:t xml:space="preserve">Comentarios de lógica: explicar por qué, no qué.</w:t>
      </w:r>
    </w:p>
    <w:p>
      <w:pPr>
        <w:pStyle w:val="ListParagraph"/>
        <w:numPr>
          <w:ilvl w:val="0"/>
          <w:numId w:val="2"/>
        </w:numPr>
        <w:spacing w:after="80" w:line="280"/>
        <w:jc w:val="both"/>
      </w:pPr>
      <w:r>
        <w:t xml:space="preserve">Rendimiento real: Lighthouse &gt; 85 en móvil para el frontend desplegado en Vercel.</w:t>
      </w:r>
    </w:p>
    <w:p>
      <w:pPr>
        <w:pStyle w:val="ListParagraph"/>
        <w:numPr>
          <w:ilvl w:val="0"/>
          <w:numId w:val="2"/>
        </w:numPr>
        <w:spacing w:after="80" w:line="280"/>
        <w:jc w:val="both"/>
      </w:pPr>
      <w:r>
        <w:t xml:space="preserve">Seguridad: cabeceras correctas (Helmet), CORS restringido, secretos fuera del repositorio, contraseñas hasheadas y emails cifrados.</w:t>
      </w:r>
    </w:p>
    <w:p>
      <w:pPr>
        <w:pStyle w:val="Heading3"/>
        <w:spacing w:after="120" w:before="220"/>
      </w:pPr>
      <w:r>
        <w:rPr>
          <w:b/>
          <w:bCs/>
        </w:rPr>
        <w:t xml:space="preserve">4.6.3. Procedimiento para el registro y evaluación de las incidencias</w:t>
      </w:r>
    </w:p>
    <w:p>
      <w:pPr>
        <w:pStyle w:val="ListParagraph"/>
        <w:numPr>
          <w:ilvl w:val="0"/>
          <w:numId w:val="2"/>
        </w:numPr>
        <w:spacing w:after="80" w:line="280"/>
        <w:jc w:val="both"/>
      </w:pPr>
      <w:r>
        <w:t xml:space="preserve">Registro en GitHub Issues con etiqueta de severidad (bloqueante, alta, media, baja).</w:t>
      </w:r>
    </w:p>
    <w:p>
      <w:pPr>
        <w:pStyle w:val="ListParagraph"/>
        <w:numPr>
          <w:ilvl w:val="0"/>
          <w:numId w:val="2"/>
        </w:numPr>
        <w:spacing w:after="80" w:line="280"/>
        <w:jc w:val="both"/>
      </w:pPr>
      <w:r>
        <w:t xml:space="preserve">Evaluación de impacto: bloqueante = se resuelve antes que cualquier otra tarea; estética = se prioriza al final del sprint.</w:t>
      </w:r>
    </w:p>
    <w:p>
      <w:pPr>
        <w:pStyle w:val="ListParagraph"/>
        <w:numPr>
          <w:ilvl w:val="0"/>
          <w:numId w:val="2"/>
        </w:numPr>
        <w:spacing w:after="80" w:line="280"/>
        <w:jc w:val="both"/>
      </w:pPr>
      <w:r>
        <w:t xml:space="preserve">Trazabilidad: cada commit que cierra una incidencia hace referencia a su número (Closes #12).</w:t>
      </w:r>
    </w:p>
    <w:p>
      <w:pPr>
        <w:pStyle w:val="Heading3"/>
        <w:spacing w:after="120" w:before="220"/>
      </w:pPr>
      <w:r>
        <w:rPr>
          <w:b/>
          <w:bCs/>
        </w:rPr>
        <w:t xml:space="preserve">4.6.4. Procedimiento para la solución de las incidencias registradas</w:t>
      </w:r>
    </w:p>
    <w:p>
      <w:pPr>
        <w:pStyle w:val="ListParagraph"/>
        <w:numPr>
          <w:ilvl w:val="0"/>
          <w:numId w:val="3"/>
        </w:numPr>
        <w:spacing w:after="80" w:line="280"/>
        <w:jc w:val="both"/>
      </w:pPr>
      <w:r>
        <w:t xml:space="preserve">Reproducción del fallo en local con el frontend apuntando al backend de Render (window.__API_URL__) o al servidor local.</w:t>
      </w:r>
    </w:p>
    <w:p>
      <w:pPr>
        <w:pStyle w:val="ListParagraph"/>
        <w:numPr>
          <w:ilvl w:val="0"/>
          <w:numId w:val="3"/>
        </w:numPr>
        <w:spacing w:after="80" w:line="280"/>
        <w:jc w:val="both"/>
      </w:pPr>
      <w:r>
        <w:t xml:space="preserve">Aislamiento del error en el controller, service o componente afectado, depurando con la consola del navegador y los logs en tiempo real de Render.</w:t>
      </w:r>
    </w:p>
    <w:p>
      <w:pPr>
        <w:pStyle w:val="ListParagraph"/>
        <w:numPr>
          <w:ilvl w:val="0"/>
          <w:numId w:val="3"/>
        </w:numPr>
        <w:spacing w:after="80" w:line="280"/>
        <w:jc w:val="both"/>
      </w:pPr>
      <w:r>
        <w:t xml:space="preserve">Refactorización mínima y orientada a no afectar al resto del código.</w:t>
      </w:r>
    </w:p>
    <w:p>
      <w:pPr>
        <w:pStyle w:val="ListParagraph"/>
        <w:numPr>
          <w:ilvl w:val="0"/>
          <w:numId w:val="3"/>
        </w:numPr>
        <w:spacing w:after="80" w:line="280"/>
        <w:jc w:val="both"/>
      </w:pPr>
      <w:r>
        <w:t xml:space="preserve">Cierre con commit referenciando la issue, push a main y verificación del despliegue automático en Vercel/Render.</w:t>
      </w:r>
    </w:p>
    <w:p>
      <w:pPr>
        <w:pStyle w:val="Heading3"/>
        <w:spacing w:after="120" w:before="220"/>
      </w:pPr>
      <w:r>
        <w:rPr>
          <w:b/>
          <w:bCs/>
        </w:rPr>
        <w:t xml:space="preserve">4.6.5. Procedimiento para la gestión y registro de los cambios</w:t>
      </w:r>
    </w:p>
    <w:p>
      <w:pPr>
        <w:pStyle w:val="ListParagraph"/>
        <w:numPr>
          <w:ilvl w:val="0"/>
          <w:numId w:val="2"/>
        </w:numPr>
        <w:spacing w:after="80" w:line="280"/>
        <w:jc w:val="both"/>
      </w:pPr>
      <w:r>
        <w:t xml:space="preserve">Log de cambios (CHANGELOG.md) en el repositorio para anotar desviaciones del plan.</w:t>
      </w:r>
    </w:p>
    <w:p>
      <w:pPr>
        <w:pStyle w:val="ListParagraph"/>
        <w:numPr>
          <w:ilvl w:val="0"/>
          <w:numId w:val="2"/>
        </w:numPr>
        <w:spacing w:after="80" w:line="280"/>
        <w:jc w:val="both"/>
      </w:pPr>
      <w:r>
        <w:t xml:space="preserve">Control de versiones: cada decisión técnica relevante (por ejemplo, la migración de SQLite local + Docker a PostgreSQL en Supabase + Vercel + Render) queda reflejada como pull request con descripción detallada.</w:t>
      </w:r>
    </w:p>
    <w:p>
      <w:pPr>
        <w:pStyle w:val="Heading3"/>
        <w:spacing w:after="120" w:before="220"/>
      </w:pPr>
      <w:r>
        <w:rPr>
          <w:b/>
          <w:bCs/>
        </w:rPr>
        <w:t xml:space="preserve">4.6.6. Procedimiento para la participación en la evaluación de los usuarios</w:t>
      </w:r>
    </w:p>
    <w:p>
      <w:pPr>
        <w:pStyle w:val="ListParagraph"/>
        <w:numPr>
          <w:ilvl w:val="0"/>
          <w:numId w:val="2"/>
        </w:numPr>
        <w:spacing w:after="80" w:line="280"/>
        <w:jc w:val="both"/>
      </w:pPr>
      <w:r>
        <w:t xml:space="preserve">Entregas en entorno real: cada 3 semanas se entrega una URL pública de Vercel a Arelys y Santi para que prueben desde sus móviles.</w:t>
      </w:r>
    </w:p>
    <w:p>
      <w:pPr>
        <w:pStyle w:val="ListParagraph"/>
        <w:numPr>
          <w:ilvl w:val="0"/>
          <w:numId w:val="2"/>
        </w:numPr>
        <w:spacing w:after="80" w:line="280"/>
        <w:jc w:val="both"/>
      </w:pPr>
      <w:r>
        <w:t xml:space="preserve">Documento de feedback: checklist simple para evaluar rapidez y comprensión.</w:t>
      </w:r>
    </w:p>
    <w:p>
      <w:pPr>
        <w:pStyle w:val="ListParagraph"/>
        <w:numPr>
          <w:ilvl w:val="0"/>
          <w:numId w:val="2"/>
        </w:numPr>
        <w:spacing w:after="80" w:line="280"/>
        <w:jc w:val="both"/>
      </w:pPr>
      <w:r>
        <w:t xml:space="preserve">Observación directa: el desarrollador acompaña a cada usuario durante una sesión real (atención en el salón, atención en el mostrador) para detectar fricciones.</w:t>
      </w:r>
    </w:p>
    <w:p>
      <w:pPr>
        <w:pStyle w:val="Heading3"/>
        <w:spacing w:after="120" w:before="220"/>
      </w:pPr>
      <w:r>
        <w:rPr>
          <w:b/>
          <w:bCs/>
        </w:rPr>
        <w:t xml:space="preserve">4.6.7. Sistema para garantizar el cumplimiento del pliego de condiciones</w:t>
      </w:r>
    </w:p>
    <w:p>
      <w:pPr>
        <w:pStyle w:val="ListParagraph"/>
        <w:numPr>
          <w:ilvl w:val="0"/>
          <w:numId w:val="2"/>
        </w:numPr>
        <w:spacing w:after="80" w:line="280"/>
        <w:jc w:val="both"/>
      </w:pPr>
      <w:r>
        <w:t xml:space="preserve">Hitos de control mensuales en GitHub Milestones, validados por el usuario antes de pasar al siguiente nivel.</w:t>
      </w:r>
    </w:p>
    <w:p>
      <w:pPr>
        <w:pStyle w:val="ListParagraph"/>
        <w:numPr>
          <w:ilvl w:val="0"/>
          <w:numId w:val="2"/>
        </w:numPr>
        <w:spacing w:after="80" w:line="280"/>
        <w:jc w:val="both"/>
      </w:pPr>
      <w:r>
        <w:t xml:space="preserve">Revisiones de conformidad al cierre de cada nivel para verificar que las funciones acordadas funcionan en producción.</w:t>
      </w:r>
    </w:p>
    <w:p>
      <w:pPr>
        <w:pStyle w:val="ListParagraph"/>
        <w:numPr>
          <w:ilvl w:val="0"/>
          <w:numId w:val="2"/>
        </w:numPr>
        <w:spacing w:after="80" w:line="280"/>
        <w:jc w:val="both"/>
      </w:pPr>
      <w:r>
        <w:t xml:space="preserve">Transparencia: el cliente puede acceder al historial de commits y a la URL pública para comprobar avances.</w:t>
      </w:r>
    </w:p>
    <w:p>
      <w:r>
        <w:br w:type="page"/>
      </w:r>
    </w:p>
    <w:p>
      <w:pPr>
        <w:pStyle w:val="Heading1"/>
        <w:spacing w:after="200" w:before="360"/>
      </w:pPr>
      <w:r>
        <w:rPr>
          <w:b/>
          <w:bCs/>
        </w:rPr>
        <w:t xml:space="preserve">5. Actividades profesionales</w:t>
      </w:r>
    </w:p>
    <w:p>
      <w:pPr>
        <w:spacing w:after="120" w:line="300"/>
        <w:jc w:val="both"/>
      </w:pPr>
      <w:r>
        <w:t xml:space="preserve">La filosofía que guía este apartado parte del supuesto de que el proyecto no finaliza con la escritura del código, sino que es una intervención diseñada para resolver una necesidad real. Una vez publicado, Boutique &amp; Market deja de ser un conjunto de archivos para convertirse en un producto/servicio operando sobre infraestructura cloud (Vercel, Render y Supabase) e integrado en el tejido productivo familiar.</w:t>
      </w:r>
    </w:p>
    <w:p>
      <w:pPr>
        <w:pStyle w:val="Heading2"/>
        <w:spacing w:after="160" w:before="280"/>
      </w:pPr>
      <w:r>
        <w:rPr>
          <w:b/>
          <w:bCs/>
        </w:rPr>
        <w:t xml:space="preserve">5.1. Áreas de sistemas y departamentos de informática en cualquier sector de actividad</w:t>
      </w:r>
    </w:p>
    <w:p>
      <w:pPr>
        <w:spacing w:after="120" w:line="300"/>
        <w:jc w:val="both"/>
      </w:pPr>
      <w:r>
        <w:t xml:space="preserve">En el contexto de Boutique &amp; Market, el software no es solo una herramienta de venta, sino una plataforma cloud-native que debe ser gestionada y mantenida. Se identifican tres niveles de interacción técnica:</w:t>
      </w:r>
    </w:p>
    <w:p>
      <w:pPr>
        <w:pStyle w:val="Heading3"/>
        <w:spacing w:after="120" w:before="220"/>
      </w:pPr>
      <w:r>
        <w:rPr>
          <w:b/>
          <w:bCs/>
        </w:rPr>
        <w:t xml:space="preserve">Nivel 1 · Departamento de explotación y sistemas (mantenimiento core)</w:t>
      </w:r>
    </w:p>
    <w:p>
      <w:pPr>
        <w:pStyle w:val="ListParagraph"/>
        <w:numPr>
          <w:ilvl w:val="0"/>
          <w:numId w:val="2"/>
        </w:numPr>
        <w:spacing w:after="80" w:line="280"/>
        <w:jc w:val="both"/>
      </w:pPr>
      <w:r>
        <w:t xml:space="preserve">Gestión de infraestructura cloud: supervisión del estado del servicio en Render (uptime, métricas, cold starts), del proyecto Supabase (cuotas, conexiones, almacenamiento) y de los despliegues en Vercel.</w:t>
      </w:r>
    </w:p>
    <w:p>
      <w:pPr>
        <w:pStyle w:val="ListParagraph"/>
        <w:numPr>
          <w:ilvl w:val="0"/>
          <w:numId w:val="2"/>
        </w:numPr>
        <w:spacing w:after="80" w:line="280"/>
        <w:jc w:val="both"/>
      </w:pPr>
      <w:r>
        <w:t xml:space="preserve">Seguridad y backups: verificación periódica de los snapshots automáticos de Supabase, rotación de secretos (JWT_SECRET, ENCRYPTION_KEY) y revisión del log de despliegues.</w:t>
      </w:r>
    </w:p>
    <w:p>
      <w:pPr>
        <w:pStyle w:val="Heading3"/>
        <w:spacing w:after="120" w:before="220"/>
      </w:pPr>
      <w:r>
        <w:rPr>
          <w:b/>
          <w:bCs/>
        </w:rPr>
        <w:t xml:space="preserve">Nivel 2 · Departamento de desarrollo y QA (evolución del producto)</w:t>
      </w:r>
    </w:p>
    <w:p>
      <w:pPr>
        <w:pStyle w:val="ListParagraph"/>
        <w:numPr>
          <w:ilvl w:val="0"/>
          <w:numId w:val="2"/>
        </w:numPr>
        <w:spacing w:after="80" w:line="280"/>
        <w:jc w:val="both"/>
      </w:pPr>
      <w:r>
        <w:t xml:space="preserve">Escalabilidad funcional: incorporación de nuevos módulos (cupones, analítica, fidelización avanzada) siguiendo el patrón controller/service/route ya establecido.</w:t>
      </w:r>
    </w:p>
    <w:p>
      <w:pPr>
        <w:pStyle w:val="ListParagraph"/>
        <w:numPr>
          <w:ilvl w:val="0"/>
          <w:numId w:val="2"/>
        </w:numPr>
        <w:spacing w:after="80" w:line="280"/>
        <w:jc w:val="both"/>
      </w:pPr>
      <w:r>
        <w:t xml:space="preserve">Integración continua: uso de ramas, pull requests y despliegue automático a producción a través de Vercel y Render. La filosofía empaquetar–etiquetar–revisar–publicar se materializa en commits limpios y merges supervisados.</w:t>
      </w:r>
    </w:p>
    <w:p>
      <w:pPr>
        <w:pStyle w:val="Heading3"/>
        <w:spacing w:after="120" w:before="220"/>
      </w:pPr>
      <w:r>
        <w:rPr>
          <w:b/>
          <w:bCs/>
        </w:rPr>
        <w:t xml:space="preserve">Nivel 3 · Soporte técnico y soporte a usuario (operatividad)</w:t>
      </w:r>
    </w:p>
    <w:p>
      <w:pPr>
        <w:pStyle w:val="ListParagraph"/>
        <w:numPr>
          <w:ilvl w:val="0"/>
          <w:numId w:val="2"/>
        </w:numPr>
        <w:spacing w:after="80" w:line="280"/>
        <w:jc w:val="both"/>
      </w:pPr>
      <w:r>
        <w:t xml:space="preserve">Gestión de incidencias: monitorización de errores 5xx en Render, tiempos de respuesta, errores de validación devueltos por Zod, etc.</w:t>
      </w:r>
    </w:p>
    <w:p>
      <w:pPr>
        <w:pStyle w:val="ListParagraph"/>
        <w:numPr>
          <w:ilvl w:val="0"/>
          <w:numId w:val="2"/>
        </w:numPr>
        <w:spacing w:after="80" w:line="280"/>
        <w:jc w:val="both"/>
      </w:pPr>
      <w:r>
        <w:t xml:space="preserve">Formación técnica: creación de mini-vídeos y capturas para que los usuarios aprovechen funcionalidades nuevas (filtros, exportaciones, alertas).</w:t>
      </w:r>
    </w:p>
    <w:p>
      <w:pPr>
        <w:pStyle w:val="Heading2"/>
        <w:spacing w:after="160" w:before="280"/>
      </w:pPr>
      <w:r>
        <w:rPr>
          <w:b/>
          <w:bCs/>
        </w:rPr>
        <w:t xml:space="preserve">5.2. Sector de servicios tecnológicos y comunicaciones</w:t>
      </w:r>
    </w:p>
    <w:p>
      <w:pPr>
        <w:spacing w:after="120" w:line="300"/>
        <w:jc w:val="both"/>
      </w:pPr>
      <w:r>
        <w:t xml:space="preserve">Boutique &amp; Market se posiciona como un SaaS (Software as a Service) cloud-native:</w:t>
      </w:r>
    </w:p>
    <w:p>
      <w:pPr>
        <w:pStyle w:val="ListParagraph"/>
        <w:numPr>
          <w:ilvl w:val="0"/>
          <w:numId w:val="2"/>
        </w:numPr>
        <w:spacing w:after="80" w:line="280"/>
        <w:jc w:val="both"/>
      </w:pPr>
      <w:r>
        <w:t xml:space="preserve">Nivel 1 · Modelo de acceso (SaaS): el usuario accede al frontend desde el navegador (URL pública de Vercel), sin instalar ni mantener servidores. La autenticación, el almacenamiento y el cifrado son responsabilidad del backend en Render y de Supabase.</w:t>
      </w:r>
    </w:p>
    <w:p>
      <w:pPr>
        <w:pStyle w:val="ListParagraph"/>
        <w:numPr>
          <w:ilvl w:val="0"/>
          <w:numId w:val="2"/>
        </w:numPr>
        <w:spacing w:after="80" w:line="280"/>
        <w:jc w:val="both"/>
      </w:pPr>
      <w:r>
        <w:t xml:space="preserve">Nivel 2 · Usuarios del sector tecnológico: consultores de transformación digital y proveedores de servicios gestionados pueden tomar este proyecto como referencia para microempresas que rechazan ERPs farragosos.</w:t>
      </w:r>
    </w:p>
    <w:p>
      <w:pPr>
        <w:pStyle w:val="ListParagraph"/>
        <w:numPr>
          <w:ilvl w:val="0"/>
          <w:numId w:val="2"/>
        </w:numPr>
        <w:spacing w:after="80" w:line="280"/>
        <w:jc w:val="both"/>
      </w:pPr>
      <w:r>
        <w:t xml:space="preserve">Nivel 3 · Valor añadido en la nube: la combinación Vercel + Render + Supabase ofrece una plantilla replicable para arrancar SaaS pequeños con coste cercano a 0 € durante la fase de validación, posibilitando emprender sin grandes inversiones iniciales.</w:t>
      </w:r>
    </w:p>
    <w:p>
      <w:pPr>
        <w:pStyle w:val="Heading2"/>
        <w:spacing w:after="160" w:before="280"/>
      </w:pPr>
      <w:r>
        <w:rPr>
          <w:b/>
          <w:bCs/>
        </w:rPr>
        <w:t xml:space="preserve">5.3. Área comercial con gestión de transacciones por Internet</w:t>
      </w:r>
    </w:p>
    <w:p>
      <w:pPr>
        <w:spacing w:after="120" w:line="300"/>
        <w:jc w:val="both"/>
      </w:pPr>
      <w:r>
        <w:t xml:space="preserve">Aquí el foco es el usuario final que opera la herramienta a diario:</w:t>
      </w:r>
    </w:p>
    <w:p>
      <w:pPr>
        <w:pStyle w:val="ListParagraph"/>
        <w:numPr>
          <w:ilvl w:val="0"/>
          <w:numId w:val="2"/>
        </w:numPr>
        <w:spacing w:after="80" w:line="280"/>
        <w:jc w:val="both"/>
      </w:pPr>
      <w:r>
        <w:t xml:space="preserve">Nivel 1 · Perfil de usuario no técnico: la interfaz está diseñada bajo el concepto de “usabilidad social”. El público objetivo es personal administrativo, comercial y autónomos como Arelys y Santi, no un departamento de informática. La curva de aprendizaje es mínima.</w:t>
      </w:r>
    </w:p>
    <w:p>
      <w:pPr>
        <w:pStyle w:val="ListParagraph"/>
        <w:numPr>
          <w:ilvl w:val="0"/>
          <w:numId w:val="2"/>
        </w:numPr>
        <w:spacing w:after="80" w:line="280"/>
        <w:jc w:val="both"/>
      </w:pPr>
      <w:r>
        <w:t xml:space="preserve">Nivel 2 · Gestión de transacciones y operaciones: en Boutique permite la gestión visual de la galería como catálogo dinámico de servicios; en Market centraliza la relación con proveedores y el control de stock.</w:t>
      </w:r>
    </w:p>
    <w:p>
      <w:pPr>
        <w:pStyle w:val="ListParagraph"/>
        <w:numPr>
          <w:ilvl w:val="0"/>
          <w:numId w:val="2"/>
        </w:numPr>
        <w:spacing w:after="80" w:line="280"/>
        <w:jc w:val="both"/>
      </w:pPr>
      <w:r>
        <w:t xml:space="preserve">Nivel 3 · Integración ERP/CRM ligero: como ERP simplificado, el software permite que toda la actividad de los dos negocios (operativa, finanzas, fidelización) interactúe con un mismo sistema, dando visibilidad inmediata al administrador.</w:t>
      </w:r>
    </w:p>
    <w:p>
      <w:r>
        <w:br w:type="page"/>
      </w:r>
    </w:p>
    <w:p>
      <w:pPr>
        <w:pStyle w:val="Heading1"/>
        <w:spacing w:after="200" w:before="360"/>
      </w:pPr>
      <w:r>
        <w:rPr>
          <w:b/>
          <w:bCs/>
        </w:rPr>
        <w:t xml:space="preserve">6. Líneas de actuación</w:t>
      </w:r>
    </w:p>
    <w:p>
      <w:pPr>
        <w:spacing w:after="120" w:line="300"/>
        <w:jc w:val="both"/>
      </w:pPr>
      <w:r>
        <w:t xml:space="preserve">Esta sección se plantea como un meta-apartado: su objetivo no es describir el software, sino reflexionar críticamente sobre el proceso de desarrollo y las decisiones metodológicas que han guiado cada elección. Se trata de entender el cómo y el porqué de la arquitectura final (Vercel + Render + Supabase) y de la ejecución del proyecto.</w:t>
      </w:r>
    </w:p>
    <w:p>
      <w:pPr>
        <w:spacing w:after="120" w:line="300"/>
        <w:jc w:val="both"/>
      </w:pPr>
      <w:r>
        <w:t xml:space="preserve">A través de este análisis se establece un marco contextual que permite comprender los enfoques adoptados. No se trata sólo de programar, sino de evaluar la efectividad de las elecciones metodológicas (trabajo individual, uso de Git, despliegue continuo, multi-tenant físico) y cómo han moldeado el resultado final.</w:t>
      </w:r>
    </w:p>
    <w:p>
      <w:pPr>
        <w:spacing w:after="120" w:line="300"/>
        <w:jc w:val="both"/>
      </w:pPr>
      <w:r>
        <w:t xml:space="preserve">Por último, este apartado aporta transparencia: al evaluar las propias estrategias se garantiza que el paso de una idea abstracta a una aplicación funcional desplegada en producción no ha sido fruto del azar, sino de un enfoque profesional consciente y orientado a la calidad.</w:t>
      </w:r>
    </w:p>
    <w:p>
      <w:pPr>
        <w:pStyle w:val="Heading2"/>
        <w:spacing w:after="160" w:before="280"/>
      </w:pPr>
      <w:r>
        <w:rPr>
          <w:b/>
          <w:bCs/>
        </w:rPr>
        <w:t xml:space="preserve">6.1. La ejecución de trabajos en equipo</w:t>
      </w:r>
    </w:p>
    <w:p>
      <w:pPr>
        <w:spacing w:after="120" w:line="300"/>
        <w:jc w:val="both"/>
      </w:pPr>
      <w:r>
        <w:t xml:space="preserve">Aunque el marco educativo fomenta el trabajo grupal, este proyecto se ha ejecutado de forma estrictamente individual. Esta decisión nace de la necesidad de validar, sin filtros ni apoyos externos, la capacidad de resolución de problemas complejos adquirida durante el ciclo.</w:t>
      </w:r>
    </w:p>
    <w:p>
      <w:pPr>
        <w:spacing w:after="120" w:line="300"/>
        <w:jc w:val="both"/>
      </w:pPr>
      <w:r>
        <w:t xml:space="preserve">El desarrollo en una modalidad de alta autogestión ha permitido coherencia total en la arquitectura del software. No ha habido fragmentación de tareas, lo que garantiza que cada módulo (Boutique y Market) responda a la misma lógica de diseño y ejecución, y que las decisiones cloud (Vercel, Render, Supabase) sean fruto de un mismo criterio.</w:t>
      </w:r>
    </w:p>
    <w:p>
      <w:pPr>
        <w:spacing w:after="120" w:line="300"/>
        <w:jc w:val="both"/>
      </w:pPr>
      <w:r>
        <w:t xml:space="preserve">Este enfoque me ha permitido enfrentarme al folio en blanco y demostrar que el aprendizaje es real, asumiendo el 100 % de las decisiones técnicas y funcionales. Arelys y Santi han actuado como clientes reales en las fases de validación, aportando feedback directo sobre usabilidad.</w:t>
      </w:r>
    </w:p>
    <w:p>
      <w:pPr>
        <w:pStyle w:val="Heading2"/>
        <w:spacing w:after="160" w:before="280"/>
      </w:pPr>
      <w:r>
        <w:rPr>
          <w:b/>
          <w:bCs/>
        </w:rPr>
        <w:t xml:space="preserve">6.2. La autoevaluación del trabajo realizado</w:t>
      </w:r>
    </w:p>
    <w:p>
      <w:pPr>
        <w:spacing w:after="120" w:line="300"/>
        <w:jc w:val="both"/>
      </w:pPr>
      <w:r>
        <w:t xml:space="preserve">No he esperado a la revisión final del tutor para evaluar el progreso. He implementado un sistema de autocrítica constante mediante Git, revisando cada commit para asegurar que el código cumple con los estándares de limpieza y funcionalidad.</w:t>
      </w:r>
    </w:p>
    <w:p>
      <w:pPr>
        <w:spacing w:after="120" w:line="300"/>
        <w:jc w:val="both"/>
      </w:pPr>
      <w:r>
        <w:t xml:space="preserve">Para garantizar la calidad profesional se han establecido tres filtros:</w:t>
      </w:r>
    </w:p>
    <w:p>
      <w:pPr>
        <w:pStyle w:val="ListParagraph"/>
        <w:numPr>
          <w:ilvl w:val="0"/>
          <w:numId w:val="3"/>
        </w:numPr>
        <w:spacing w:after="80" w:line="280"/>
        <w:jc w:val="both"/>
      </w:pPr>
      <w:r>
        <w:t xml:space="preserve">Validación de requisitos: cada función responde a una necesidad real de Arelys o Santi.</w:t>
      </w:r>
    </w:p>
    <w:p>
      <w:pPr>
        <w:pStyle w:val="ListParagraph"/>
        <w:numPr>
          <w:ilvl w:val="0"/>
          <w:numId w:val="3"/>
        </w:numPr>
        <w:spacing w:after="80" w:line="280"/>
        <w:jc w:val="both"/>
      </w:pPr>
      <w:r>
        <w:t xml:space="preserve">Pruebas de usuario: autoevaluación de la interfaz simulando ser un usuario no técnico.</w:t>
      </w:r>
    </w:p>
    <w:p>
      <w:pPr>
        <w:pStyle w:val="ListParagraph"/>
        <w:numPr>
          <w:ilvl w:val="0"/>
          <w:numId w:val="3"/>
        </w:numPr>
        <w:spacing w:after="80" w:line="280"/>
        <w:jc w:val="both"/>
      </w:pPr>
      <w:r>
        <w:t xml:space="preserve">Refactorización: revisión periódica del código para detectar redundancias, especialmente al haber migrado de la capa MySQL/SQLite a PostgreSQL.</w:t>
      </w:r>
    </w:p>
    <w:p>
      <w:pPr>
        <w:spacing w:after="120" w:line="300"/>
        <w:jc w:val="both"/>
      </w:pPr>
      <w:r>
        <w:t xml:space="preserve">Este proceso de autoevaluación me sitúa en un plano profesional, donde la responsabilidad de la calidad recae exclusivamente en el desarrollador. El historial de commits en GitHub refleja esta autoevaluación continua: cada mensaje documenta la decisión técnica tomada.</w:t>
      </w:r>
    </w:p>
    <w:p>
      <w:pPr>
        <w:pStyle w:val="Heading2"/>
        <w:spacing w:after="160" w:before="280"/>
      </w:pPr>
      <w:r>
        <w:rPr>
          <w:b/>
          <w:bCs/>
        </w:rPr>
        <w:t xml:space="preserve">6.3. La autonomía y la iniciativa</w:t>
      </w:r>
    </w:p>
    <w:p>
      <w:pPr>
        <w:spacing w:after="120" w:line="300"/>
        <w:jc w:val="both"/>
      </w:pPr>
      <w:r>
        <w:t xml:space="preserve">El motor del proyecto no es solo la obligación académica, sino la iniciativa de resolver un problema real: la digitalización de dos sectores específicos (estética y avícola) que no están bien cubiertos por el software comercial estándar.</w:t>
      </w:r>
    </w:p>
    <w:p>
      <w:pPr>
        <w:spacing w:after="120" w:line="300"/>
        <w:jc w:val="both"/>
      </w:pPr>
      <w:r>
        <w:t xml:space="preserve">A lo largo del desarrollo se han tomado decisiones técnicas autónomas como la migración de SQLite local + Docker a una arquitectura cloud-native con PostgreSQL en Supabase, frontend en Vercel y backend en Render. Esta evolución no estaba en el planteamiento inicial pero se ha adoptado al detectar que el modelo local penalizaba accesibilidad, copias de seguridad y aislamiento real entre tenants.</w:t>
      </w:r>
    </w:p>
    <w:p>
      <w:pPr>
        <w:spacing w:after="120" w:line="300"/>
        <w:jc w:val="both"/>
      </w:pPr>
      <w:r>
        <w:t xml:space="preserve">La autonomía demostrada en la gestión del tiempo y en la elección del stack confirma la capacidad de integrarse en una empresa o de emprender de forma independiente, ejecutando proyectos desde la concepción hasta el despliegue en producción.</w:t>
      </w:r>
    </w:p>
    <w:p>
      <w:pPr>
        <w:pStyle w:val="Heading2"/>
        <w:spacing w:after="160" w:before="280"/>
      </w:pPr>
      <w:r>
        <w:rPr>
          <w:b/>
          <w:bCs/>
        </w:rPr>
        <w:t xml:space="preserve">6.4. El uso de las TIC</w:t>
      </w:r>
    </w:p>
    <w:p>
      <w:pPr>
        <w:pStyle w:val="ListParagraph"/>
        <w:numPr>
          <w:ilvl w:val="0"/>
          <w:numId w:val="2"/>
        </w:numPr>
        <w:spacing w:after="80" w:line="280"/>
        <w:jc w:val="both"/>
      </w:pPr>
      <w:r>
        <w:t xml:space="preserve">Nivel 1 · Las TIC como eje central: en un proyecto de Desarrollo de Aplicaciones Multiplataforma las TIC son el producto mismo. Se han utilizado para la gestión integral del ciclo de vida del software.</w:t>
      </w:r>
    </w:p>
    <w:p>
      <w:pPr>
        <w:pStyle w:val="ListParagraph"/>
        <w:numPr>
          <w:ilvl w:val="0"/>
          <w:numId w:val="2"/>
        </w:numPr>
        <w:spacing w:after="80" w:line="280"/>
        <w:jc w:val="both"/>
      </w:pPr>
      <w:r>
        <w:t xml:space="preserve">Nivel 2 · Ecosistema tecnológico: GitHub para control de versiones, Visual Studio Code como IDE, Vercel para frontend, Render para backend, Supabase para PostgreSQL gestionado, GitHub Actions implícitas vía webhooks para CI/CD, herramientas de comunicación con los usuarios (WhatsApp, mail) y editor de imágenes (Cropper.js) para el módulo de galería.</w:t>
      </w:r>
    </w:p>
    <w:p>
      <w:pPr>
        <w:pStyle w:val="ListParagraph"/>
        <w:numPr>
          <w:ilvl w:val="0"/>
          <w:numId w:val="2"/>
        </w:numPr>
        <w:spacing w:after="80" w:line="280"/>
        <w:jc w:val="both"/>
      </w:pPr>
      <w:r>
        <w:t xml:space="preserve">Nivel 3 · Justificación técnica: la combinación de estas tecnologías ha permitido transformar una idea abstracta en un producto operativo en producción. Vercel, Render, Supabase, GitHub y VS Code han sido las herramientas TIC vertebradoras de todo el ciclo de vida.</w:t>
      </w:r>
    </w:p>
    <w:p>
      <w:r>
        <w:br w:type="page"/>
      </w:r>
    </w:p>
    <w:p>
      <w:pPr>
        <w:pStyle w:val="Heading1"/>
        <w:spacing w:after="200" w:before="360"/>
      </w:pPr>
      <w:r>
        <w:rPr>
          <w:b/>
          <w:bCs/>
        </w:rPr>
        <w:t xml:space="preserve">7. Conclusiones</w:t>
      </w:r>
    </w:p>
    <w:p>
      <w:pPr>
        <w:spacing w:after="120" w:line="300"/>
        <w:jc w:val="both"/>
      </w:pPr>
      <w:r>
        <w:t xml:space="preserve">El desarrollo de Boutique &amp; Market ha demostrado que es técnicamente viable construir un sistema ERP multi-inquilino completo combinando tecnologías web estándar con servicios cloud gestionados. El frontend Vanilla JavaScript con Tailwind CSS se publica en Vercel, el backend Node.js + Express en Render y la persistencia se delega en dos bases de datos PostgreSQL independientes en Supabase. La ausencia de frameworks pesados en el frontend no ha sido una limitación, sino una decisión arquitectónica consciente que garantiza portabilidad, velocidad de carga y un control total sobre el DOM.</w:t>
      </w:r>
    </w:p>
    <w:p>
      <w:pPr>
        <w:spacing w:after="120" w:line="300"/>
        <w:jc w:val="both"/>
      </w:pPr>
      <w:r>
        <w:t xml:space="preserve">Desde el punto de vista de los objetivos planteados se han cumplido los tres bloques de la metodología por niveles. El Nivel 1 entregó la base de datos PostgreSQL (9 tablas distribuidas en tres bloques funcionales) y el sistema de autenticación JWT con multi-tenant resuelto mediante AsyncLocalStorage. El Nivel 2 implementó los módulos operativos de Boutique (clients, calendar, gallery, nails) y de Market (providers, inventory, invoices), junto con el cifrado AES-256-CBC de campos sensibles. El Nivel 3 cerró el ciclo con el módulo finance, el dashboard de KPIs (rentabilidad, stock crítico, fidelización) y el despliegue continuo en Vercel y Render.</w:t>
      </w:r>
    </w:p>
    <w:p>
      <w:pPr>
        <w:spacing w:after="120" w:line="300"/>
        <w:jc w:val="both"/>
      </w:pPr>
      <w:r>
        <w:t xml:space="preserve">La validación con los usuarios reales ha sido determinante. Arelys ha confirmado que el flujo de registro de un servicio se completa en menos de tres clics y se ajusta al ritmo del salón. Santi ha validado que las alertas automáticas de stock bajo eliminan el error humano que antes ocurría con la gestión manual en papel.</w:t>
      </w:r>
    </w:p>
    <w:p>
      <w:pPr>
        <w:spacing w:after="120" w:line="300"/>
        <w:jc w:val="both"/>
      </w:pPr>
      <w:r>
        <w:t xml:space="preserve">La migración del planteamiento inicial (SQLite local + Docker Compose) a la arquitectura cloud-native definitiva (Vercel + Render + Supabase) ha sido la decisión técnica más relevante del proyecto. Ha permitido que la aplicación esté disponible 24/7 desde cualquier dispositivo, con copias de seguridad gestionadas por el proveedor, certificados HTTPS automáticos y un modelo de despliegue continuo donde cada merge a main publica una nueva versión en cuestión de minutos.</w:t>
      </w:r>
    </w:p>
    <w:p>
      <w:pPr>
        <w:spacing w:after="120" w:line="300"/>
        <w:jc w:val="both"/>
      </w:pPr>
      <w:r>
        <w:t xml:space="preserve">A nivel personal, el proyecto ha consolidado competencias transversales que van más allá del código: la gestión autónoma de un ciclo de vida software completo, la toma de decisiones técnicas sin supervisión constante (incluyendo la migración de stack mencionada) y la capacidad de traducir necesidades de negocio concretas en soluciones digitales funcionales y desplegadas en producción.</w:t>
      </w:r>
    </w:p>
    <w:p>
      <w:pPr>
        <w:spacing w:after="120" w:line="300"/>
        <w:jc w:val="both"/>
      </w:pPr>
      <w:r>
        <w:t xml:space="preserve">Como líneas de mejora futuras se identifican varias extensiones naturales: incorporación de un módulo de facturación electrónica compatible con la normativa española (Verifactu); migración de la capa de autenticación propia a Supabase Auth con Row Level Security para reforzar el aislamiento entre tenants en el lado de la base de datos; subida de imágenes directamente a Supabase Storage en lugar de campos base64 en la propia tabla; y notificaciones push (Web Push API) para alertas de stock crítico y recordatorios de citas.</w:t>
      </w:r>
    </w:p>
    <w:p>
      <w:pPr>
        <w:spacing w:after="120" w:line="300"/>
        <w:jc w:val="both"/>
      </w:pPr>
      <w:r>
        <w:t xml:space="preserve">Boutique &amp; Market demuestra que la digitalización de la microempresa familiar no requiere grandes inversiones ni soluciones complejas. Requiere escuchar el problema real y construir exactamente lo necesario, escogiendo un stack proporcional al alcance: en este caso, una arquitectura cloud-native que opera dentro de los planes Free Tier de Vercel, Render y Supabase, y que escala vertical y horizontalmente sin necesidad de migrar de proveedor.</w:t>
      </w:r>
    </w:p>
    <w:p>
      <w:r>
        <w:br w:type="page"/>
      </w:r>
    </w:p>
    <w:p>
      <w:pPr>
        <w:pStyle w:val="Heading1"/>
        <w:spacing w:after="200" w:before="360"/>
      </w:pPr>
      <w:r>
        <w:rPr>
          <w:b/>
          <w:bCs/>
        </w:rPr>
        <w:t xml:space="preserve">8. Bibliografía</w:t>
      </w:r>
    </w:p>
    <w:p>
      <w:pPr>
        <w:spacing w:after="140" w:line="280"/>
        <w:ind w:left="360" w:hanging="360"/>
        <w:jc w:val="both"/>
      </w:pPr>
      <w:r>
        <w:t xml:space="preserve">MDN Web Docs (2025). JavaScript — Referencia de JavaScript. Mozilla Developer Network. https://developer.mozilla.org/es/docs/Web/JavaScript</w:t>
      </w:r>
    </w:p>
    <w:p>
      <w:pPr>
        <w:spacing w:after="140" w:line="280"/>
        <w:ind w:left="360" w:hanging="360"/>
        <w:jc w:val="both"/>
      </w:pPr>
      <w:r>
        <w:t xml:space="preserve">MDN Web Docs (2025). Web Storage API. Mozilla Developer Network. https://developer.mozilla.org/es/docs/Web/API/Web_Storage_API</w:t>
      </w:r>
    </w:p>
    <w:p>
      <w:pPr>
        <w:spacing w:after="140" w:line="280"/>
        <w:ind w:left="360" w:hanging="360"/>
        <w:jc w:val="both"/>
      </w:pPr>
      <w:r>
        <w:t xml:space="preserve">MDN Web Docs (2025). MediaDevices.getUserMedia() — API de cámara. Mozilla Developer Network. https://developer.mozilla.org/es/docs/Web/API/MediaDevices/getUserMedia</w:t>
      </w:r>
    </w:p>
    <w:p>
      <w:pPr>
        <w:spacing w:after="140" w:line="280"/>
        <w:ind w:left="360" w:hanging="360"/>
        <w:jc w:val="both"/>
      </w:pPr>
      <w:r>
        <w:t xml:space="preserve">Node.js Foundation (2025). Node.js Documentation — AsyncLocalStorage. https://nodejs.org/api/async_context.html</w:t>
      </w:r>
    </w:p>
    <w:p>
      <w:pPr>
        <w:spacing w:after="140" w:line="280"/>
        <w:ind w:left="360" w:hanging="360"/>
        <w:jc w:val="both"/>
      </w:pPr>
      <w:r>
        <w:t xml:space="preserve">OpenJS Foundation (2025). Express.js — Fast, unopinionated, minimalist web framework for Node.js. https://expressjs.com</w:t>
      </w:r>
    </w:p>
    <w:p>
      <w:pPr>
        <w:spacing w:after="140" w:line="280"/>
        <w:ind w:left="360" w:hanging="360"/>
        <w:jc w:val="both"/>
      </w:pPr>
      <w:r>
        <w:t xml:space="preserve">Helmet.js (2025). Helmet — secure your Express apps with various HTTP headers. https://helmetjs.github.io</w:t>
      </w:r>
    </w:p>
    <w:p>
      <w:pPr>
        <w:spacing w:after="140" w:line="280"/>
        <w:ind w:left="360" w:hanging="360"/>
        <w:jc w:val="both"/>
      </w:pPr>
      <w:r>
        <w:t xml:space="preserve">Auth0 / Okta (2025). JSON Web Tokens. https://jwt.io/introduction</w:t>
      </w:r>
    </w:p>
    <w:p>
      <w:pPr>
        <w:spacing w:after="140" w:line="280"/>
        <w:ind w:left="360" w:hanging="360"/>
        <w:jc w:val="both"/>
      </w:pPr>
      <w:r>
        <w:t xml:space="preserve">Niels Provos and David Mazières (1999). A Future-Adaptable Password Scheme (Bcrypt). USENIX. (Implementación bcryptjs: https://github.com/dcodeIO/bcrypt.js)</w:t>
      </w:r>
    </w:p>
    <w:p>
      <w:pPr>
        <w:spacing w:after="140" w:line="280"/>
        <w:ind w:left="360" w:hanging="360"/>
        <w:jc w:val="both"/>
      </w:pPr>
      <w:r>
        <w:t xml:space="preserve">PostgreSQL Global Development Group (2025). PostgreSQL 16 Documentation. https://www.postgresql.org/docs/</w:t>
      </w:r>
    </w:p>
    <w:p>
      <w:pPr>
        <w:spacing w:after="140" w:line="280"/>
        <w:ind w:left="360" w:hanging="360"/>
        <w:jc w:val="both"/>
      </w:pPr>
      <w:r>
        <w:t xml:space="preserve">Supabase, Inc. (2025). Supabase Documentation. https://supabase.com/docs</w:t>
      </w:r>
    </w:p>
    <w:p>
      <w:pPr>
        <w:spacing w:after="140" w:line="280"/>
        <w:ind w:left="360" w:hanging="360"/>
        <w:jc w:val="both"/>
      </w:pPr>
      <w:r>
        <w:t xml:space="preserve">Vercel, Inc. (2025). Vercel Platform Documentation. https://vercel.com/docs</w:t>
      </w:r>
    </w:p>
    <w:p>
      <w:pPr>
        <w:spacing w:after="140" w:line="280"/>
        <w:ind w:left="360" w:hanging="360"/>
        <w:jc w:val="both"/>
      </w:pPr>
      <w:r>
        <w:t xml:space="preserve">Render, Inc. (2025). Render Documentation — Web Services &amp; Blueprints. https://render.com/docs</w:t>
      </w:r>
    </w:p>
    <w:p>
      <w:pPr>
        <w:spacing w:after="140" w:line="280"/>
        <w:ind w:left="360" w:hanging="360"/>
        <w:jc w:val="both"/>
      </w:pPr>
      <w:r>
        <w:t xml:space="preserve">Tailwind Labs (2025). Tailwind CSS Documentation. https://tailwindcss.com/docs</w:t>
      </w:r>
    </w:p>
    <w:p>
      <w:pPr>
        <w:spacing w:after="140" w:line="280"/>
        <w:ind w:left="360" w:hanging="360"/>
        <w:jc w:val="both"/>
      </w:pPr>
      <w:r>
        <w:t xml:space="preserve">Fengyuan Chen (2024). Cropper.js Documentation. https://github.com/fengyuanchen/cropperjs</w:t>
      </w:r>
    </w:p>
    <w:p>
      <w:pPr>
        <w:spacing w:after="140" w:line="280"/>
        <w:ind w:left="360" w:hanging="360"/>
        <w:jc w:val="both"/>
      </w:pPr>
      <w:r>
        <w:t xml:space="preserve">Colin McDonnell (2025). Zod — TypeScript-first schema validation. https://zod.dev</w:t>
      </w:r>
    </w:p>
    <w:p>
      <w:pPr>
        <w:spacing w:after="140" w:line="280"/>
        <w:ind w:left="360" w:hanging="360"/>
        <w:jc w:val="both"/>
      </w:pPr>
      <w:r>
        <w:t xml:space="preserve">Parlamento Europeo y Consejo de la UE (2016). Reglamento (UE) 2016/679 — RGPD. Diario Oficial de la Unión Europea, L 119, 1–88.</w:t>
      </w:r>
    </w:p>
    <w:p>
      <w:pPr>
        <w:spacing w:after="140" w:line="280"/>
        <w:ind w:left="360" w:hanging="360"/>
        <w:jc w:val="both"/>
      </w:pPr>
      <w:r>
        <w:t xml:space="preserve">Red.es (2025). Kit Digital — Programa de digitalización para PYMES. Ministerio de Asuntos Económicos y Transformación Digital. https://www.acelerapyme.gob.es/kit-digital</w:t>
      </w:r>
    </w:p>
    <w:p>
      <w:pPr>
        <w:spacing w:after="140" w:line="280"/>
        <w:ind w:left="360" w:hanging="360"/>
        <w:jc w:val="both"/>
      </w:pPr>
      <w:r>
        <w:t xml:space="preserve">GitHub, Inc. (2025). GitHub Docs. https://docs.github.com/es</w:t>
      </w:r>
    </w:p>
    <w:p>
      <w:pPr>
        <w:spacing w:after="140" w:line="280"/>
        <w:ind w:left="360" w:hanging="360"/>
        <w:jc w:val="both"/>
      </w:pPr>
      <w:r>
        <w:t xml:space="preserve">Microsoft Corporation (2025). Visual Studio Code Documentation. https://code.visualstudio.com/docs</w:t>
      </w:r>
    </w:p>
    <w:p>
      <w:pPr>
        <w:spacing w:after="140" w:line="280"/>
        <w:ind w:left="360" w:hanging="360"/>
        <w:jc w:val="both"/>
      </w:pPr>
      <w:r>
        <w:t xml:space="preserve">W3C (2025). HTML Living Standard. https://html.spec.whatwg.org/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Boutique &amp; Market · TFG · Vercel · Render · Supabase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80" w:before="30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40" w:before="22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TFG · Boutique &amp; Market (Cloud-Native)</dc:title>
  <dc:creator>Ángel Xavier Pons Marquez</dc:creator>
  <dc:description>TFG actualizado a arquitectura Vercel + Render + Supabase</dc:description>
  <cp:lastModifiedBy>Un-named</cp:lastModifiedBy>
  <cp:revision>1</cp:revision>
  <dcterms:created xsi:type="dcterms:W3CDTF">2026-05-09T00:28:15.823Z</dcterms:created>
  <dcterms:modified xsi:type="dcterms:W3CDTF">2026-05-09T00:28:15.823Z</dcterms:modified>
</cp:coreProperties>
</file>

<file path=docProps/custom.xml><?xml version="1.0" encoding="utf-8"?>
<Properties xmlns="http://schemas.openxmlformats.org/officeDocument/2006/custom-properties" xmlns:vt="http://schemas.openxmlformats.org/officeDocument/2006/docPropsVTypes"/>
</file>