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864" w:rsidRDefault="00534864">
      <w:pPr>
        <w:pStyle w:val="Encabezado"/>
      </w:pPr>
    </w:p>
    <w:p w:rsidR="00BA4B23" w:rsidRDefault="007339E2">
      <w:pPr>
        <w:pStyle w:val="Encabezado"/>
      </w:pPr>
      <w:r>
        <w:t xml:space="preserve">             </w:t>
      </w:r>
      <w:r>
        <w:rPr>
          <w:rFonts w:ascii="Harrington" w:hAnsi="Harrington"/>
          <w:b/>
          <w:color w:val="000000"/>
          <w:sz w:val="40"/>
          <w:lang w:val="es-ES"/>
        </w:rPr>
        <w:t xml:space="preserve"> INSTITUTO POLITECNICO NACIONAL</w:t>
      </w:r>
    </w:p>
    <w:p w:rsidR="00BA4B23" w:rsidRDefault="00BA4B23" w:rsidP="00DC6517">
      <w:pPr>
        <w:pStyle w:val="Standard"/>
        <w:rPr>
          <w:rFonts w:ascii="Harrington" w:hAnsi="Harrington"/>
          <w:b/>
          <w:color w:val="000000"/>
          <w:sz w:val="40"/>
          <w:lang w:val="es-ES"/>
        </w:rPr>
      </w:pPr>
    </w:p>
    <w:p w:rsidR="00CC7D2A" w:rsidRDefault="00CC7D2A" w:rsidP="00DC6517">
      <w:pPr>
        <w:pStyle w:val="Standard"/>
        <w:rPr>
          <w:rFonts w:ascii="Harrington" w:hAnsi="Harrington"/>
          <w:b/>
          <w:color w:val="000000"/>
          <w:sz w:val="40"/>
          <w:lang w:val="es-ES"/>
        </w:rPr>
      </w:pPr>
    </w:p>
    <w:p w:rsidR="00DC6517" w:rsidRPr="009D1C61" w:rsidRDefault="007339E2" w:rsidP="009D1C61">
      <w:pPr>
        <w:pStyle w:val="Standard"/>
        <w:jc w:val="center"/>
      </w:pPr>
      <w:r>
        <w:rPr>
          <w:rFonts w:ascii="Harrington" w:hAnsi="Harrington"/>
          <w:b/>
          <w:color w:val="000000"/>
          <w:sz w:val="40"/>
          <w:lang w:val="es-ES"/>
        </w:rPr>
        <w:t>Escuela Superior de Cómputo</w:t>
      </w:r>
    </w:p>
    <w:p w:rsidR="00DC6517" w:rsidRDefault="00DC6517" w:rsidP="00DC6517">
      <w:pPr>
        <w:pStyle w:val="Standard"/>
        <w:jc w:val="center"/>
        <w:rPr>
          <w:rFonts w:ascii="Harrington" w:hAnsi="Harrington"/>
          <w:b/>
          <w:color w:val="000000"/>
          <w:sz w:val="44"/>
          <w:lang w:val="es-ES"/>
        </w:rPr>
      </w:pPr>
    </w:p>
    <w:p w:rsidR="00CC7D2A" w:rsidRPr="00DC6517" w:rsidRDefault="00CC7D2A" w:rsidP="00DC6517">
      <w:pPr>
        <w:pStyle w:val="Standard"/>
        <w:jc w:val="center"/>
        <w:rPr>
          <w:rFonts w:ascii="Harrington" w:hAnsi="Harrington"/>
          <w:b/>
          <w:color w:val="000000"/>
          <w:sz w:val="44"/>
          <w:lang w:val="es-ES"/>
        </w:rPr>
      </w:pPr>
    </w:p>
    <w:p w:rsidR="00BA4B23" w:rsidRPr="00DC6517" w:rsidRDefault="003D0538">
      <w:pPr>
        <w:pStyle w:val="Standard"/>
        <w:jc w:val="center"/>
        <w:rPr>
          <w:sz w:val="24"/>
        </w:rPr>
      </w:pPr>
      <w:r>
        <w:rPr>
          <w:rFonts w:ascii="Harrington" w:hAnsi="Harrington"/>
          <w:b/>
          <w:color w:val="000000"/>
          <w:sz w:val="40"/>
          <w:lang w:val="es-ES"/>
        </w:rPr>
        <w:t>Aplicaciones para Comunicaciones de Red</w:t>
      </w:r>
    </w:p>
    <w:p w:rsidR="00BA4B23" w:rsidRDefault="00BA4B23" w:rsidP="00DC6517">
      <w:pPr>
        <w:pStyle w:val="Standard"/>
        <w:rPr>
          <w:rFonts w:ascii="Harrington" w:hAnsi="Harrington"/>
          <w:b/>
          <w:color w:val="000000"/>
          <w:sz w:val="40"/>
          <w:lang w:val="es-ES"/>
        </w:rPr>
      </w:pPr>
    </w:p>
    <w:p w:rsidR="00CC7D2A" w:rsidRPr="00DC6517" w:rsidRDefault="00CC7D2A" w:rsidP="00DC6517">
      <w:pPr>
        <w:pStyle w:val="Standard"/>
        <w:rPr>
          <w:rFonts w:ascii="Harrington" w:hAnsi="Harrington"/>
          <w:b/>
          <w:color w:val="000000"/>
          <w:sz w:val="40"/>
          <w:lang w:val="es-ES"/>
        </w:rPr>
      </w:pPr>
    </w:p>
    <w:p w:rsidR="009D1C61" w:rsidRPr="009D1C61" w:rsidRDefault="00CC7D2A" w:rsidP="009D1C61">
      <w:pPr>
        <w:pStyle w:val="Standard"/>
        <w:jc w:val="center"/>
        <w:rPr>
          <w:rFonts w:ascii="Harrington" w:hAnsi="Harrington"/>
          <w:b/>
          <w:color w:val="000000"/>
          <w:sz w:val="40"/>
        </w:rPr>
      </w:pPr>
      <w:r>
        <w:rPr>
          <w:rFonts w:ascii="Harrington" w:hAnsi="Harrington"/>
          <w:b/>
          <w:color w:val="000000"/>
          <w:sz w:val="40"/>
        </w:rPr>
        <w:t>Moreno Cervantes Axel Ernesto</w:t>
      </w:r>
    </w:p>
    <w:p w:rsidR="00570F7A" w:rsidRDefault="00570F7A">
      <w:pPr>
        <w:pStyle w:val="Standard"/>
        <w:jc w:val="center"/>
        <w:rPr>
          <w:rFonts w:ascii="Harrington" w:hAnsi="Harrington"/>
          <w:b/>
          <w:color w:val="000000"/>
          <w:sz w:val="40"/>
        </w:rPr>
      </w:pPr>
    </w:p>
    <w:p w:rsidR="00CC7D2A" w:rsidRPr="00DC6517" w:rsidRDefault="00CC7D2A">
      <w:pPr>
        <w:pStyle w:val="Standard"/>
        <w:jc w:val="center"/>
        <w:rPr>
          <w:rFonts w:ascii="Harrington" w:hAnsi="Harrington"/>
          <w:b/>
          <w:color w:val="000000"/>
          <w:sz w:val="40"/>
        </w:rPr>
      </w:pPr>
    </w:p>
    <w:p w:rsidR="00BA4B23" w:rsidRPr="00DC6517" w:rsidRDefault="00B87021" w:rsidP="00570F7A">
      <w:pPr>
        <w:pStyle w:val="Standard"/>
        <w:jc w:val="center"/>
        <w:rPr>
          <w:sz w:val="24"/>
        </w:rPr>
      </w:pPr>
      <w:r>
        <w:rPr>
          <w:rFonts w:ascii="Harrington" w:hAnsi="Harrington"/>
          <w:b/>
          <w:color w:val="000000"/>
          <w:sz w:val="40"/>
        </w:rPr>
        <w:t xml:space="preserve">Tarea: Implementación de </w:t>
      </w:r>
      <w:proofErr w:type="spellStart"/>
      <w:r>
        <w:rPr>
          <w:rFonts w:ascii="Harrington" w:hAnsi="Harrington"/>
          <w:b/>
          <w:color w:val="000000"/>
          <w:sz w:val="40"/>
        </w:rPr>
        <w:t>Drag</w:t>
      </w:r>
      <w:proofErr w:type="spellEnd"/>
      <w:r>
        <w:rPr>
          <w:rFonts w:ascii="Harrington" w:hAnsi="Harrington"/>
          <w:b/>
          <w:color w:val="000000"/>
          <w:sz w:val="40"/>
        </w:rPr>
        <w:t xml:space="preserve"> and </w:t>
      </w:r>
      <w:proofErr w:type="spellStart"/>
      <w:r>
        <w:rPr>
          <w:rFonts w:ascii="Harrington" w:hAnsi="Harrington"/>
          <w:b/>
          <w:color w:val="000000"/>
          <w:sz w:val="40"/>
        </w:rPr>
        <w:t>Drop</w:t>
      </w:r>
      <w:proofErr w:type="spellEnd"/>
      <w:r>
        <w:rPr>
          <w:rFonts w:ascii="Harrington" w:hAnsi="Harrington"/>
          <w:b/>
          <w:color w:val="000000"/>
          <w:sz w:val="40"/>
        </w:rPr>
        <w:t xml:space="preserve"> en Swing</w:t>
      </w:r>
    </w:p>
    <w:p w:rsidR="00BA4B23" w:rsidRPr="00DC6517" w:rsidRDefault="00BA4B23">
      <w:pPr>
        <w:pStyle w:val="Standard"/>
        <w:jc w:val="center"/>
        <w:rPr>
          <w:rFonts w:ascii="Harrington" w:hAnsi="Harrington"/>
          <w:b/>
          <w:color w:val="000000"/>
          <w:sz w:val="40"/>
        </w:rPr>
      </w:pPr>
    </w:p>
    <w:p w:rsidR="009D1C61" w:rsidRPr="00750A09" w:rsidRDefault="007339E2" w:rsidP="00750A09">
      <w:pPr>
        <w:pStyle w:val="Standard"/>
        <w:jc w:val="center"/>
        <w:rPr>
          <w:rFonts w:ascii="Harrington" w:hAnsi="Harrington"/>
          <w:b/>
          <w:color w:val="000000"/>
          <w:sz w:val="40"/>
        </w:rPr>
      </w:pPr>
      <w:r w:rsidRPr="00DC6517">
        <w:rPr>
          <w:rFonts w:ascii="Harrington" w:hAnsi="Harrington"/>
          <w:b/>
          <w:color w:val="000000"/>
          <w:sz w:val="40"/>
        </w:rPr>
        <w:t>Miguel Ángel Morales García</w:t>
      </w:r>
    </w:p>
    <w:p w:rsidR="00BA4B23" w:rsidRPr="00DC6517" w:rsidRDefault="00DC6517" w:rsidP="009D1C61">
      <w:pPr>
        <w:pStyle w:val="Standard"/>
        <w:rPr>
          <w:rFonts w:ascii="Harrington" w:hAnsi="Harrington"/>
          <w:b/>
          <w:sz w:val="40"/>
        </w:rPr>
      </w:pPr>
      <w:r>
        <w:rPr>
          <w:rFonts w:ascii="Harrington" w:hAnsi="Harrington"/>
          <w:b/>
          <w:sz w:val="40"/>
        </w:rPr>
        <w:t xml:space="preserve"> </w:t>
      </w:r>
    </w:p>
    <w:p w:rsidR="003D0538" w:rsidRPr="00CC7D2A" w:rsidRDefault="003D0538" w:rsidP="00CC7D2A">
      <w:pPr>
        <w:pStyle w:val="Standard"/>
        <w:jc w:val="center"/>
        <w:rPr>
          <w:rFonts w:ascii="Harrington" w:hAnsi="Harrington"/>
          <w:b/>
          <w:color w:val="000000"/>
          <w:sz w:val="40"/>
        </w:rPr>
      </w:pPr>
      <w:r>
        <w:rPr>
          <w:rFonts w:ascii="Harrington" w:hAnsi="Harrington"/>
          <w:b/>
          <w:color w:val="000000"/>
          <w:sz w:val="40"/>
        </w:rPr>
        <w:t>Grupo: 3</w:t>
      </w:r>
      <w:r w:rsidR="009D1C61">
        <w:rPr>
          <w:rFonts w:ascii="Harrington" w:hAnsi="Harrington"/>
          <w:b/>
          <w:color w:val="000000"/>
          <w:sz w:val="40"/>
        </w:rPr>
        <w:t>CM</w:t>
      </w:r>
      <w:r>
        <w:rPr>
          <w:rFonts w:ascii="Harrington" w:hAnsi="Harrington"/>
          <w:b/>
          <w:color w:val="000000"/>
          <w:sz w:val="40"/>
        </w:rPr>
        <w:t>6</w:t>
      </w:r>
    </w:p>
    <w:p w:rsidR="00B87021" w:rsidRDefault="00B87021" w:rsidP="00B87021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Drag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b/>
          <w:sz w:val="24"/>
          <w:szCs w:val="24"/>
        </w:rPr>
        <w:t>Drop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B87021" w:rsidRDefault="00B87021" w:rsidP="00B87021">
      <w:pPr>
        <w:jc w:val="both"/>
        <w:rPr>
          <w:rFonts w:ascii="Arial" w:hAnsi="Arial" w:cs="Arial"/>
          <w:b/>
          <w:sz w:val="24"/>
          <w:szCs w:val="24"/>
        </w:rPr>
      </w:pPr>
    </w:p>
    <w:p w:rsidR="00B87021" w:rsidRPr="00B87021" w:rsidRDefault="00B87021" w:rsidP="00B87021">
      <w:pPr>
        <w:jc w:val="both"/>
        <w:rPr>
          <w:rFonts w:ascii="Arial" w:hAnsi="Arial" w:cs="Arial"/>
          <w:b/>
          <w:sz w:val="24"/>
          <w:szCs w:val="24"/>
        </w:rPr>
      </w:pP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DnD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es una forma de transferencia de archivos en una aplicación. Nos permite transferir datos arrastrándolos desde un componente y soltándolos en otro. El componente de donde se arrastra se llama fuente arrastrada (</w:t>
      </w:r>
      <w:proofErr w:type="spellStart"/>
      <w:r w:rsidRPr="00B87021">
        <w:rPr>
          <w:rFonts w:ascii="Arial" w:hAnsi="Arial" w:cs="Arial"/>
          <w:sz w:val="24"/>
          <w:szCs w:val="24"/>
        </w:rPr>
        <w:t>drag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7021">
        <w:rPr>
          <w:rFonts w:ascii="Arial" w:hAnsi="Arial" w:cs="Arial"/>
          <w:sz w:val="24"/>
          <w:szCs w:val="24"/>
        </w:rPr>
        <w:t>source</w:t>
      </w:r>
      <w:proofErr w:type="spellEnd"/>
      <w:r w:rsidRPr="00B87021">
        <w:rPr>
          <w:rFonts w:ascii="Arial" w:hAnsi="Arial" w:cs="Arial"/>
          <w:sz w:val="24"/>
          <w:szCs w:val="24"/>
        </w:rPr>
        <w:t>) y el componente en donde se suelta se llama objetivo soltado (</w:t>
      </w:r>
      <w:proofErr w:type="spellStart"/>
      <w:r w:rsidRPr="00B87021">
        <w:rPr>
          <w:rFonts w:ascii="Arial" w:hAnsi="Arial" w:cs="Arial"/>
          <w:sz w:val="24"/>
          <w:szCs w:val="24"/>
        </w:rPr>
        <w:t>drop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target).</w:t>
      </w: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r w:rsidRPr="00B87021">
        <w:rPr>
          <w:rFonts w:ascii="Arial" w:hAnsi="Arial" w:cs="Arial"/>
          <w:sz w:val="24"/>
          <w:szCs w:val="24"/>
        </w:rPr>
        <w:t xml:space="preserve">La implementación de </w:t>
      </w:r>
      <w:proofErr w:type="spellStart"/>
      <w:r w:rsidRPr="00B87021">
        <w:rPr>
          <w:rFonts w:ascii="Arial" w:hAnsi="Arial" w:cs="Arial"/>
          <w:sz w:val="24"/>
          <w:szCs w:val="24"/>
        </w:rPr>
        <w:t>DnD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se realiza mediante el uso de un </w:t>
      </w:r>
      <w:proofErr w:type="spellStart"/>
      <w:r w:rsidRPr="00B87021">
        <w:rPr>
          <w:rFonts w:ascii="Arial" w:hAnsi="Arial" w:cs="Arial"/>
          <w:sz w:val="24"/>
          <w:szCs w:val="24"/>
        </w:rPr>
        <w:t>Transferable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7021">
        <w:rPr>
          <w:rFonts w:ascii="Arial" w:hAnsi="Arial" w:cs="Arial"/>
          <w:sz w:val="24"/>
          <w:szCs w:val="24"/>
        </w:rPr>
        <w:t>Object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y la interfaz </w:t>
      </w:r>
      <w:proofErr w:type="spellStart"/>
      <w:r w:rsidRPr="00B87021">
        <w:rPr>
          <w:rFonts w:ascii="Arial" w:hAnsi="Arial" w:cs="Arial"/>
          <w:sz w:val="24"/>
          <w:szCs w:val="24"/>
        </w:rPr>
        <w:t>Transferable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Interface en la librería </w:t>
      </w:r>
      <w:proofErr w:type="spellStart"/>
      <w:proofErr w:type="gramStart"/>
      <w:r w:rsidRPr="00B87021">
        <w:rPr>
          <w:rFonts w:ascii="Arial" w:hAnsi="Arial" w:cs="Arial"/>
          <w:sz w:val="24"/>
          <w:szCs w:val="24"/>
        </w:rPr>
        <w:t>java.awt.datatransfer</w:t>
      </w:r>
      <w:proofErr w:type="spellEnd"/>
      <w:proofErr w:type="gramEnd"/>
      <w:r w:rsidRPr="00B87021">
        <w:rPr>
          <w:rFonts w:ascii="Arial" w:hAnsi="Arial" w:cs="Arial"/>
          <w:sz w:val="24"/>
          <w:szCs w:val="24"/>
        </w:rPr>
        <w:t>.</w:t>
      </w:r>
    </w:p>
    <w:p w:rsid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Transferable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Interface contiene los siguientes métodos:</w:t>
      </w: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r w:rsidRPr="00B87021">
        <w:rPr>
          <w:rFonts w:ascii="Arial" w:hAnsi="Arial" w:cs="Arial"/>
          <w:noProof/>
          <w:lang w:eastAsia="es-MX"/>
        </w:rPr>
        <w:drawing>
          <wp:inline distT="0" distB="0" distL="0" distR="0" wp14:anchorId="34A2FC4F" wp14:editId="6BB625E8">
            <wp:extent cx="6858000" cy="714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r w:rsidRPr="00B87021">
        <w:rPr>
          <w:rFonts w:ascii="Arial" w:hAnsi="Arial" w:cs="Arial"/>
          <w:sz w:val="24"/>
          <w:szCs w:val="24"/>
        </w:rPr>
        <w:t>Para habilitar el componente a arrastrar:</w:t>
      </w:r>
    </w:p>
    <w:p w:rsid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r w:rsidRPr="00B87021">
        <w:rPr>
          <w:rFonts w:ascii="Arial" w:hAnsi="Arial" w:cs="Arial"/>
          <w:noProof/>
          <w:lang w:eastAsia="es-MX"/>
        </w:rPr>
        <w:drawing>
          <wp:inline distT="0" distB="0" distL="0" distR="0" wp14:anchorId="45D932DC" wp14:editId="38810C3F">
            <wp:extent cx="6858000" cy="390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r w:rsidRPr="00B87021">
        <w:rPr>
          <w:rFonts w:ascii="Arial" w:hAnsi="Arial" w:cs="Arial"/>
          <w:sz w:val="24"/>
          <w:szCs w:val="24"/>
        </w:rPr>
        <w:t xml:space="preserve">Todos los componentes de texto tienen soporte para </w:t>
      </w:r>
      <w:proofErr w:type="spellStart"/>
      <w:r w:rsidRPr="00B87021">
        <w:rPr>
          <w:rFonts w:ascii="Arial" w:hAnsi="Arial" w:cs="Arial"/>
          <w:sz w:val="24"/>
          <w:szCs w:val="24"/>
        </w:rPr>
        <w:t>DnD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87021">
        <w:rPr>
          <w:rFonts w:ascii="Arial" w:hAnsi="Arial" w:cs="Arial"/>
          <w:sz w:val="24"/>
          <w:szCs w:val="24"/>
        </w:rPr>
        <w:t>JFileChooser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7021">
        <w:rPr>
          <w:rFonts w:ascii="Arial" w:hAnsi="Arial" w:cs="Arial"/>
          <w:sz w:val="24"/>
          <w:szCs w:val="24"/>
        </w:rPr>
        <w:t>JColorChooser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7021">
        <w:rPr>
          <w:rFonts w:ascii="Arial" w:hAnsi="Arial" w:cs="Arial"/>
          <w:sz w:val="24"/>
          <w:szCs w:val="24"/>
        </w:rPr>
        <w:t>JList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7021">
        <w:rPr>
          <w:rFonts w:ascii="Arial" w:hAnsi="Arial" w:cs="Arial"/>
          <w:sz w:val="24"/>
          <w:szCs w:val="24"/>
        </w:rPr>
        <w:t>JTree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B87021">
        <w:rPr>
          <w:rFonts w:ascii="Arial" w:hAnsi="Arial" w:cs="Arial"/>
          <w:sz w:val="24"/>
          <w:szCs w:val="24"/>
        </w:rPr>
        <w:t>JTable</w:t>
      </w:r>
      <w:proofErr w:type="spellEnd"/>
      <w:r w:rsidRPr="00B87021">
        <w:rPr>
          <w:rFonts w:ascii="Arial" w:hAnsi="Arial" w:cs="Arial"/>
          <w:sz w:val="24"/>
          <w:szCs w:val="24"/>
        </w:rPr>
        <w:t>).</w:t>
      </w: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r w:rsidRPr="00B87021">
        <w:rPr>
          <w:rFonts w:ascii="Arial" w:hAnsi="Arial" w:cs="Arial"/>
          <w:sz w:val="24"/>
          <w:szCs w:val="24"/>
        </w:rPr>
        <w:t xml:space="preserve">Por ejemplo, para arrastrar desde un </w:t>
      </w:r>
      <w:proofErr w:type="spellStart"/>
      <w:r w:rsidRPr="00B87021">
        <w:rPr>
          <w:rFonts w:ascii="Arial" w:hAnsi="Arial" w:cs="Arial"/>
          <w:sz w:val="24"/>
          <w:szCs w:val="24"/>
        </w:rPr>
        <w:t>JTextField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llamado </w:t>
      </w:r>
      <w:proofErr w:type="spellStart"/>
      <w:r w:rsidRPr="00B87021">
        <w:rPr>
          <w:rFonts w:ascii="Arial" w:hAnsi="Arial" w:cs="Arial"/>
          <w:sz w:val="24"/>
          <w:szCs w:val="24"/>
        </w:rPr>
        <w:t>nameFld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a un </w:t>
      </w:r>
      <w:proofErr w:type="spellStart"/>
      <w:r w:rsidRPr="00B87021">
        <w:rPr>
          <w:rFonts w:ascii="Arial" w:hAnsi="Arial" w:cs="Arial"/>
          <w:sz w:val="24"/>
          <w:szCs w:val="24"/>
        </w:rPr>
        <w:t>JTextArea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llamado </w:t>
      </w:r>
      <w:proofErr w:type="spellStart"/>
      <w:r w:rsidRPr="00B87021">
        <w:rPr>
          <w:rFonts w:ascii="Arial" w:hAnsi="Arial" w:cs="Arial"/>
          <w:sz w:val="24"/>
          <w:szCs w:val="24"/>
        </w:rPr>
        <w:t>descTxtArea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debemos escribir las siguientes líneas:</w:t>
      </w:r>
    </w:p>
    <w:p w:rsid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r w:rsidRPr="00B87021">
        <w:rPr>
          <w:rFonts w:ascii="Arial" w:hAnsi="Arial" w:cs="Arial"/>
          <w:noProof/>
          <w:lang w:eastAsia="es-MX"/>
        </w:rPr>
        <w:drawing>
          <wp:inline distT="0" distB="0" distL="0" distR="0" wp14:anchorId="49BF9D0F" wp14:editId="56F92FED">
            <wp:extent cx="6858000" cy="561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r w:rsidRPr="00B87021">
        <w:rPr>
          <w:rFonts w:ascii="Arial" w:hAnsi="Arial" w:cs="Arial"/>
          <w:sz w:val="24"/>
          <w:szCs w:val="24"/>
        </w:rPr>
        <w:t xml:space="preserve">Las acciones de transferencia son representadas por las constantes declaradas en la clase </w:t>
      </w:r>
      <w:proofErr w:type="spellStart"/>
      <w:r w:rsidRPr="00B87021">
        <w:rPr>
          <w:rFonts w:ascii="Arial" w:hAnsi="Arial" w:cs="Arial"/>
          <w:sz w:val="24"/>
          <w:szCs w:val="24"/>
        </w:rPr>
        <w:t>TransferHandler</w:t>
      </w:r>
      <w:proofErr w:type="spellEnd"/>
      <w:r w:rsidRPr="00B87021">
        <w:rPr>
          <w:rFonts w:ascii="Arial" w:hAnsi="Arial" w:cs="Arial"/>
          <w:sz w:val="24"/>
          <w:szCs w:val="24"/>
        </w:rPr>
        <w:t>:</w:t>
      </w:r>
    </w:p>
    <w:p w:rsidR="00B87021" w:rsidRPr="00B87021" w:rsidRDefault="00B87021" w:rsidP="00B87021">
      <w:pPr>
        <w:pStyle w:val="Prrafodelista"/>
        <w:numPr>
          <w:ilvl w:val="0"/>
          <w:numId w:val="33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TranferHandler.COPY</w:t>
      </w:r>
      <w:proofErr w:type="spellEnd"/>
    </w:p>
    <w:p w:rsidR="00B87021" w:rsidRPr="00B87021" w:rsidRDefault="00B87021" w:rsidP="00B87021">
      <w:pPr>
        <w:pStyle w:val="Prrafodelista"/>
        <w:numPr>
          <w:ilvl w:val="0"/>
          <w:numId w:val="33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TranferHandler.MOVE</w:t>
      </w:r>
      <w:proofErr w:type="spellEnd"/>
    </w:p>
    <w:p w:rsidR="00B87021" w:rsidRPr="00B87021" w:rsidRDefault="00B87021" w:rsidP="00B87021">
      <w:pPr>
        <w:pStyle w:val="Prrafodelista"/>
        <w:numPr>
          <w:ilvl w:val="0"/>
          <w:numId w:val="33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TranferHandler.COPY_OR_MOVE</w:t>
      </w:r>
      <w:proofErr w:type="spellEnd"/>
    </w:p>
    <w:p w:rsidR="00B87021" w:rsidRPr="00B87021" w:rsidRDefault="00B87021" w:rsidP="00B87021">
      <w:pPr>
        <w:pStyle w:val="Prrafodelista"/>
        <w:numPr>
          <w:ilvl w:val="0"/>
          <w:numId w:val="33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TranferHandler.LINK</w:t>
      </w:r>
      <w:proofErr w:type="spellEnd"/>
    </w:p>
    <w:p w:rsidR="00B87021" w:rsidRPr="00B87021" w:rsidRDefault="00B87021" w:rsidP="00B87021">
      <w:pPr>
        <w:pStyle w:val="Prrafodelista"/>
        <w:numPr>
          <w:ilvl w:val="0"/>
          <w:numId w:val="33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TranferHandler.NONE</w:t>
      </w:r>
      <w:proofErr w:type="spellEnd"/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</w:p>
    <w:p w:rsidR="00B87021" w:rsidRDefault="00B87021" w:rsidP="00B87021">
      <w:pPr>
        <w:jc w:val="both"/>
        <w:rPr>
          <w:rFonts w:ascii="Arial" w:hAnsi="Arial" w:cs="Arial"/>
          <w:b/>
          <w:sz w:val="24"/>
          <w:szCs w:val="24"/>
        </w:rPr>
      </w:pPr>
    </w:p>
    <w:p w:rsidR="00B87021" w:rsidRDefault="00B87021" w:rsidP="00B87021">
      <w:pPr>
        <w:jc w:val="both"/>
        <w:rPr>
          <w:rFonts w:ascii="Arial" w:hAnsi="Arial" w:cs="Arial"/>
          <w:b/>
          <w:sz w:val="24"/>
          <w:szCs w:val="24"/>
        </w:rPr>
      </w:pPr>
    </w:p>
    <w:p w:rsidR="00B87021" w:rsidRDefault="00B87021" w:rsidP="00B87021">
      <w:pPr>
        <w:jc w:val="both"/>
        <w:rPr>
          <w:rFonts w:ascii="Arial" w:hAnsi="Arial" w:cs="Arial"/>
          <w:b/>
          <w:sz w:val="24"/>
          <w:szCs w:val="24"/>
        </w:rPr>
      </w:pPr>
    </w:p>
    <w:p w:rsidR="00B87021" w:rsidRDefault="00B87021" w:rsidP="00B87021">
      <w:pPr>
        <w:jc w:val="both"/>
        <w:rPr>
          <w:rFonts w:ascii="Arial" w:hAnsi="Arial" w:cs="Arial"/>
          <w:b/>
          <w:sz w:val="24"/>
          <w:szCs w:val="24"/>
        </w:rPr>
      </w:pPr>
    </w:p>
    <w:p w:rsidR="00B87021" w:rsidRDefault="00B87021" w:rsidP="00B87021">
      <w:pPr>
        <w:jc w:val="both"/>
        <w:rPr>
          <w:rFonts w:ascii="Arial" w:hAnsi="Arial" w:cs="Arial"/>
          <w:b/>
          <w:sz w:val="24"/>
          <w:szCs w:val="24"/>
        </w:rPr>
      </w:pPr>
    </w:p>
    <w:p w:rsidR="00B87021" w:rsidRPr="00B87021" w:rsidRDefault="00B87021" w:rsidP="00B87021">
      <w:pPr>
        <w:jc w:val="both"/>
        <w:rPr>
          <w:rFonts w:ascii="Arial" w:hAnsi="Arial" w:cs="Arial"/>
          <w:b/>
          <w:sz w:val="24"/>
          <w:szCs w:val="24"/>
        </w:rPr>
      </w:pPr>
      <w:r w:rsidRPr="00B87021">
        <w:rPr>
          <w:rFonts w:ascii="Arial" w:hAnsi="Arial" w:cs="Arial"/>
          <w:b/>
          <w:sz w:val="24"/>
          <w:szCs w:val="24"/>
        </w:rPr>
        <w:lastRenderedPageBreak/>
        <w:t xml:space="preserve">Métodos de la clase </w:t>
      </w:r>
      <w:proofErr w:type="spellStart"/>
      <w:r w:rsidRPr="00B87021">
        <w:rPr>
          <w:rFonts w:ascii="Arial" w:hAnsi="Arial" w:cs="Arial"/>
          <w:b/>
          <w:sz w:val="24"/>
          <w:szCs w:val="24"/>
        </w:rPr>
        <w:t>TransferHandler</w:t>
      </w:r>
      <w:proofErr w:type="spellEnd"/>
    </w:p>
    <w:p w:rsid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r w:rsidRPr="00B87021">
        <w:rPr>
          <w:rFonts w:ascii="Arial" w:hAnsi="Arial" w:cs="Arial"/>
          <w:sz w:val="24"/>
          <w:szCs w:val="24"/>
        </w:rPr>
        <w:t xml:space="preserve">En el corazón del mecanismo de transferencia de datos está la clase </w:t>
      </w:r>
      <w:proofErr w:type="spellStart"/>
      <w:r w:rsidRPr="00B87021">
        <w:rPr>
          <w:rFonts w:ascii="Arial" w:hAnsi="Arial" w:cs="Arial"/>
          <w:sz w:val="24"/>
          <w:szCs w:val="24"/>
        </w:rPr>
        <w:t>TransferHandler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. Esta clase provee de un mecanismo sencillo de un </w:t>
      </w:r>
      <w:proofErr w:type="spellStart"/>
      <w:r w:rsidRPr="00B87021">
        <w:rPr>
          <w:rFonts w:ascii="Arial" w:hAnsi="Arial" w:cs="Arial"/>
          <w:sz w:val="24"/>
          <w:szCs w:val="24"/>
        </w:rPr>
        <w:t>JComponent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a otro. Los siguientes métodos se usan para acoplar un </w:t>
      </w:r>
      <w:proofErr w:type="spellStart"/>
      <w:r w:rsidRPr="00B87021">
        <w:rPr>
          <w:rFonts w:ascii="Arial" w:hAnsi="Arial" w:cs="Arial"/>
          <w:sz w:val="24"/>
          <w:szCs w:val="24"/>
        </w:rPr>
        <w:t>TransferHandler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a un componente:</w:t>
      </w:r>
    </w:p>
    <w:p w:rsidR="00B87021" w:rsidRPr="00B87021" w:rsidRDefault="00B87021" w:rsidP="00B87021">
      <w:pPr>
        <w:pStyle w:val="Prrafodelista"/>
        <w:numPr>
          <w:ilvl w:val="0"/>
          <w:numId w:val="34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setDragEnabled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spellStart"/>
      <w:r w:rsidRPr="00B87021">
        <w:rPr>
          <w:rFonts w:ascii="Arial" w:hAnsi="Arial" w:cs="Arial"/>
          <w:sz w:val="24"/>
          <w:szCs w:val="24"/>
        </w:rPr>
        <w:t>boolean</w:t>
      </w:r>
      <w:proofErr w:type="spellEnd"/>
      <w:r w:rsidRPr="00B87021">
        <w:rPr>
          <w:rFonts w:ascii="Arial" w:hAnsi="Arial" w:cs="Arial"/>
          <w:sz w:val="24"/>
          <w:szCs w:val="24"/>
        </w:rPr>
        <w:t>) – Enciende el soporte de arrastrado. Por default es falso. Es definido en cada componente que soporta el arrastrado.</w:t>
      </w:r>
    </w:p>
    <w:p w:rsidR="00B87021" w:rsidRPr="00B87021" w:rsidRDefault="00B87021" w:rsidP="00B87021">
      <w:pPr>
        <w:pStyle w:val="Prrafodelista"/>
        <w:numPr>
          <w:ilvl w:val="0"/>
          <w:numId w:val="34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setDropMode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spellStart"/>
      <w:r w:rsidRPr="00B87021">
        <w:rPr>
          <w:rFonts w:ascii="Arial" w:hAnsi="Arial" w:cs="Arial"/>
          <w:sz w:val="24"/>
          <w:szCs w:val="24"/>
        </w:rPr>
        <w:t>DropMode</w:t>
      </w:r>
      <w:proofErr w:type="spellEnd"/>
      <w:r w:rsidRPr="00B87021">
        <w:rPr>
          <w:rFonts w:ascii="Arial" w:hAnsi="Arial" w:cs="Arial"/>
          <w:sz w:val="24"/>
          <w:szCs w:val="24"/>
        </w:rPr>
        <w:t>) – Configura cómo son determinadas las zonas de arrastrado.</w:t>
      </w:r>
    </w:p>
    <w:p w:rsidR="00B87021" w:rsidRPr="00B87021" w:rsidRDefault="00B87021" w:rsidP="00B87021">
      <w:pPr>
        <w:pStyle w:val="Prrafodelista"/>
        <w:numPr>
          <w:ilvl w:val="0"/>
          <w:numId w:val="34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setTransferHandler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spellStart"/>
      <w:r w:rsidRPr="00B87021">
        <w:rPr>
          <w:rFonts w:ascii="Arial" w:hAnsi="Arial" w:cs="Arial"/>
          <w:sz w:val="24"/>
          <w:szCs w:val="24"/>
        </w:rPr>
        <w:t>TransferHandler</w:t>
      </w:r>
      <w:proofErr w:type="spellEnd"/>
      <w:r w:rsidRPr="00B87021">
        <w:rPr>
          <w:rFonts w:ascii="Arial" w:hAnsi="Arial" w:cs="Arial"/>
          <w:sz w:val="24"/>
          <w:szCs w:val="24"/>
        </w:rPr>
        <w:t>) – Para conectar importación o exportación de datos.</w:t>
      </w:r>
    </w:p>
    <w:p w:rsidR="00B87021" w:rsidRPr="00B87021" w:rsidRDefault="00B87021" w:rsidP="00B87021">
      <w:pPr>
        <w:pStyle w:val="Prrafodelista"/>
        <w:numPr>
          <w:ilvl w:val="0"/>
          <w:numId w:val="34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getSourceAction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spellStart"/>
      <w:r w:rsidRPr="00B87021">
        <w:rPr>
          <w:rFonts w:ascii="Arial" w:hAnsi="Arial" w:cs="Arial"/>
          <w:sz w:val="24"/>
          <w:szCs w:val="24"/>
        </w:rPr>
        <w:t>JComponent</w:t>
      </w:r>
      <w:proofErr w:type="spellEnd"/>
      <w:r w:rsidRPr="00B87021">
        <w:rPr>
          <w:rFonts w:ascii="Arial" w:hAnsi="Arial" w:cs="Arial"/>
          <w:sz w:val="24"/>
          <w:szCs w:val="24"/>
        </w:rPr>
        <w:t>) – Es usado para consultar qué acciones son soportadas por el componente fuente como COPY, MOVE o LINK.</w:t>
      </w:r>
    </w:p>
    <w:p w:rsidR="00B87021" w:rsidRPr="00B87021" w:rsidRDefault="00B87021" w:rsidP="00B87021">
      <w:pPr>
        <w:pStyle w:val="Prrafodelista"/>
        <w:numPr>
          <w:ilvl w:val="0"/>
          <w:numId w:val="34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createTransferable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spellStart"/>
      <w:r w:rsidRPr="00B87021">
        <w:rPr>
          <w:rFonts w:ascii="Arial" w:hAnsi="Arial" w:cs="Arial"/>
          <w:sz w:val="24"/>
          <w:szCs w:val="24"/>
        </w:rPr>
        <w:t>JComponent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) – Envuelve los datos que serán exportados dentro de un objeto </w:t>
      </w:r>
      <w:proofErr w:type="spellStart"/>
      <w:r w:rsidRPr="00B87021">
        <w:rPr>
          <w:rFonts w:ascii="Arial" w:hAnsi="Arial" w:cs="Arial"/>
          <w:sz w:val="24"/>
          <w:szCs w:val="24"/>
        </w:rPr>
        <w:t>Transferable</w:t>
      </w:r>
      <w:proofErr w:type="spellEnd"/>
      <w:r w:rsidRPr="00B87021">
        <w:rPr>
          <w:rFonts w:ascii="Arial" w:hAnsi="Arial" w:cs="Arial"/>
          <w:sz w:val="24"/>
          <w:szCs w:val="24"/>
        </w:rPr>
        <w:t>.</w:t>
      </w:r>
    </w:p>
    <w:p w:rsidR="00B87021" w:rsidRPr="00B87021" w:rsidRDefault="00B87021" w:rsidP="00B87021">
      <w:pPr>
        <w:pStyle w:val="Prrafodelista"/>
        <w:numPr>
          <w:ilvl w:val="0"/>
          <w:numId w:val="34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87021">
        <w:rPr>
          <w:rFonts w:ascii="Arial" w:hAnsi="Arial" w:cs="Arial"/>
          <w:sz w:val="24"/>
          <w:szCs w:val="24"/>
        </w:rPr>
        <w:t>exportDone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87021">
        <w:rPr>
          <w:rFonts w:ascii="Arial" w:hAnsi="Arial" w:cs="Arial"/>
          <w:sz w:val="24"/>
          <w:szCs w:val="24"/>
        </w:rPr>
        <w:t>JComponent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7021">
        <w:rPr>
          <w:rFonts w:ascii="Arial" w:hAnsi="Arial" w:cs="Arial"/>
          <w:sz w:val="24"/>
          <w:szCs w:val="24"/>
        </w:rPr>
        <w:t>Transferable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7021">
        <w:rPr>
          <w:rFonts w:ascii="Arial" w:hAnsi="Arial" w:cs="Arial"/>
          <w:sz w:val="24"/>
          <w:szCs w:val="24"/>
        </w:rPr>
        <w:t>int</w:t>
      </w:r>
      <w:proofErr w:type="spellEnd"/>
      <w:r w:rsidRPr="00B87021">
        <w:rPr>
          <w:rFonts w:ascii="Arial" w:hAnsi="Arial" w:cs="Arial"/>
          <w:sz w:val="24"/>
          <w:szCs w:val="24"/>
        </w:rPr>
        <w:t>) – Es invocado cuando la exportación es completada. Cuando la acción es MOVE, la información necesita ser removida de la fuente después de la transferencia.</w:t>
      </w:r>
    </w:p>
    <w:p w:rsidR="00B87021" w:rsidRPr="00B87021" w:rsidRDefault="00B87021" w:rsidP="00B87021">
      <w:pPr>
        <w:pStyle w:val="Prrafodelista"/>
        <w:numPr>
          <w:ilvl w:val="0"/>
          <w:numId w:val="34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87021">
        <w:rPr>
          <w:rFonts w:ascii="Arial" w:hAnsi="Arial" w:cs="Arial"/>
          <w:sz w:val="24"/>
          <w:szCs w:val="24"/>
        </w:rPr>
        <w:t>canImport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87021">
        <w:rPr>
          <w:rFonts w:ascii="Arial" w:hAnsi="Arial" w:cs="Arial"/>
          <w:sz w:val="24"/>
          <w:szCs w:val="24"/>
        </w:rPr>
        <w:t>TransferHandler.TransferSupport</w:t>
      </w:r>
      <w:proofErr w:type="spellEnd"/>
      <w:r w:rsidRPr="00B87021">
        <w:rPr>
          <w:rFonts w:ascii="Arial" w:hAnsi="Arial" w:cs="Arial"/>
          <w:sz w:val="24"/>
          <w:szCs w:val="24"/>
        </w:rPr>
        <w:t>) – Este método es llamado repetidamente durante el acto de arrastrar y regresa True si el área debajo del cursor puede aceptar la transferencia o falso si la transferencia es rechazada.</w:t>
      </w:r>
    </w:p>
    <w:p w:rsidR="00B87021" w:rsidRPr="00B87021" w:rsidRDefault="00B87021" w:rsidP="00B87021">
      <w:pPr>
        <w:pStyle w:val="Prrafodelista"/>
        <w:numPr>
          <w:ilvl w:val="0"/>
          <w:numId w:val="34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87021">
        <w:rPr>
          <w:rFonts w:ascii="Arial" w:hAnsi="Arial" w:cs="Arial"/>
          <w:sz w:val="24"/>
          <w:szCs w:val="24"/>
        </w:rPr>
        <w:t>importData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87021">
        <w:rPr>
          <w:rFonts w:ascii="Arial" w:hAnsi="Arial" w:cs="Arial"/>
          <w:sz w:val="24"/>
          <w:szCs w:val="24"/>
        </w:rPr>
        <w:t>TransferHandler.TransferSupport</w:t>
      </w:r>
      <w:proofErr w:type="spellEnd"/>
      <w:r w:rsidRPr="00B87021">
        <w:rPr>
          <w:rFonts w:ascii="Arial" w:hAnsi="Arial" w:cs="Arial"/>
          <w:sz w:val="24"/>
          <w:szCs w:val="24"/>
        </w:rPr>
        <w:t>) – Este método es llamado en un arrastrado exitosa (o pegar) e inicializa la transferencia al componente destino.</w:t>
      </w:r>
    </w:p>
    <w:p w:rsidR="00B87021" w:rsidRPr="00B87021" w:rsidRDefault="00B87021" w:rsidP="00B87021">
      <w:pPr>
        <w:jc w:val="both"/>
        <w:rPr>
          <w:rFonts w:ascii="Arial" w:hAnsi="Arial" w:cs="Arial"/>
          <w:sz w:val="24"/>
          <w:szCs w:val="24"/>
        </w:rPr>
      </w:pPr>
      <w:r w:rsidRPr="00B87021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B87021">
        <w:rPr>
          <w:rFonts w:ascii="Arial" w:hAnsi="Arial" w:cs="Arial"/>
          <w:sz w:val="24"/>
          <w:szCs w:val="24"/>
        </w:rPr>
        <w:t>TransferSupport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respalda el proceso de transferencia ofreciendo diferentes métodos usados para acceder a los detalles de la transferencia. Es </w:t>
      </w:r>
      <w:proofErr w:type="gramStart"/>
      <w:r w:rsidRPr="00B87021">
        <w:rPr>
          <w:rFonts w:ascii="Arial" w:hAnsi="Arial" w:cs="Arial"/>
          <w:sz w:val="24"/>
          <w:szCs w:val="24"/>
        </w:rPr>
        <w:t>decir</w:t>
      </w:r>
      <w:proofErr w:type="gramEnd"/>
      <w:r w:rsidRPr="00B87021">
        <w:rPr>
          <w:rFonts w:ascii="Arial" w:hAnsi="Arial" w:cs="Arial"/>
          <w:sz w:val="24"/>
          <w:szCs w:val="24"/>
        </w:rPr>
        <w:t xml:space="preserve"> para obtener información de la clase </w:t>
      </w:r>
      <w:proofErr w:type="spellStart"/>
      <w:r w:rsidRPr="00B87021">
        <w:rPr>
          <w:rFonts w:ascii="Arial" w:hAnsi="Arial" w:cs="Arial"/>
          <w:sz w:val="24"/>
          <w:szCs w:val="24"/>
        </w:rPr>
        <w:t>TransferHandler</w:t>
      </w:r>
      <w:proofErr w:type="spellEnd"/>
      <w:r w:rsidRPr="00B87021">
        <w:rPr>
          <w:rFonts w:ascii="Arial" w:hAnsi="Arial" w:cs="Arial"/>
          <w:sz w:val="24"/>
          <w:szCs w:val="24"/>
        </w:rPr>
        <w:t>.</w:t>
      </w:r>
    </w:p>
    <w:p w:rsidR="00B87021" w:rsidRPr="00B87021" w:rsidRDefault="00B87021" w:rsidP="00B87021">
      <w:pPr>
        <w:pStyle w:val="Prrafodelista"/>
        <w:numPr>
          <w:ilvl w:val="0"/>
          <w:numId w:val="35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Component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7021">
        <w:rPr>
          <w:rFonts w:ascii="Arial" w:hAnsi="Arial" w:cs="Arial"/>
          <w:sz w:val="24"/>
          <w:szCs w:val="24"/>
        </w:rPr>
        <w:t>getComponent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gramEnd"/>
      <w:r w:rsidRPr="00B87021">
        <w:rPr>
          <w:rFonts w:ascii="Arial" w:hAnsi="Arial" w:cs="Arial"/>
          <w:sz w:val="24"/>
          <w:szCs w:val="24"/>
        </w:rPr>
        <w:t>) – Regresa el componente destino.</w:t>
      </w:r>
    </w:p>
    <w:p w:rsidR="00B87021" w:rsidRPr="00B87021" w:rsidRDefault="00B87021" w:rsidP="00B87021">
      <w:pPr>
        <w:pStyle w:val="Prrafodelista"/>
        <w:numPr>
          <w:ilvl w:val="0"/>
          <w:numId w:val="35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Int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7021">
        <w:rPr>
          <w:rFonts w:ascii="Arial" w:hAnsi="Arial" w:cs="Arial"/>
          <w:sz w:val="24"/>
          <w:szCs w:val="24"/>
        </w:rPr>
        <w:t>getDropAction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gramEnd"/>
      <w:r w:rsidRPr="00B87021">
        <w:rPr>
          <w:rFonts w:ascii="Arial" w:hAnsi="Arial" w:cs="Arial"/>
          <w:sz w:val="24"/>
          <w:szCs w:val="24"/>
        </w:rPr>
        <w:t>) – regresa la acción elegida cuando la transferencia es de arrastrado.</w:t>
      </w:r>
    </w:p>
    <w:p w:rsidR="00B87021" w:rsidRPr="00B87021" w:rsidRDefault="00B87021" w:rsidP="00B87021">
      <w:pPr>
        <w:pStyle w:val="Prrafodelista"/>
        <w:numPr>
          <w:ilvl w:val="0"/>
          <w:numId w:val="35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Int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7021">
        <w:rPr>
          <w:rFonts w:ascii="Arial" w:hAnsi="Arial" w:cs="Arial"/>
          <w:sz w:val="24"/>
          <w:szCs w:val="24"/>
        </w:rPr>
        <w:t>getUserDropAction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– regresa la acción de arrastrado del usuario.</w:t>
      </w:r>
    </w:p>
    <w:p w:rsidR="00B87021" w:rsidRPr="00B87021" w:rsidRDefault="00B87021" w:rsidP="00B87021">
      <w:pPr>
        <w:pStyle w:val="Prrafodelista"/>
        <w:numPr>
          <w:ilvl w:val="0"/>
          <w:numId w:val="35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Int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7021">
        <w:rPr>
          <w:rFonts w:ascii="Arial" w:hAnsi="Arial" w:cs="Arial"/>
          <w:sz w:val="24"/>
          <w:szCs w:val="24"/>
        </w:rPr>
        <w:t>getSourceDropActions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gramEnd"/>
      <w:r w:rsidRPr="00B87021">
        <w:rPr>
          <w:rFonts w:ascii="Arial" w:hAnsi="Arial" w:cs="Arial"/>
          <w:sz w:val="24"/>
          <w:szCs w:val="24"/>
        </w:rPr>
        <w:t>) – Regresa las acciones soportadas por un componente.</w:t>
      </w:r>
    </w:p>
    <w:p w:rsidR="00B87021" w:rsidRPr="00B87021" w:rsidRDefault="00B87021" w:rsidP="00B87021">
      <w:pPr>
        <w:pStyle w:val="Prrafodelista"/>
        <w:numPr>
          <w:ilvl w:val="0"/>
          <w:numId w:val="35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Transferable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7021">
        <w:rPr>
          <w:rFonts w:ascii="Arial" w:hAnsi="Arial" w:cs="Arial"/>
          <w:sz w:val="24"/>
          <w:szCs w:val="24"/>
        </w:rPr>
        <w:t>getTransferable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gramEnd"/>
      <w:r w:rsidRPr="00B87021">
        <w:rPr>
          <w:rFonts w:ascii="Arial" w:hAnsi="Arial" w:cs="Arial"/>
          <w:sz w:val="24"/>
          <w:szCs w:val="24"/>
        </w:rPr>
        <w:t xml:space="preserve">) – Regresa la información </w:t>
      </w:r>
      <w:proofErr w:type="spellStart"/>
      <w:r w:rsidRPr="00B87021">
        <w:rPr>
          <w:rFonts w:ascii="Arial" w:hAnsi="Arial" w:cs="Arial"/>
          <w:sz w:val="24"/>
          <w:szCs w:val="24"/>
        </w:rPr>
        <w:t>Transferable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de esta transferencia.</w:t>
      </w:r>
    </w:p>
    <w:p w:rsidR="00B87021" w:rsidRDefault="00B87021" w:rsidP="00B87021">
      <w:pPr>
        <w:pStyle w:val="Prrafodelista"/>
        <w:numPr>
          <w:ilvl w:val="0"/>
          <w:numId w:val="35"/>
        </w:num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  <w:proofErr w:type="spellStart"/>
      <w:r w:rsidRPr="00B87021">
        <w:rPr>
          <w:rFonts w:ascii="Arial" w:hAnsi="Arial" w:cs="Arial"/>
          <w:sz w:val="24"/>
          <w:szCs w:val="24"/>
        </w:rPr>
        <w:t>DropLocation</w:t>
      </w:r>
      <w:proofErr w:type="spellEnd"/>
      <w:r w:rsidRPr="00B870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87021">
        <w:rPr>
          <w:rFonts w:ascii="Arial" w:hAnsi="Arial" w:cs="Arial"/>
          <w:sz w:val="24"/>
          <w:szCs w:val="24"/>
        </w:rPr>
        <w:t>getDropLocation</w:t>
      </w:r>
      <w:proofErr w:type="spellEnd"/>
      <w:r w:rsidRPr="00B87021">
        <w:rPr>
          <w:rFonts w:ascii="Arial" w:hAnsi="Arial" w:cs="Arial"/>
          <w:sz w:val="24"/>
          <w:szCs w:val="24"/>
        </w:rPr>
        <w:t>(</w:t>
      </w:r>
      <w:proofErr w:type="gramEnd"/>
      <w:r w:rsidRPr="00B87021">
        <w:rPr>
          <w:rFonts w:ascii="Arial" w:hAnsi="Arial" w:cs="Arial"/>
          <w:sz w:val="24"/>
          <w:szCs w:val="24"/>
        </w:rPr>
        <w:t>) – Regresa la ubicación del componente de arrastrado.</w:t>
      </w:r>
    </w:p>
    <w:p w:rsidR="00B87021" w:rsidRDefault="00B87021" w:rsidP="00B87021">
      <w:pPr>
        <w:suppressAutoHyphens w:val="0"/>
        <w:autoSpaceDN/>
        <w:spacing w:after="160" w:line="259" w:lineRule="auto"/>
        <w:ind w:left="360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</w:p>
    <w:p w:rsidR="00B87021" w:rsidRDefault="00B87021" w:rsidP="00B87021">
      <w:pPr>
        <w:suppressAutoHyphens w:val="0"/>
        <w:autoSpaceDN/>
        <w:spacing w:after="160" w:line="259" w:lineRule="auto"/>
        <w:ind w:left="360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</w:p>
    <w:p w:rsidR="00B87021" w:rsidRDefault="00B87021" w:rsidP="00B87021">
      <w:pPr>
        <w:suppressAutoHyphens w:val="0"/>
        <w:autoSpaceDN/>
        <w:spacing w:after="160" w:line="259" w:lineRule="auto"/>
        <w:ind w:left="360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</w:p>
    <w:p w:rsidR="00B87021" w:rsidRDefault="00B87021" w:rsidP="00B87021">
      <w:pPr>
        <w:suppressAutoHyphens w:val="0"/>
        <w:autoSpaceDN/>
        <w:spacing w:after="160" w:line="259" w:lineRule="auto"/>
        <w:ind w:left="360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</w:p>
    <w:p w:rsidR="00B87021" w:rsidRDefault="00B87021" w:rsidP="00B87021">
      <w:pPr>
        <w:suppressAutoHyphens w:val="0"/>
        <w:autoSpaceDN/>
        <w:spacing w:after="160" w:line="259" w:lineRule="auto"/>
        <w:ind w:left="360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</w:p>
    <w:p w:rsidR="00B87021" w:rsidRDefault="00B87021" w:rsidP="00B87021">
      <w:pPr>
        <w:suppressAutoHyphens w:val="0"/>
        <w:autoSpaceDN/>
        <w:spacing w:after="160" w:line="259" w:lineRule="auto"/>
        <w:ind w:left="360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</w:p>
    <w:p w:rsidR="00B87021" w:rsidRDefault="00B87021" w:rsidP="00B87021">
      <w:pPr>
        <w:suppressAutoHyphens w:val="0"/>
        <w:autoSpaceDN/>
        <w:spacing w:after="160" w:line="259" w:lineRule="auto"/>
        <w:ind w:left="360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</w:p>
    <w:p w:rsidR="00B87021" w:rsidRDefault="00B87021" w:rsidP="00B87021">
      <w:pPr>
        <w:suppressAutoHyphens w:val="0"/>
        <w:autoSpaceDN/>
        <w:spacing w:after="160" w:line="259" w:lineRule="auto"/>
        <w:ind w:left="360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</w:p>
    <w:p w:rsidR="00B87021" w:rsidRDefault="00B87021" w:rsidP="00B87021">
      <w:pPr>
        <w:suppressAutoHyphens w:val="0"/>
        <w:autoSpaceDN/>
        <w:spacing w:after="160" w:line="259" w:lineRule="auto"/>
        <w:ind w:left="360"/>
        <w:contextualSpacing/>
        <w:jc w:val="both"/>
        <w:textAlignment w:val="auto"/>
        <w:rPr>
          <w:rFonts w:ascii="Arial" w:hAnsi="Arial" w:cs="Arial"/>
          <w:sz w:val="24"/>
          <w:szCs w:val="24"/>
        </w:rPr>
      </w:pPr>
    </w:p>
    <w:p w:rsidR="00B87021" w:rsidRPr="00B87021" w:rsidRDefault="00B87021" w:rsidP="00B87021">
      <w:pPr>
        <w:suppressAutoHyphens w:val="0"/>
        <w:autoSpaceDN/>
        <w:spacing w:after="160" w:line="259" w:lineRule="auto"/>
        <w:ind w:left="360"/>
        <w:contextualSpacing/>
        <w:jc w:val="both"/>
        <w:textAlignment w:val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Ejemplo</w:t>
      </w:r>
    </w:p>
    <w:p w:rsidR="00B87021" w:rsidRDefault="00B87021" w:rsidP="00B87021">
      <w:pPr>
        <w:rPr>
          <w:rFonts w:cstheme="minorHAnsi"/>
          <w:b/>
          <w:sz w:val="24"/>
          <w:szCs w:val="24"/>
          <w:lang w:val="en-US"/>
        </w:rPr>
      </w:pPr>
    </w:p>
    <w:p w:rsidR="00B87021" w:rsidRDefault="00B87021" w:rsidP="00B87021">
      <w:pPr>
        <w:rPr>
          <w:rFonts w:cstheme="minorHAnsi"/>
          <w:b/>
          <w:sz w:val="24"/>
          <w:szCs w:val="24"/>
          <w:lang w:val="en-US"/>
        </w:rPr>
      </w:pPr>
      <w:bookmarkStart w:id="0" w:name="_GoBack"/>
      <w:bookmarkEnd w:id="0"/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import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java.util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.*;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import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java.awt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.*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import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java.awt.event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.*;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import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java.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.*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import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java.awt.datatransfer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.*;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import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javax.swing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.*;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import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javax.swing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.text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.*;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import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javax.swing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.tree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.*;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import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javax.swing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.table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.*;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public class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BasicDnD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extends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implements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ActionListener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private static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JFrame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frame;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private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JTextArea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textArea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private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JTextField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textField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private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JList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list;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private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JTable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table;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private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JTree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tree;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private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JColorChooser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colorChooser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private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JCheckBox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toggleDnD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public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BasicDnD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super(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BorderLayout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());</w:t>
      </w:r>
    </w:p>
    <w:p w:rsidR="00B87021" w:rsidRPr="00C953E8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JPanel</w:t>
      </w:r>
      <w:proofErr w:type="spell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leftPanel</w:t>
      </w:r>
      <w:proofErr w:type="spell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proofErr w:type="gramStart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createVerticalBoxPanel</w:t>
      </w:r>
      <w:proofErr w:type="spell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rightPanel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createVerticalBoxPanel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//Create a table model.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DefaultTableModel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tm = new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DefaultTableModel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tm.addColumn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("Column 0");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tm.addColumn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("Column 1");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tm.addColumn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("Column 2");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tm.addColumn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("Column 3");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tm.addRow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(new String[]{"Table 00", "Table 01", "Table 02", "Table 03"});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tm.addRow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(new String[]{"Table 10", "Table 11", "Table 12", "Table 13"});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tm.addRow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(new String[]{"Table 20", "Table 21", "Table 22", "Table 23"});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tm.addRow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(new String[]{"Table 30", "Table 31", "Table 32", "Table 33"});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//LEFT COLUMN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//Use the table model to create a table.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table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JTable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(tm);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leftPanel.add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createPanelForComponent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(table, 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JTable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//Create a color chooser.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colorChooser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JColorChooser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leftPanel.add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createPanelForComponent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colorChooser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JColorChooser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//RIGHT COLUMN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//Create a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textfield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textField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JTextField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30);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textField.setText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("Favorite foods:\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nPizza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Moussaka, Pot roast");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rightPanel.add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createPanelForComponent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textField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JTextField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//Create a scrolled text area.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textArea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JTextArea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5, 30);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textArea.setText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("Favorite shows:\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nBuffy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Alias, Angel");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JScrollPane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scrollPane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JScrollPane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textArea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rightPanel.add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createPanelForComponent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scrollPane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JTextArea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//Create a list model and a list.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DefaultListModel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DefaultListModel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listModel.addElement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("Martha Washington");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listModel.addElement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("Abigail Adams");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listModel.addElement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("Martha Randolph");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listModel.addElement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Dolley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Madison");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listModel.addElement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("Elizabeth Monroe");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listModel.addElement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("Louisa Adams");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listModel.addElement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("Emily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Donelson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list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JList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list.setVisibleRowCount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(-1);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list.getSelectionModel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().setSelectionMode(ListSelectionModel.MULTIPLE_INTERVAL_SELECTION);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list.setTransferHandler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TransferHandler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public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boolean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canImport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TransferHandler.TransferSupport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info)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// we only import Strings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if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(!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info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.isDataFlavorSupported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DataFlavor.stringFlavor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return false;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JList.DropLocation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dl = (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JList.DropLocation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info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.getDropLocation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if (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dl.getIndex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 == -1)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return false;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return true;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public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boolean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importData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TransferHandler.TransferSupport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info)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if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(!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info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.isDrop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return false;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// Check for String flavor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if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(!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info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.isDataFlavorSupported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DataFlavor.stringFlavor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displayDropLocation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"List doesn't accept a drop of this type.");</w:t>
      </w:r>
    </w:p>
    <w:p w:rsidR="00B87021" w:rsidRPr="00CE2339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CE2339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return false;</w:t>
      </w:r>
    </w:p>
    <w:p w:rsidR="00B87021" w:rsidRPr="00CE2339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E2339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}</w:t>
      </w:r>
    </w:p>
    <w:p w:rsidR="00B87021" w:rsidRPr="00CE2339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JList.DropLocation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dl = (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JList.DropLocation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info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.getDropLocation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DefaultListModel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DefaultListModel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list.getModel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index =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dl.getIndex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boolean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insert =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dl.isInsert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// Get the current string under the drop.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String value = (String)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listModel.getElementAt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(index);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// Get the string that is being dropped.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Transferable t =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info.getTransferable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String data;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try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 xml:space="preserve">                    data = (String)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t.getTransferData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DataFlavor.stringFlavor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}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catch (Exception e)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 return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false;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// Display a dialog with the drop information.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String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dropValue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"\"" + data + "\" dropped ";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if (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dl.isInsert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if (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dl.getIndex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 == 0)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displayDropLocation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dropValue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+ "at beginning of list");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} else if (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dl.getIndex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() &gt;=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list.getModel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getSize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displayDropLocation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dropValue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+ "at end of list");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} else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String value1 = (String)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list.getModel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getElementAt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dl.getIndex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 - 1);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String value2 = (String)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list.getModel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getElementAt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dl.getIndex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displayDropLocation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dropValue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+ "between \"" + value1 + "\" and \"" + value2 + "\"");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} else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displayDropLocation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dropValue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+ "on top of " + "\"" + value + "\"");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/*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*  This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is commented out for the basicdemo.html tutorial page.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*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*  If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you add this code snippet back and delete the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*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*  "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return false;" line, the list will accept drops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*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*  of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type string.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// Perform the actual import. 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if (insert)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index, data);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} else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listModel.set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index, data);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return true;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*/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return false;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public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getSourceActions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JComponent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c)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return COPY;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protected Transferable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createTransferable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JComponent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c)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JList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list = 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JList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)c;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Object[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] values =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list.getSelectedValues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StringBuffer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buff = new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StringBuffer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for 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0;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values.length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;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++)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Object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values[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buff.append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== null ? "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 :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val.toString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if (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!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values.length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- 1)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buff.append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("\n");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return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StringSelection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buff.toString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 xml:space="preserve">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});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list.setDropMode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DropMode.ON_OR_INSERT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JScrollPane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listView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JScrollPane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(list);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listView.setPreferredSize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(new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Dimension(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300, 100));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rightPanel.add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createPanelForComponent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listView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JList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//Create a tree.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rootNode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"Mia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Familia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sharon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("Sharon");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rootNode.add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sharon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maya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("Maya");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sharon.add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maya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anya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("Anya");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sharon.add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anya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sharon.add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("Bongo"));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maya.add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("Muffin"));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anya.add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DefaultMutableTreeNode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Winky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DefaultTreeModel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model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DefaultTreeModel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rootNode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tree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JTree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(model);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tree.getSelectionModel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setSelectionMode</w:t>
      </w:r>
      <w:proofErr w:type="spellEnd"/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TreeSelectionModel.DISCONTIGUOUS_TREE_SELECTION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JScrollPane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treeView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JScrollPane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(tree);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treeView.setPreferredSize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(new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Dimension(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300, 100));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rightPanel.add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createPanelForComponent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treeView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JTree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//Create the toggle button.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toggleDnD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JCheckBox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"Turn on Drag and Drop");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toggleDnD.setActionCommand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toggleDnD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toggleDnD.addActionListener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(this);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JSplitPane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splitPane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JSplitPane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JSplitPane.HORIZONTAL_SPLIT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          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leftPanel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rightPanel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splitPane.setOneTouchExpandable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(true);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add(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splitPane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BorderLayout.CENTER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add(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toggleDnD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BorderLayout.PAGE_END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setBorder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BorderFactory.createEmptyBorder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(5,5,5,5));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protected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createVerticalBoxPanel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</w:p>
    <w:p w:rsidR="00B87021" w:rsidRPr="00C953E8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JPanel</w:t>
      </w:r>
      <w:proofErr w:type="spell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p = new </w:t>
      </w:r>
      <w:proofErr w:type="spellStart"/>
      <w:proofErr w:type="gramStart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JPanel</w:t>
      </w:r>
      <w:proofErr w:type="spell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p.setLayout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BoxLayout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(p,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BoxLayout.PAGE_AXIS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p.setBorder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BorderFactory.createEmptyBorder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(5,5,5,5));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return p;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public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createPanelForComponent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JComponent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comp,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                  String title)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panel = new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JPanel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BorderLayout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panel.add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comp,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BorderLayout.CENTER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if (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title !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null)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panel.setBorder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BorderFactory.createTitledBorder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(title));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return panel;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private void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displayDropLocation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final String string)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SwingUtilities.invokeLater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(new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Runnable(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public void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run(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JOptionPane.showMessageDialog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(null, string);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});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public void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actionPerformed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ActionEvent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if ("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toggleDnD</w:t>
      </w:r>
      <w:proofErr w:type="spellEnd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".equals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e.getActionCommand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()))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boolean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toggle =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toggleDnD.isSelected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textArea.setDragEnabled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(toggle);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textField.setDragEnabled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(toggle);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list.setDragEnabled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(toggle);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table.setDragEnabled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(toggle);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tree.setDragEnabled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(toggle);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colorChooser.setDragEnabled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(toggle);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/**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* Create the GUI and show it.  For thread safety,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* this method should be invoked from the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* event-dispatching thread.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*/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private static void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createAndShowGUI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//Create and set up the window.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frame = new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JFrame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BasicDnD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frame.setDefaultCloseOperation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JFrame.EXIT_ON_CLOSE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//Create and set up the content pane.</w:t>
      </w:r>
    </w:p>
    <w:p w:rsidR="00B87021" w:rsidRPr="00C953E8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JComponent</w:t>
      </w:r>
      <w:proofErr w:type="spell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newContentPane</w:t>
      </w:r>
      <w:proofErr w:type="spell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new </w:t>
      </w:r>
      <w:proofErr w:type="spellStart"/>
      <w:proofErr w:type="gramStart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BasicDnD</w:t>
      </w:r>
      <w:proofErr w:type="spell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C953E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newContentPane.setOpaque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(true); //content panes must be opaque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frame.setContentPane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newContentPane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//Display the window.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frame.pack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frame.setVisible</w:t>
      </w:r>
      <w:proofErr w:type="spellEnd"/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(true);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public static void main(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String[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]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args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//Schedule a job for the event-dispatching thread: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//creating and showing this application's GUI.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javax.swing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.SwingUtilities.invokeLater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(new Runnable()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public void </w:t>
      </w:r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run(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//Turn off metal's use of bold fonts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 xml:space="preserve">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UIManager.put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swing.boldMetal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", </w:t>
      </w:r>
      <w:proofErr w:type="spell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Boolean.FALSE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spellStart"/>
      <w:proofErr w:type="gramStart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createAndShowGUI</w:t>
      </w:r>
      <w:proofErr w:type="spell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}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});</w:t>
      </w:r>
    </w:p>
    <w:p w:rsidR="00B87021" w:rsidRPr="0000798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}</w:t>
      </w:r>
    </w:p>
    <w:p w:rsidR="00B87021" w:rsidRDefault="00B87021" w:rsidP="00B87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798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}</w:t>
      </w:r>
    </w:p>
    <w:p w:rsidR="00325E6E" w:rsidRPr="008B679F" w:rsidRDefault="00325E6E" w:rsidP="00B87021">
      <w:pPr>
        <w:pStyle w:val="Standard"/>
        <w:rPr>
          <w:rFonts w:ascii="Arial" w:hAnsi="Arial" w:cs="Arial"/>
          <w:b/>
          <w:sz w:val="24"/>
          <w:szCs w:val="24"/>
          <w:lang w:val="es-ES"/>
        </w:rPr>
      </w:pPr>
    </w:p>
    <w:sectPr w:rsidR="00325E6E" w:rsidRPr="008B679F" w:rsidSect="00B97896">
      <w:headerReference w:type="default" r:id="rId11"/>
      <w:headerReference w:type="first" r:id="rId12"/>
      <w:pgSz w:w="12240" w:h="15840" w:code="1"/>
      <w:pgMar w:top="1440" w:right="1077" w:bottom="1440" w:left="1077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A2E" w:rsidRDefault="00806A2E">
      <w:pPr>
        <w:spacing w:line="240" w:lineRule="auto"/>
      </w:pPr>
      <w:r>
        <w:separator/>
      </w:r>
    </w:p>
  </w:endnote>
  <w:endnote w:type="continuationSeparator" w:id="0">
    <w:p w:rsidR="00806A2E" w:rsidRDefault="00806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A2E" w:rsidRDefault="00806A2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806A2E" w:rsidRDefault="00806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219" w:rsidRDefault="00A11219">
    <w:pPr>
      <w:pStyle w:val="Encabezado"/>
    </w:pPr>
    <w:r>
      <w:t xml:space="preserve">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219" w:rsidRDefault="00A1121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5391723</wp:posOffset>
          </wp:positionH>
          <wp:positionV relativeFrom="margin">
            <wp:posOffset>-641515</wp:posOffset>
          </wp:positionV>
          <wp:extent cx="1285198" cy="896761"/>
          <wp:effectExtent l="0" t="0" r="0" b="0"/>
          <wp:wrapSquare wrapText="bothSides"/>
          <wp:docPr id="1" name="Picture" descr="http://1.bp.blogspot.com/-GT0dftTabwA/T3vcqz0aJ8I/AAAAAAAAAz8/4MFVDumFxDE/s1600/logoesco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198" cy="89676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-411480</wp:posOffset>
          </wp:positionH>
          <wp:positionV relativeFrom="margin">
            <wp:posOffset>-702359</wp:posOffset>
          </wp:positionV>
          <wp:extent cx="955794" cy="1423080"/>
          <wp:effectExtent l="0" t="0" r="0" b="5670"/>
          <wp:wrapSquare wrapText="bothSides"/>
          <wp:docPr id="2" name="Imagen1" descr="http://portaltransparencia.gob.mx/pdf/imagenes/111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794" cy="14230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50D"/>
    <w:multiLevelType w:val="hybridMultilevel"/>
    <w:tmpl w:val="E17CD9A6"/>
    <w:lvl w:ilvl="0" w:tplc="4C024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0AC6"/>
    <w:multiLevelType w:val="hybridMultilevel"/>
    <w:tmpl w:val="721E47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8414E"/>
    <w:multiLevelType w:val="multilevel"/>
    <w:tmpl w:val="2F5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A6D0F"/>
    <w:multiLevelType w:val="hybridMultilevel"/>
    <w:tmpl w:val="398AD1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B678E"/>
    <w:multiLevelType w:val="hybridMultilevel"/>
    <w:tmpl w:val="4338317E"/>
    <w:lvl w:ilvl="0" w:tplc="F3C6AA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B6F45"/>
    <w:multiLevelType w:val="multilevel"/>
    <w:tmpl w:val="D68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835477"/>
    <w:multiLevelType w:val="hybridMultilevel"/>
    <w:tmpl w:val="60B6A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81424"/>
    <w:multiLevelType w:val="hybridMultilevel"/>
    <w:tmpl w:val="B5FC2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4362D"/>
    <w:multiLevelType w:val="multilevel"/>
    <w:tmpl w:val="1DDA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F5180"/>
    <w:multiLevelType w:val="hybridMultilevel"/>
    <w:tmpl w:val="D2D84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30A43"/>
    <w:multiLevelType w:val="hybridMultilevel"/>
    <w:tmpl w:val="9BFA3874"/>
    <w:lvl w:ilvl="0" w:tplc="23A6D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4C6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E0A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88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6CD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CE2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2A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04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AC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F51AE9"/>
    <w:multiLevelType w:val="multilevel"/>
    <w:tmpl w:val="2D184B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395540B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031BDA"/>
    <w:multiLevelType w:val="hybridMultilevel"/>
    <w:tmpl w:val="6BF03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04CDE"/>
    <w:multiLevelType w:val="hybridMultilevel"/>
    <w:tmpl w:val="D7FA19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B4ABF"/>
    <w:multiLevelType w:val="hybridMultilevel"/>
    <w:tmpl w:val="DFF09B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26CD0"/>
    <w:multiLevelType w:val="hybridMultilevel"/>
    <w:tmpl w:val="603095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F5089"/>
    <w:multiLevelType w:val="hybridMultilevel"/>
    <w:tmpl w:val="D7FA19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624C2"/>
    <w:multiLevelType w:val="hybridMultilevel"/>
    <w:tmpl w:val="DA34B26C"/>
    <w:lvl w:ilvl="0" w:tplc="670E0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21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A1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E1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6F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AB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EC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AEE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64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CE6DE2"/>
    <w:multiLevelType w:val="hybridMultilevel"/>
    <w:tmpl w:val="9670C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D79B6"/>
    <w:multiLevelType w:val="hybridMultilevel"/>
    <w:tmpl w:val="001818C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A7452FD"/>
    <w:multiLevelType w:val="hybridMultilevel"/>
    <w:tmpl w:val="1AA694C0"/>
    <w:lvl w:ilvl="0" w:tplc="251CF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6E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E21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48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34F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81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09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80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41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AFC32B5"/>
    <w:multiLevelType w:val="multilevel"/>
    <w:tmpl w:val="F350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73E94"/>
    <w:multiLevelType w:val="multilevel"/>
    <w:tmpl w:val="0510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50DAC"/>
    <w:multiLevelType w:val="multilevel"/>
    <w:tmpl w:val="4528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A1379A"/>
    <w:multiLevelType w:val="hybridMultilevel"/>
    <w:tmpl w:val="EABA8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B1D1C"/>
    <w:multiLevelType w:val="multilevel"/>
    <w:tmpl w:val="EBD4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40B9B"/>
    <w:multiLevelType w:val="hybridMultilevel"/>
    <w:tmpl w:val="B6D6BB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81FC7"/>
    <w:multiLevelType w:val="hybridMultilevel"/>
    <w:tmpl w:val="938AC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5208F"/>
    <w:multiLevelType w:val="hybridMultilevel"/>
    <w:tmpl w:val="658C17D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FB673F8"/>
    <w:multiLevelType w:val="multilevel"/>
    <w:tmpl w:val="A95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0B203F"/>
    <w:multiLevelType w:val="hybridMultilevel"/>
    <w:tmpl w:val="417EF012"/>
    <w:lvl w:ilvl="0" w:tplc="A8728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A7046"/>
    <w:multiLevelType w:val="hybridMultilevel"/>
    <w:tmpl w:val="1FFC83EC"/>
    <w:lvl w:ilvl="0" w:tplc="74C06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0C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20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09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0D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2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80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AB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88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F1B7FC3"/>
    <w:multiLevelType w:val="hybridMultilevel"/>
    <w:tmpl w:val="D7FA19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0"/>
  </w:num>
  <w:num w:numId="4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24"/>
  </w:num>
  <w:num w:numId="7">
    <w:abstractNumId w:val="3"/>
  </w:num>
  <w:num w:numId="8">
    <w:abstractNumId w:val="13"/>
  </w:num>
  <w:num w:numId="9">
    <w:abstractNumId w:val="6"/>
  </w:num>
  <w:num w:numId="10">
    <w:abstractNumId w:val="29"/>
  </w:num>
  <w:num w:numId="11">
    <w:abstractNumId w:val="20"/>
  </w:num>
  <w:num w:numId="12">
    <w:abstractNumId w:val="10"/>
  </w:num>
  <w:num w:numId="13">
    <w:abstractNumId w:val="21"/>
  </w:num>
  <w:num w:numId="14">
    <w:abstractNumId w:val="18"/>
  </w:num>
  <w:num w:numId="15">
    <w:abstractNumId w:val="32"/>
  </w:num>
  <w:num w:numId="16">
    <w:abstractNumId w:val="19"/>
  </w:num>
  <w:num w:numId="17">
    <w:abstractNumId w:val="27"/>
  </w:num>
  <w:num w:numId="18">
    <w:abstractNumId w:val="15"/>
  </w:num>
  <w:num w:numId="19">
    <w:abstractNumId w:val="25"/>
  </w:num>
  <w:num w:numId="20">
    <w:abstractNumId w:val="16"/>
  </w:num>
  <w:num w:numId="21">
    <w:abstractNumId w:val="1"/>
  </w:num>
  <w:num w:numId="22">
    <w:abstractNumId w:val="31"/>
  </w:num>
  <w:num w:numId="23">
    <w:abstractNumId w:val="0"/>
  </w:num>
  <w:num w:numId="24">
    <w:abstractNumId w:val="12"/>
  </w:num>
  <w:num w:numId="25">
    <w:abstractNumId w:val="4"/>
  </w:num>
  <w:num w:numId="26">
    <w:abstractNumId w:val="33"/>
  </w:num>
  <w:num w:numId="27">
    <w:abstractNumId w:val="14"/>
  </w:num>
  <w:num w:numId="28">
    <w:abstractNumId w:val="17"/>
  </w:num>
  <w:num w:numId="29">
    <w:abstractNumId w:val="23"/>
  </w:num>
  <w:num w:numId="30">
    <w:abstractNumId w:val="8"/>
  </w:num>
  <w:num w:numId="31">
    <w:abstractNumId w:val="26"/>
  </w:num>
  <w:num w:numId="32">
    <w:abstractNumId w:val="22"/>
  </w:num>
  <w:num w:numId="33">
    <w:abstractNumId w:val="7"/>
  </w:num>
  <w:num w:numId="34">
    <w:abstractNumId w:val="2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23"/>
    <w:rsid w:val="00063D81"/>
    <w:rsid w:val="000B71CA"/>
    <w:rsid w:val="000C0D52"/>
    <w:rsid w:val="000C67F8"/>
    <w:rsid w:val="000D3F8D"/>
    <w:rsid w:val="000F47BC"/>
    <w:rsid w:val="0010471C"/>
    <w:rsid w:val="0014013F"/>
    <w:rsid w:val="00174A75"/>
    <w:rsid w:val="00184B12"/>
    <w:rsid w:val="001D6330"/>
    <w:rsid w:val="00200F18"/>
    <w:rsid w:val="00202BEA"/>
    <w:rsid w:val="00223C08"/>
    <w:rsid w:val="002249A1"/>
    <w:rsid w:val="00235388"/>
    <w:rsid w:val="00237C60"/>
    <w:rsid w:val="00255166"/>
    <w:rsid w:val="002748B3"/>
    <w:rsid w:val="002E04F0"/>
    <w:rsid w:val="002E50F6"/>
    <w:rsid w:val="002F23B7"/>
    <w:rsid w:val="003056B0"/>
    <w:rsid w:val="00325E6E"/>
    <w:rsid w:val="00330A0C"/>
    <w:rsid w:val="003449E5"/>
    <w:rsid w:val="00352471"/>
    <w:rsid w:val="00377039"/>
    <w:rsid w:val="003C1DA4"/>
    <w:rsid w:val="003C6CFB"/>
    <w:rsid w:val="003D0538"/>
    <w:rsid w:val="003D3141"/>
    <w:rsid w:val="003D7A88"/>
    <w:rsid w:val="00416D5F"/>
    <w:rsid w:val="00424388"/>
    <w:rsid w:val="00431828"/>
    <w:rsid w:val="004560C1"/>
    <w:rsid w:val="00482930"/>
    <w:rsid w:val="00495AC9"/>
    <w:rsid w:val="004B12E7"/>
    <w:rsid w:val="004C0A33"/>
    <w:rsid w:val="004C77EB"/>
    <w:rsid w:val="004F0D02"/>
    <w:rsid w:val="00513368"/>
    <w:rsid w:val="00534864"/>
    <w:rsid w:val="005657E9"/>
    <w:rsid w:val="00570F7A"/>
    <w:rsid w:val="005C3FF8"/>
    <w:rsid w:val="005E0083"/>
    <w:rsid w:val="005E56CF"/>
    <w:rsid w:val="006561E3"/>
    <w:rsid w:val="0066013D"/>
    <w:rsid w:val="00670DD8"/>
    <w:rsid w:val="006978B3"/>
    <w:rsid w:val="006C591F"/>
    <w:rsid w:val="006E1E92"/>
    <w:rsid w:val="0071035D"/>
    <w:rsid w:val="00717A4B"/>
    <w:rsid w:val="007339E2"/>
    <w:rsid w:val="00750A09"/>
    <w:rsid w:val="00750DC1"/>
    <w:rsid w:val="007511BD"/>
    <w:rsid w:val="007C0FC0"/>
    <w:rsid w:val="007F2736"/>
    <w:rsid w:val="00806A2E"/>
    <w:rsid w:val="00817F04"/>
    <w:rsid w:val="00885F98"/>
    <w:rsid w:val="00896B03"/>
    <w:rsid w:val="008B1B6E"/>
    <w:rsid w:val="008B6260"/>
    <w:rsid w:val="008B679F"/>
    <w:rsid w:val="008C4283"/>
    <w:rsid w:val="008C5F9D"/>
    <w:rsid w:val="008D21ED"/>
    <w:rsid w:val="008E1E91"/>
    <w:rsid w:val="0091772A"/>
    <w:rsid w:val="0092479C"/>
    <w:rsid w:val="00936BB3"/>
    <w:rsid w:val="00951A8E"/>
    <w:rsid w:val="009613DC"/>
    <w:rsid w:val="00962D58"/>
    <w:rsid w:val="009736D4"/>
    <w:rsid w:val="00992485"/>
    <w:rsid w:val="009A338B"/>
    <w:rsid w:val="009D1C61"/>
    <w:rsid w:val="00A11219"/>
    <w:rsid w:val="00A2338B"/>
    <w:rsid w:val="00A4789F"/>
    <w:rsid w:val="00A539E8"/>
    <w:rsid w:val="00AB063D"/>
    <w:rsid w:val="00AC239F"/>
    <w:rsid w:val="00AC7059"/>
    <w:rsid w:val="00B214AC"/>
    <w:rsid w:val="00B32045"/>
    <w:rsid w:val="00B3567F"/>
    <w:rsid w:val="00B52108"/>
    <w:rsid w:val="00B621C1"/>
    <w:rsid w:val="00B675AB"/>
    <w:rsid w:val="00B87021"/>
    <w:rsid w:val="00B97896"/>
    <w:rsid w:val="00BA2AB8"/>
    <w:rsid w:val="00BA4B23"/>
    <w:rsid w:val="00BB0621"/>
    <w:rsid w:val="00BB180A"/>
    <w:rsid w:val="00BB4FAE"/>
    <w:rsid w:val="00BC596C"/>
    <w:rsid w:val="00BF38D3"/>
    <w:rsid w:val="00BF7A3B"/>
    <w:rsid w:val="00C44F35"/>
    <w:rsid w:val="00C54ED9"/>
    <w:rsid w:val="00C60DB0"/>
    <w:rsid w:val="00CC7D2A"/>
    <w:rsid w:val="00CD2A6E"/>
    <w:rsid w:val="00CD3686"/>
    <w:rsid w:val="00D23B92"/>
    <w:rsid w:val="00D65339"/>
    <w:rsid w:val="00D77555"/>
    <w:rsid w:val="00D81C24"/>
    <w:rsid w:val="00D83A1A"/>
    <w:rsid w:val="00DC6517"/>
    <w:rsid w:val="00DF0799"/>
    <w:rsid w:val="00E05102"/>
    <w:rsid w:val="00E26AE9"/>
    <w:rsid w:val="00E46FAA"/>
    <w:rsid w:val="00E55CB7"/>
    <w:rsid w:val="00E70097"/>
    <w:rsid w:val="00E8449F"/>
    <w:rsid w:val="00E87752"/>
    <w:rsid w:val="00E93E94"/>
    <w:rsid w:val="00EB32F6"/>
    <w:rsid w:val="00EB380C"/>
    <w:rsid w:val="00EC18F1"/>
    <w:rsid w:val="00EC51F4"/>
    <w:rsid w:val="00EC749D"/>
    <w:rsid w:val="00ED2C41"/>
    <w:rsid w:val="00F06E46"/>
    <w:rsid w:val="00F1240C"/>
    <w:rsid w:val="00F17063"/>
    <w:rsid w:val="00F23D91"/>
    <w:rsid w:val="00F4579B"/>
    <w:rsid w:val="00F63A72"/>
    <w:rsid w:val="00F76D5B"/>
    <w:rsid w:val="00F92C16"/>
    <w:rsid w:val="00F94B57"/>
    <w:rsid w:val="00FA5A64"/>
    <w:rsid w:val="00FE3350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29C7"/>
  <w15:docId w15:val="{31064F82-2DA9-4AA1-B12F-894FBB40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F"/>
        <w:kern w:val="3"/>
        <w:sz w:val="22"/>
        <w:szCs w:val="22"/>
        <w:lang w:val="es-MX" w:eastAsia="en-US" w:bidi="ar-SA"/>
      </w:rPr>
    </w:rPrDefault>
    <w:pPrDefault>
      <w:pPr>
        <w:widowControl w:val="0"/>
        <w:autoSpaceDN w:val="0"/>
        <w:spacing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widowControl/>
      <w:suppressAutoHyphens w:val="0"/>
      <w:spacing w:before="240"/>
      <w:textAlignment w:val="auto"/>
      <w:outlineLvl w:val="0"/>
    </w:pPr>
    <w:rPr>
      <w:rFonts w:ascii="Calibri Light" w:eastAsia="Times New Roman" w:hAnsi="Calibri Light" w:cs="Times New Roman"/>
      <w:color w:val="2E74B5"/>
      <w:kern w:val="0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1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Descripcin">
    <w:name w:val="caption"/>
    <w:basedOn w:val="Standard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Standard"/>
    <w:uiPriority w:val="34"/>
    <w:qFormat/>
    <w:pPr>
      <w:ind w:left="720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E74B5"/>
      <w:kern w:val="0"/>
      <w:sz w:val="32"/>
      <w:szCs w:val="32"/>
      <w:lang w:eastAsia="es-MX"/>
    </w:rPr>
  </w:style>
  <w:style w:type="character" w:customStyle="1" w:styleId="apple-converted-space">
    <w:name w:val="apple-converted-space"/>
    <w:basedOn w:val="Fuentedeprrafopredeter"/>
  </w:style>
  <w:style w:type="character" w:styleId="nfasis">
    <w:name w:val="Emphasis"/>
    <w:basedOn w:val="Fuentedeprrafopredeter"/>
    <w:rPr>
      <w:i/>
      <w:iCs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063D81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F94B57"/>
    <w:pPr>
      <w:ind w:left="220" w:hanging="220"/>
    </w:pPr>
    <w:rPr>
      <w:rFonts w:ascii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94B57"/>
    <w:pPr>
      <w:ind w:left="440" w:hanging="220"/>
    </w:pPr>
    <w:rPr>
      <w:rFonts w:ascii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94B57"/>
    <w:pPr>
      <w:ind w:left="660" w:hanging="220"/>
    </w:pPr>
    <w:rPr>
      <w:rFonts w:ascii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94B57"/>
    <w:pPr>
      <w:ind w:left="880" w:hanging="220"/>
    </w:pPr>
    <w:rPr>
      <w:rFonts w:ascii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94B57"/>
    <w:pPr>
      <w:ind w:left="1100" w:hanging="220"/>
    </w:pPr>
    <w:rPr>
      <w:rFonts w:ascii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94B57"/>
    <w:pPr>
      <w:ind w:left="1320" w:hanging="220"/>
    </w:pPr>
    <w:rPr>
      <w:rFonts w:ascii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94B57"/>
    <w:pPr>
      <w:ind w:left="1540" w:hanging="220"/>
    </w:pPr>
    <w:rPr>
      <w:rFonts w:asciiTheme="minorHAnsi" w:hAnsi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94B57"/>
    <w:pPr>
      <w:ind w:left="1760" w:hanging="220"/>
    </w:pPr>
    <w:rPr>
      <w:rFonts w:ascii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94B57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94B57"/>
    <w:pPr>
      <w:spacing w:before="120" w:after="120"/>
    </w:pPr>
    <w:rPr>
      <w:rFonts w:asciiTheme="minorHAnsi" w:hAnsi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202BEA"/>
    <w:pPr>
      <w:autoSpaceDN/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449E5"/>
    <w:pPr>
      <w:tabs>
        <w:tab w:val="right" w:leader="dot" w:pos="10076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202BEA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02BEA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750DC1"/>
    <w:pPr>
      <w:tabs>
        <w:tab w:val="right" w:leader="dot" w:pos="10076"/>
      </w:tabs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23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E04F0"/>
    <w:rPr>
      <w:color w:val="808080"/>
    </w:rPr>
  </w:style>
  <w:style w:type="table" w:styleId="Tabladecuadrcula5oscura-nfasis5">
    <w:name w:val="Grid Table 5 Dark Accent 5"/>
    <w:basedOn w:val="Tablanormal"/>
    <w:uiPriority w:val="50"/>
    <w:rsid w:val="00495AC9"/>
    <w:pPr>
      <w:widowControl/>
      <w:autoSpaceDN/>
      <w:spacing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495AC9"/>
    <w:pPr>
      <w:widowControl/>
      <w:autoSpaceDN/>
      <w:spacing w:line="240" w:lineRule="auto"/>
      <w:textAlignment w:val="auto"/>
    </w:pPr>
    <w:rPr>
      <w:rFonts w:asciiTheme="minorHAnsi" w:eastAsiaTheme="minorHAnsi" w:hAnsiTheme="minorHAnsi" w:cstheme="minorBidi"/>
      <w:color w:val="2F5496" w:themeColor="accent5" w:themeShade="BF"/>
      <w:kern w:val="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495AC9"/>
    <w:pPr>
      <w:widowControl/>
      <w:autoSpaceDN/>
      <w:spacing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ext-align-center">
    <w:name w:val="text-align-center"/>
    <w:basedOn w:val="Normal"/>
    <w:rsid w:val="00495AC9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325E6E"/>
    <w:pPr>
      <w:widowControl/>
      <w:autoSpaceDN/>
      <w:spacing w:line="240" w:lineRule="auto"/>
      <w:textAlignment w:val="auto"/>
    </w:pPr>
    <w:rPr>
      <w:rFonts w:asciiTheme="minorHAnsi" w:eastAsiaTheme="minorHAnsi" w:hAnsiTheme="minorHAnsi" w:cstheme="minorBidi"/>
      <w:kern w:val="0"/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1">
    <w:name w:val="Grid Table 6 Colorful Accent 1"/>
    <w:basedOn w:val="Tablanormal"/>
    <w:uiPriority w:val="51"/>
    <w:rsid w:val="00325E6E"/>
    <w:pPr>
      <w:widowControl/>
      <w:autoSpaceDN/>
      <w:spacing w:line="240" w:lineRule="auto"/>
      <w:textAlignment w:val="auto"/>
    </w:pPr>
    <w:rPr>
      <w:rFonts w:asciiTheme="minorHAnsi" w:eastAsiaTheme="minorHAnsi" w:hAnsiTheme="minorHAnsi" w:cstheme="minorBidi"/>
      <w:color w:val="2E74B5" w:themeColor="accent1" w:themeShade="BF"/>
      <w:kern w:val="0"/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F23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3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1B23F-834A-4923-B957-767173C4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2176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Mora</dc:creator>
  <cp:lastModifiedBy>Miguel Angel Mora</cp:lastModifiedBy>
  <cp:revision>2</cp:revision>
  <cp:lastPrinted>2017-03-01T17:25:00Z</cp:lastPrinted>
  <dcterms:created xsi:type="dcterms:W3CDTF">2017-03-16T01:15:00Z</dcterms:created>
  <dcterms:modified xsi:type="dcterms:W3CDTF">2017-03-16T01:15:00Z</dcterms:modified>
</cp:coreProperties>
</file>