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9cccb5db884779667ccafbf494a3968e2023ca1"/>
    <w:p>
      <w:pPr>
        <w:pStyle w:val="Heading1"/>
      </w:pPr>
      <w:r>
        <w:t xml:space="preserve">Objetos en JavaScript: Guía de Partes Importantes</w:t>
      </w:r>
    </w:p>
    <w:p>
      <w:r>
        <w:pict>
          <v:rect style="width:0;height:1.5pt" o:hralign="center" o:hrstd="t" o:hr="t"/>
        </w:pict>
      </w:r>
    </w:p>
    <w:bookmarkStart w:id="20" w:name="cómo-crear-un-objeto"/>
    <w:p>
      <w:pPr>
        <w:pStyle w:val="Heading2"/>
      </w:pPr>
      <w:r>
        <w:t xml:space="preserve">1. Cómo crear un objeto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Un objeto se define con llaves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y contiene pares clave-valor.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"Lucía"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0"/>
    <w:bookmarkStart w:id="21" w:name="X6701ba50cd65f349336bb6d291ef6f1d1394fc9"/>
    <w:p>
      <w:pPr>
        <w:pStyle w:val="Heading2"/>
      </w:pPr>
      <w:r>
        <w:t xml:space="preserve">2. Cómo acceder a las propiedades de un objeto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Se puede acceder usando notación de punto o corchetes.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"Lucía"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(persona[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30</w:t>
      </w:r>
    </w:p>
    <w:p>
      <w:r>
        <w:pict>
          <v:rect style="width:0;height:1.5pt" o:hralign="center" o:hrstd="t" o:hr="t"/>
        </w:pict>
      </w:r>
    </w:p>
    <w:bookmarkEnd w:id="21"/>
    <w:bookmarkStart w:id="22" w:name="cómo-modificar-propiedades-de-un-objeto"/>
    <w:p>
      <w:pPr>
        <w:pStyle w:val="Heading2"/>
      </w:pPr>
      <w:r>
        <w:t xml:space="preserve">3. Cómo modificar propiedades de un objeto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Simplemente se asigna un nuevo valor a la propiedad.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NormalTok"/>
        </w:rPr>
        <w:t xml:space="preserve">persona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2"/>
    <w:bookmarkStart w:id="23" w:name="cómo-agregar-propiedades-a-un-objeto"/>
    <w:p>
      <w:pPr>
        <w:pStyle w:val="Heading2"/>
      </w:pPr>
      <w:r>
        <w:t xml:space="preserve">4. Cómo agregar propiedades a un objeto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Puedes crear nuevas propiedades asignándolas.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NormalTok"/>
        </w:rPr>
        <w:t xml:space="preserve">persona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apellido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"Gómez"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3"/>
    <w:bookmarkStart w:id="24" w:name="cómo-eliminar-propiedades-de-un-objeto"/>
    <w:p>
      <w:pPr>
        <w:pStyle w:val="Heading2"/>
      </w:pPr>
      <w:r>
        <w:t xml:space="preserve">5. Cómo eliminar propiedades de un objeto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Se usa la palabra clave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persona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edad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Start w:id="25" w:name="métodos-funciones-dentro-de-objetos"/>
    <w:p>
      <w:pPr>
        <w:pStyle w:val="Heading2"/>
      </w:pPr>
      <w:r>
        <w:t xml:space="preserve">6. Métodos (funciones dentro de objetos)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Un método es una función como propiedad de un objeto.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marca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"Toyota"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arrancar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auto arranca"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auto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arrancar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5"/>
    <w:bookmarkStart w:id="26" w:name="Xd626a0d697f030f70099a7d31fe0887c418cb98"/>
    <w:p>
      <w:pPr>
        <w:pStyle w:val="Heading2"/>
      </w:pPr>
      <w:r>
        <w:t xml:space="preserve">7. Notación de punto y notación de corchetes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Dos formas de acceder a las propiedades.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marca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Notación de punto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(auto[</w:t>
      </w:r>
      <w:r>
        <w:rPr>
          <w:rStyle w:val="StringTok"/>
        </w:rPr>
        <w:t xml:space="preserve">"marca"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Notación de corchetes</w:t>
      </w:r>
    </w:p>
    <w:p>
      <w:r>
        <w:pict>
          <v:rect style="width:0;height:1.5pt" o:hralign="center" o:hrstd="t" o:hr="t"/>
        </w:pict>
      </w:r>
    </w:p>
    <w:bookmarkEnd w:id="26"/>
    <w:bookmarkStart w:id="27" w:name="X5466c37c433b83daab4f472ec25ba37a0460ea4"/>
    <w:p>
      <w:pPr>
        <w:pStyle w:val="Heading2"/>
      </w:pPr>
      <w:r>
        <w:t xml:space="preserve">8. Iterar sobre propiedades de un objeto (for…in)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Permite recorrer todas las propiedades enumerables.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clave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persona)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(clave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persona[clave])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uso-de-this-en-métodos-de-objetos"/>
    <w:p>
      <w:pPr>
        <w:pStyle w:val="Heading2"/>
      </w:pPr>
      <w:r>
        <w:t xml:space="preserve">9. Uso de this en métodos de objetos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se refiere al propio objeto dentro de un método.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perro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ladrar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está ladrando"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perro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ladrar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8"/>
    <w:bookmarkStart w:id="29" w:name="X958b1c9f164850d114952e35de34240e9a81359"/>
    <w:p>
      <w:pPr>
        <w:pStyle w:val="Heading2"/>
      </w:pPr>
      <w:r>
        <w:t xml:space="preserve">10. Objetos anidados (objetos dentro de objetos)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Un objeto puede tener propiedades que son otros objetos.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usuario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direccion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calle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"Av. Siempre Viva"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numero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(usuario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direccion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calle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9"/>
    <w:bookmarkStart w:id="30" w:name="objetos-dentro-de-arrays"/>
    <w:p>
      <w:pPr>
        <w:pStyle w:val="Heading2"/>
      </w:pPr>
      <w:r>
        <w:t xml:space="preserve">11. Objetos dentro de arrays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Un array puede almacenar objetos.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productos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"Laptop"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precio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precio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0"/>
    <w:bookmarkStart w:id="31" w:name="arrays-dentro-de-objetos"/>
    <w:p>
      <w:pPr>
        <w:pStyle w:val="Heading2"/>
      </w:pPr>
      <w:r>
        <w:t xml:space="preserve">12. Arrays dentro de objetos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Un objeto puede tener propiedades que sean arrays.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alumno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"Luis"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calificaciones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1"/>
    <w:bookmarkStart w:id="32" w:name="comparar-objetos"/>
    <w:p>
      <w:pPr>
        <w:pStyle w:val="Heading2"/>
      </w:pPr>
      <w:r>
        <w:t xml:space="preserve">13. Comparar objetos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Dos objetos distintos nunca son iguales aunque tengan los mismos valores (salvo que sean el mismo objeto en memoria).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(obj1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obj2)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r>
        <w:pict>
          <v:rect style="width:0;height:1.5pt" o:hralign="center" o:hrstd="t" o:hr="t"/>
        </w:pict>
      </w:r>
    </w:p>
    <w:bookmarkEnd w:id="32"/>
    <w:bookmarkStart w:id="33" w:name="clonar-objetos-shallow-copy-y-deep-copy"/>
    <w:p>
      <w:pPr>
        <w:pStyle w:val="Heading2"/>
      </w:pPr>
      <w:r>
        <w:t xml:space="preserve">14. Clonar objetos (shallow copy y deep copy)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Copia superficial: solo copia el nivel superior. Copia profunda: copia todos los niveles anidados.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copiaSuperficial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original}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copiaProfunda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(original))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3"/>
    <w:bookmarkStart w:id="34" w:name="X150244996d028fdab174bb4fbfe5769134ffeca"/>
    <w:p>
      <w:pPr>
        <w:pStyle w:val="Heading2"/>
      </w:pPr>
      <w:r>
        <w:t xml:space="preserve">15. Métodos para obtener llaves, valores y entradas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Object.keys(obj)</w:t>
      </w:r>
      <w:r>
        <w:t xml:space="preserve"> </w:t>
      </w:r>
      <w:r>
        <w:t xml:space="preserve">devuelve array de llaves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Object.values(obj)</w:t>
      </w:r>
      <w:r>
        <w:t xml:space="preserve"> </w:t>
      </w:r>
      <w:r>
        <w:t xml:space="preserve">devuelve array de valores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Object.entries(obj)</w:t>
      </w:r>
      <w:r>
        <w:t xml:space="preserve"> </w:t>
      </w:r>
      <w:r>
        <w:t xml:space="preserve">devuelve array de [llave, valor]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(persona)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["nombre", "apellido"]</w:t>
      </w:r>
      <w:r>
        <w:br/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(persona)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["Lucía", "Gómez"]</w:t>
      </w:r>
      <w:r>
        <w:br/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(persona)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[["nombre","Lucía"],["apellido","Gómez"]]</w:t>
      </w:r>
    </w:p>
    <w:p>
      <w:r>
        <w:pict>
          <v:rect style="width:0;height:1.5pt" o:hralign="center" o:hrstd="t" o:hr="t"/>
        </w:pict>
      </w:r>
    </w:p>
    <w:bookmarkEnd w:id="34"/>
    <w:bookmarkStart w:id="35" w:name="propiedades-dinámicas-en-objetos"/>
    <w:p>
      <w:pPr>
        <w:pStyle w:val="Heading2"/>
      </w:pPr>
      <w:r>
        <w:t xml:space="preserve">16. Propiedades dinámicas en objetos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Puedes crear propiedades usando variables como nombre.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persona[prop]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Start w:id="36" w:name="definir-getters-y-setters"/>
    <w:p>
      <w:pPr>
        <w:pStyle w:val="Heading2"/>
      </w:pPr>
      <w:r>
        <w:t xml:space="preserve">17. Definir getters y setters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Permiten definir funciones para obtener o establecer valores.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persona2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"Sofía"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_edad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edad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_edad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edad</w:t>
      </w:r>
      <w:r>
        <w:rPr>
          <w:rStyle w:val="NormalTok"/>
        </w:rPr>
        <w:t xml:space="preserve">(valor)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(valor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_edad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persona2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(persona2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edad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2025-06-11T14:38:30Z</dcterms:created>
  <dcterms:modified xsi:type="dcterms:W3CDTF">2025-06-11T14:38:30Z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