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ТЕХНОЛОГИЧНО УЧИЛИЩЕ “ЕЛЕКТРОННИ СИСТЕМИ”</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към ТЕХНИЧЕСКИ УНИВЕРСИТЕТ - СОФИЯ</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jc w:val="center"/>
        <w:rPr>
          <w:rFonts w:ascii="Times New Roman" w:hAnsi="Times New Roman" w:eastAsia="Times New Roman" w:cs="Times New Roman"/>
          <w:b/>
          <w:b/>
          <w:sz w:val="44"/>
          <w:szCs w:val="44"/>
        </w:rPr>
      </w:pPr>
      <w:r>
        <w:rPr>
          <w:rFonts w:eastAsia="Times New Roman" w:cs="Times New Roman" w:ascii="Times New Roman" w:hAnsi="Times New Roman"/>
          <w:b/>
          <w:sz w:val="44"/>
          <w:szCs w:val="44"/>
        </w:rPr>
        <w:t>ДИПЛОМНА  РАБОТА</w:t>
      </w:r>
    </w:p>
    <w:p>
      <w:pPr>
        <w:pStyle w:val="Normal"/>
        <w:jc w:val="center"/>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Тема: </w:t>
      </w:r>
      <w:r>
        <w:rPr>
          <w:rFonts w:eastAsia="Times New Roman" w:cs="Times New Roman" w:ascii="Times New Roman" w:hAnsi="Times New Roman"/>
          <w:b/>
          <w:sz w:val="28"/>
          <w:szCs w:val="28"/>
          <w:lang w:val="bg-BG"/>
        </w:rPr>
        <w:t>Ардуино базирана система за запис на полетни параметри на малки летателни апарати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Дипломант:</w:t>
        <w:tab/>
        <w:tab/>
        <w:tab/>
        <w:tab/>
        <w:tab/>
        <w:t>Научен ръководител:</w:t>
      </w:r>
    </w:p>
    <w:p>
      <w:pPr>
        <w:pStyle w:val="Normal"/>
        <w:spacing w:before="120" w:after="0"/>
        <w:ind w:firstLine="720"/>
        <w:rPr>
          <w:rFonts w:ascii="Times New Roman" w:hAnsi="Times New Roman" w:eastAsia="Times New Roman" w:cs="Times New Roman"/>
          <w:i/>
          <w:i/>
        </w:rPr>
      </w:pPr>
      <w:r>
        <w:rPr>
          <w:rFonts w:eastAsia="Times New Roman" w:cs="Times New Roman" w:ascii="Times New Roman" w:hAnsi="Times New Roman"/>
          <w:i/>
        </w:rPr>
        <w:t xml:space="preserve">    </w:t>
      </w:r>
      <w:r>
        <w:rPr>
          <w:rFonts w:eastAsia="Times New Roman" w:cs="Times New Roman" w:ascii="Times New Roman" w:hAnsi="Times New Roman"/>
          <w:i/>
          <w:lang w:val="bg-BG"/>
        </w:rPr>
        <w:t xml:space="preserve">    </w:t>
      </w:r>
      <w:r>
        <w:rPr>
          <w:rFonts w:eastAsia="Times New Roman" w:cs="Times New Roman" w:ascii="Times New Roman" w:hAnsi="Times New Roman"/>
          <w:i/>
        </w:rPr>
        <w:t xml:space="preserve"> </w:t>
      </w:r>
      <w:r>
        <w:rPr>
          <w:rFonts w:eastAsia="Times New Roman" w:cs="Times New Roman" w:ascii="Times New Roman" w:hAnsi="Times New Roman"/>
          <w:i/>
          <w:lang w:val="bg-BG"/>
        </w:rPr>
        <w:t>Ангел Миланов</w:t>
      </w:r>
      <w:r>
        <w:rPr>
          <w:rFonts w:eastAsia="Times New Roman" w:cs="Times New Roman" w:ascii="Times New Roman" w:hAnsi="Times New Roman"/>
          <w:i/>
          <w:sz w:val="28"/>
          <w:szCs w:val="28"/>
        </w:rPr>
        <w:tab/>
        <w:tab/>
      </w:r>
      <w:r>
        <w:rPr>
          <w:rFonts w:eastAsia="Times New Roman" w:cs="Times New Roman" w:ascii="Times New Roman" w:hAnsi="Times New Roman"/>
          <w:i/>
          <w:sz w:val="28"/>
          <w:szCs w:val="28"/>
          <w:lang w:val="bg-BG"/>
        </w:rPr>
        <w:t xml:space="preserve">   </w:t>
      </w:r>
      <w:r>
        <w:rPr>
          <w:rFonts w:eastAsia="Times New Roman" w:cs="Times New Roman" w:ascii="Times New Roman" w:hAnsi="Times New Roman"/>
          <w:i/>
          <w:sz w:val="28"/>
          <w:szCs w:val="28"/>
        </w:rPr>
        <w:tab/>
        <w:tab/>
      </w:r>
      <w:r>
        <w:rPr>
          <w:rFonts w:eastAsia="Times New Roman" w:cs="Times New Roman" w:ascii="Times New Roman" w:hAnsi="Times New Roman"/>
          <w:i/>
        </w:rPr>
        <w:t xml:space="preserve">              титли Име Фамилия</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СОФИЯ</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2020</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uppressAutoHyphens w:val="false"/>
        <w:overflowPunct w:val="true"/>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Title"/>
        <w:rPr>
          <w:sz w:val="30"/>
          <w:szCs w:val="30"/>
        </w:rPr>
      </w:pPr>
      <w:r>
        <w:rPr>
          <w:sz w:val="30"/>
          <w:szCs w:val="30"/>
        </w:rPr>
        <w:t>Увод</w:t>
      </w:r>
    </w:p>
    <w:p>
      <w:pPr>
        <w:pStyle w:val="Subtitle"/>
        <w:rPr>
          <w:lang w:val="bg-BG"/>
        </w:rPr>
      </w:pPr>
      <w:r>
        <w:rPr>
          <w:lang w:val="bg-BG"/>
        </w:rPr>
      </w:r>
    </w:p>
    <w:p>
      <w:pPr>
        <w:pStyle w:val="Title"/>
        <w:spacing w:lineRule="auto" w:line="360"/>
        <w:ind w:firstLine="720"/>
        <w:jc w:val="both"/>
        <w:rPr>
          <w:b w:val="false"/>
          <w:b w:val="false"/>
          <w:sz w:val="26"/>
          <w:szCs w:val="26"/>
        </w:rPr>
      </w:pPr>
      <w:r>
        <w:rPr>
          <w:b w:val="false"/>
          <w:sz w:val="26"/>
          <w:szCs w:val="26"/>
        </w:rPr>
        <w:t xml:space="preserve">В днешно време почти всяко дете мечтае да се сдобие с радиоуправляема електронна играчка - кола, самолет, хеликоптер, дрон. Не е тайна, че и много възрастни се интересуват от изграждането и управлението на тези машини, превръщайки мечтите от детството си в хоби. Напредъкът в технологиите позволява усъвършенстването на подобни модели. </w:t>
      </w:r>
    </w:p>
    <w:p>
      <w:pPr>
        <w:pStyle w:val="Title"/>
        <w:spacing w:lineRule="auto" w:line="360"/>
        <w:ind w:firstLine="720"/>
        <w:jc w:val="both"/>
        <w:rPr/>
      </w:pPr>
      <w:r>
        <w:rPr>
          <w:b w:val="false"/>
          <w:sz w:val="26"/>
          <w:szCs w:val="26"/>
        </w:rPr>
        <w:t>Тази дипломна работа има за цел системното модифициране на радиоуправляем самолет, чрез използването на различен набор от цифрови и аналогови сензори, разпространени на пазара. Системата ще следи показателите на електрическите двигатели (обороти в секунда, захранващо напрежение и ток), географското положение, позиция на самолета във въздуха, както и параметрите на електрическото захранване. Всички събрани данни ще се изпращат на сървър, който ще позволи на потребителско приложение да ги обработва и визуализира.</w:t>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rPr>
          <w:rFonts w:ascii="Tahoma" w:hAnsi="Tahoma" w:eastAsia="Tahoma" w:cs="Tahoma"/>
        </w:rPr>
      </w:pPr>
      <w:r>
        <w:rPr>
          <w:rFonts w:eastAsia="Tahoma" w:cs="Tahoma" w:ascii="Tahoma" w:hAnsi="Tahoma"/>
        </w:rPr>
      </w:r>
    </w:p>
    <w:p>
      <w:pPr>
        <w:pStyle w:val="Title"/>
        <w:ind w:firstLine="709"/>
        <w:jc w:val="left"/>
        <w:rPr>
          <w:rFonts w:ascii="Tahoma" w:hAnsi="Tahoma" w:eastAsia="Tahoma" w:cs="Tahoma"/>
        </w:rPr>
      </w:pPr>
      <w:bookmarkStart w:id="0" w:name="_heading=h.2xeulk4pvl3n"/>
      <w:bookmarkStart w:id="1" w:name="_heading=h.2xeulk4pvl3n"/>
      <w:bookmarkEnd w:id="1"/>
      <w:r>
        <w:rPr>
          <w:rFonts w:eastAsia="Tahoma" w:cs="Tahoma" w:ascii="Tahoma" w:hAnsi="Tahoma"/>
        </w:rPr>
      </w:r>
    </w:p>
    <w:sdt>
      <w:sdtPr>
        <w:docPartObj>
          <w:docPartGallery w:val="Table of Contents"/>
          <w:docPartUnique w:val="true"/>
        </w:docPartObj>
        <w:id w:val="993478750"/>
      </w:sdtPr>
      <w:sdtContent>
        <w:p>
          <w:pPr>
            <w:pStyle w:val="BodyTextIndent2"/>
            <w:jc w:val="center"/>
            <w:rPr/>
          </w:pPr>
          <w:r>
            <w:rPr>
              <w:rFonts w:cs="Times New Roman" w:ascii="Times New Roman" w:hAnsi="Times New Roman"/>
              <w:b/>
              <w:sz w:val="30"/>
              <w:szCs w:val="30"/>
            </w:rPr>
            <w:t>Съдържание</w:t>
          </w:r>
        </w:p>
        <w:p>
          <w:pPr>
            <w:pStyle w:val="Contents1"/>
            <w:tabs>
              <w:tab w:val="right" w:pos="9464" w:leader="dot"/>
            </w:tabs>
            <w:rPr>
              <w:rFonts w:ascii="Calibri" w:hAnsi="Calibri" w:eastAsia="" w:cs="" w:asciiTheme="minorHAnsi" w:cstheme="minorBidi" w:eastAsiaTheme="minorEastAsia" w:hAnsiTheme="minorHAnsi"/>
              <w:sz w:val="22"/>
              <w:szCs w:val="22"/>
              <w:lang w:eastAsia="en-US"/>
            </w:rPr>
          </w:pPr>
          <w:r>
            <w:fldChar w:fldCharType="begin"/>
          </w:r>
          <w:r>
            <w:instrText> TOC \z \o "1-3" \u \h</w:instrText>
          </w:r>
          <w:r>
            <w:fldChar w:fldCharType="separate"/>
          </w:r>
          <w:hyperlink w:anchor="_Toc33043264">
            <w:r>
              <w:rPr>
                <w:webHidden/>
                <w:rStyle w:val="IndexLink"/>
                <w:rFonts w:cs="Times New Roman"/>
                <w:lang w:val="bg-BG"/>
              </w:rPr>
              <w:t xml:space="preserve">Глава 1. </w:t>
            </w:r>
            <w:r>
              <w:rPr>
                <w:rStyle w:val="IndexLink"/>
                <w:rFonts w:cs="Times New Roman"/>
              </w:rPr>
              <w:t>Въведение</w:t>
            </w:r>
            <w:r>
              <w:rPr>
                <w:webHidden/>
              </w:rPr>
              <w:fldChar w:fldCharType="begin"/>
            </w:r>
            <w:r>
              <w:rPr>
                <w:webHidden/>
              </w:rPr>
              <w:instrText>PAGEREF _Toc33043264 \h</w:instrText>
            </w:r>
            <w:r>
              <w:rPr>
                <w:webHidden/>
              </w:rPr>
              <w:fldChar w:fldCharType="separate"/>
            </w:r>
            <w:r>
              <w:rPr>
                <w:rStyle w:val="IndexLink"/>
                <w:vanish w:val="false"/>
              </w:rPr>
              <w:tab/>
              <w:t>4</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65">
            <w:r>
              <w:rPr>
                <w:webHidden/>
                <w:rStyle w:val="IndexLink"/>
                <w:rFonts w:cs="Times New Roman"/>
              </w:rPr>
              <w:t>1.1 Увод</w:t>
            </w:r>
            <w:r>
              <w:rPr>
                <w:webHidden/>
              </w:rPr>
              <w:fldChar w:fldCharType="begin"/>
            </w:r>
            <w:r>
              <w:rPr>
                <w:webHidden/>
              </w:rPr>
              <w:instrText>PAGEREF _Toc33043265 \h</w:instrText>
            </w:r>
            <w:r>
              <w:rPr>
                <w:webHidden/>
              </w:rPr>
              <w:fldChar w:fldCharType="separate"/>
            </w:r>
            <w:r>
              <w:rPr>
                <w:rStyle w:val="IndexLink"/>
                <w:vanish w:val="false"/>
              </w:rPr>
              <w:tab/>
              <w:t>4</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66">
            <w:r>
              <w:rPr>
                <w:webHidden/>
                <w:rStyle w:val="IndexLink"/>
                <w:rFonts w:cs="Times New Roman"/>
              </w:rPr>
              <w:t>1.2 Общи сведения</w:t>
            </w:r>
            <w:r>
              <w:rPr>
                <w:webHidden/>
              </w:rPr>
              <w:fldChar w:fldCharType="begin"/>
            </w:r>
            <w:r>
              <w:rPr>
                <w:webHidden/>
              </w:rPr>
              <w:instrText>PAGEREF _Toc33043266 \h</w:instrText>
            </w:r>
            <w:r>
              <w:rPr>
                <w:webHidden/>
              </w:rPr>
              <w:fldChar w:fldCharType="separate"/>
            </w:r>
            <w:r>
              <w:rPr>
                <w:rStyle w:val="IndexLink"/>
                <w:vanish w:val="false"/>
              </w:rPr>
              <w:tab/>
              <w:t>4</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67">
            <w:r>
              <w:rPr>
                <w:webHidden/>
                <w:rStyle w:val="IndexLink"/>
                <w:rFonts w:cs="Times New Roman"/>
              </w:rPr>
              <w:t>1.2.1 Наподобяващи реализации</w:t>
            </w:r>
            <w:r>
              <w:rPr>
                <w:webHidden/>
              </w:rPr>
              <w:fldChar w:fldCharType="begin"/>
            </w:r>
            <w:r>
              <w:rPr>
                <w:webHidden/>
              </w:rPr>
              <w:instrText>PAGEREF _Toc33043267 \h</w:instrText>
            </w:r>
            <w:r>
              <w:rPr>
                <w:webHidden/>
              </w:rPr>
              <w:fldChar w:fldCharType="separate"/>
            </w:r>
            <w:r>
              <w:rPr>
                <w:rStyle w:val="IndexLink"/>
                <w:vanish w:val="false"/>
              </w:rPr>
              <w:tab/>
              <w:t>4</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68">
            <w:r>
              <w:rPr>
                <w:webHidden/>
                <w:rStyle w:val="IndexLink"/>
              </w:rPr>
              <w:t>1.2.2 Въздушни летателни апарати</w:t>
            </w:r>
            <w:r>
              <w:rPr>
                <w:webHidden/>
              </w:rPr>
              <w:fldChar w:fldCharType="begin"/>
            </w:r>
            <w:r>
              <w:rPr>
                <w:webHidden/>
              </w:rPr>
              <w:instrText>PAGEREF _Toc33043268 \h</w:instrText>
            </w:r>
            <w:r>
              <w:rPr>
                <w:webHidden/>
              </w:rPr>
              <w:fldChar w:fldCharType="separate"/>
            </w:r>
            <w:r>
              <w:rPr>
                <w:rStyle w:val="IndexLink"/>
                <w:vanish w:val="false"/>
              </w:rPr>
              <w:tab/>
              <w:t>6</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69">
            <w:r>
              <w:rPr>
                <w:webHidden/>
                <w:rStyle w:val="IndexLink"/>
                <w:rFonts w:cs="Times New Roman"/>
              </w:rPr>
              <w:t>1.2.2.1 Видове летателни апарати</w:t>
            </w:r>
            <w:r>
              <w:rPr>
                <w:webHidden/>
              </w:rPr>
              <w:fldChar w:fldCharType="begin"/>
            </w:r>
            <w:r>
              <w:rPr>
                <w:webHidden/>
              </w:rPr>
              <w:instrText>PAGEREF _Toc33043269 \h</w:instrText>
            </w:r>
            <w:r>
              <w:rPr>
                <w:webHidden/>
              </w:rPr>
              <w:fldChar w:fldCharType="separate"/>
            </w:r>
            <w:r>
              <w:rPr>
                <w:rStyle w:val="IndexLink"/>
                <w:vanish w:val="false"/>
              </w:rPr>
              <w:tab/>
              <w:t>6</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0">
            <w:r>
              <w:rPr>
                <w:webHidden/>
                <w:rStyle w:val="IndexLink"/>
                <w:highlight w:val="white"/>
              </w:rPr>
              <w:t>1.2.3 Авиомоделизъм</w:t>
            </w:r>
            <w:r>
              <w:rPr>
                <w:webHidden/>
              </w:rPr>
              <w:fldChar w:fldCharType="begin"/>
            </w:r>
            <w:r>
              <w:rPr>
                <w:webHidden/>
              </w:rPr>
              <w:instrText>PAGEREF _Toc33043270 \h</w:instrText>
            </w:r>
            <w:r>
              <w:rPr>
                <w:webHidden/>
              </w:rPr>
              <w:fldChar w:fldCharType="separate"/>
            </w:r>
            <w:r>
              <w:rPr>
                <w:rStyle w:val="IndexLink"/>
                <w:vanish w:val="false"/>
              </w:rPr>
              <w:tab/>
              <w:t>7</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71">
            <w:r>
              <w:rPr>
                <w:webHidden/>
                <w:rStyle w:val="IndexLink"/>
                <w:highlight w:val="white"/>
              </w:rPr>
              <w:t>1.3 Методи на измерване</w:t>
            </w:r>
            <w:r>
              <w:rPr>
                <w:webHidden/>
              </w:rPr>
              <w:fldChar w:fldCharType="begin"/>
            </w:r>
            <w:r>
              <w:rPr>
                <w:webHidden/>
              </w:rPr>
              <w:instrText>PAGEREF _Toc33043271 \h</w:instrText>
            </w:r>
            <w:r>
              <w:rPr>
                <w:webHidden/>
              </w:rPr>
              <w:fldChar w:fldCharType="separate"/>
            </w:r>
            <w:r>
              <w:rPr>
                <w:rStyle w:val="IndexLink"/>
                <w:vanish w:val="false"/>
              </w:rPr>
              <w:tab/>
              <w:t>8</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2">
            <w:r>
              <w:rPr>
                <w:webHidden/>
                <w:rStyle w:val="IndexLink"/>
                <w:rFonts w:cs="Times New Roman"/>
                <w:highlight w:val="white"/>
              </w:rPr>
              <w:t>1.3.1 Въздушна скорост</w:t>
            </w:r>
            <w:r>
              <w:rPr>
                <w:webHidden/>
              </w:rPr>
              <w:fldChar w:fldCharType="begin"/>
            </w:r>
            <w:r>
              <w:rPr>
                <w:webHidden/>
              </w:rPr>
              <w:instrText>PAGEREF _Toc33043272 \h</w:instrText>
            </w:r>
            <w:r>
              <w:rPr>
                <w:webHidden/>
              </w:rPr>
              <w:fldChar w:fldCharType="separate"/>
            </w:r>
            <w:r>
              <w:rPr>
                <w:rStyle w:val="IndexLink"/>
                <w:vanish w:val="false"/>
              </w:rPr>
              <w:tab/>
              <w:t>8</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3">
            <w:r>
              <w:rPr>
                <w:webHidden/>
                <w:rStyle w:val="IndexLink"/>
                <w:rFonts w:cs="Times New Roman"/>
                <w:highlight w:val="white"/>
              </w:rPr>
              <w:t>1.3.2 GPS</w:t>
            </w:r>
            <w:r>
              <w:rPr>
                <w:webHidden/>
              </w:rPr>
              <w:fldChar w:fldCharType="begin"/>
            </w:r>
            <w:r>
              <w:rPr>
                <w:webHidden/>
              </w:rPr>
              <w:instrText>PAGEREF _Toc33043273 \h</w:instrText>
            </w:r>
            <w:r>
              <w:rPr>
                <w:webHidden/>
              </w:rPr>
              <w:fldChar w:fldCharType="separate"/>
            </w:r>
            <w:r>
              <w:rPr>
                <w:rStyle w:val="IndexLink"/>
                <w:vanish w:val="false"/>
              </w:rPr>
              <w:tab/>
              <w:t>11</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4">
            <w:r>
              <w:rPr>
                <w:webHidden/>
                <w:rStyle w:val="IndexLink"/>
                <w:rFonts w:cs="Times New Roman"/>
                <w:highlight w:val="white"/>
              </w:rPr>
              <w:t>1.3</w:t>
            </w:r>
            <w:r>
              <w:rPr>
                <w:rStyle w:val="IndexLink"/>
                <w:rFonts w:cs="Times New Roman"/>
                <w:highlight w:val="white"/>
                <w:lang w:val="bg-BG"/>
              </w:rPr>
              <w:t>.3</w:t>
            </w:r>
            <w:r>
              <w:rPr>
                <w:rStyle w:val="IndexLink"/>
                <w:rFonts w:cs="Times New Roman"/>
                <w:highlight w:val="white"/>
              </w:rPr>
              <w:t xml:space="preserve"> Температура</w:t>
            </w:r>
            <w:r>
              <w:rPr>
                <w:webHidden/>
              </w:rPr>
              <w:fldChar w:fldCharType="begin"/>
            </w:r>
            <w:r>
              <w:rPr>
                <w:webHidden/>
              </w:rPr>
              <w:instrText>PAGEREF _Toc33043274 \h</w:instrText>
            </w:r>
            <w:r>
              <w:rPr>
                <w:webHidden/>
              </w:rPr>
              <w:fldChar w:fldCharType="separate"/>
            </w:r>
            <w:r>
              <w:rPr>
                <w:rStyle w:val="IndexLink"/>
                <w:vanish w:val="false"/>
              </w:rPr>
              <w:tab/>
              <w:t>13</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5">
            <w:r>
              <w:rPr>
                <w:webHidden/>
                <w:rStyle w:val="IndexLink"/>
                <w:rFonts w:cs="Times New Roman"/>
                <w:highlight w:val="white"/>
              </w:rPr>
              <w:t>1.3.4 Налягане</w:t>
            </w:r>
            <w:r>
              <w:rPr>
                <w:webHidden/>
              </w:rPr>
              <w:fldChar w:fldCharType="begin"/>
            </w:r>
            <w:r>
              <w:rPr>
                <w:webHidden/>
              </w:rPr>
              <w:instrText>PAGEREF _Toc33043275 \h</w:instrText>
            </w:r>
            <w:r>
              <w:rPr>
                <w:webHidden/>
              </w:rPr>
              <w:fldChar w:fldCharType="separate"/>
            </w:r>
            <w:r>
              <w:rPr>
                <w:rStyle w:val="IndexLink"/>
                <w:vanish w:val="false"/>
              </w:rPr>
              <w:tab/>
              <w:t>13</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6">
            <w:r>
              <w:rPr>
                <w:webHidden/>
                <w:rStyle w:val="IndexLink"/>
                <w:highlight w:val="white"/>
              </w:rPr>
              <w:t>1.3.5 Честота на въртене</w:t>
            </w:r>
            <w:r>
              <w:rPr>
                <w:webHidden/>
              </w:rPr>
              <w:fldChar w:fldCharType="begin"/>
            </w:r>
            <w:r>
              <w:rPr>
                <w:webHidden/>
              </w:rPr>
              <w:instrText>PAGEREF _Toc33043276 \h</w:instrText>
            </w:r>
            <w:r>
              <w:rPr>
                <w:webHidden/>
              </w:rPr>
              <w:fldChar w:fldCharType="separate"/>
            </w:r>
            <w:r>
              <w:rPr>
                <w:rStyle w:val="IndexLink"/>
                <w:vanish w:val="false"/>
              </w:rPr>
              <w:tab/>
              <w:t>15</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77">
            <w:r>
              <w:rPr>
                <w:webHidden/>
                <w:rStyle w:val="IndexLink"/>
                <w:rFonts w:cs="Times New Roman"/>
              </w:rPr>
              <w:t>1.4 Методи на комуникация</w:t>
            </w:r>
            <w:r>
              <w:rPr>
                <w:webHidden/>
              </w:rPr>
              <w:fldChar w:fldCharType="begin"/>
            </w:r>
            <w:r>
              <w:rPr>
                <w:webHidden/>
              </w:rPr>
              <w:instrText>PAGEREF _Toc33043277 \h</w:instrText>
            </w:r>
            <w:r>
              <w:rPr>
                <w:webHidden/>
              </w:rPr>
              <w:fldChar w:fldCharType="separate"/>
            </w:r>
            <w:r>
              <w:rPr>
                <w:rStyle w:val="IndexLink"/>
                <w:vanish w:val="false"/>
              </w:rPr>
              <w:tab/>
              <w:t>17</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8">
            <w:r>
              <w:rPr>
                <w:webHidden/>
                <w:rStyle w:val="IndexLink"/>
                <w:rFonts w:cs="Times New Roman"/>
                <w:highlight w:val="white"/>
              </w:rPr>
              <w:t>1.4.1 Bluetooth</w:t>
            </w:r>
            <w:r>
              <w:rPr>
                <w:webHidden/>
              </w:rPr>
              <w:fldChar w:fldCharType="begin"/>
            </w:r>
            <w:r>
              <w:rPr>
                <w:webHidden/>
              </w:rPr>
              <w:instrText>PAGEREF _Toc33043278 \h</w:instrText>
            </w:r>
            <w:r>
              <w:rPr>
                <w:webHidden/>
              </w:rPr>
              <w:fldChar w:fldCharType="separate"/>
            </w:r>
            <w:r>
              <w:rPr>
                <w:rStyle w:val="IndexLink"/>
                <w:vanish w:val="false"/>
              </w:rPr>
              <w:tab/>
              <w:t>17</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79">
            <w:r>
              <w:rPr>
                <w:webHidden/>
                <w:rStyle w:val="IndexLink"/>
                <w:rFonts w:cs="Times New Roman"/>
                <w:highlight w:val="white"/>
              </w:rPr>
              <w:t>1.4.2 WiFi</w:t>
            </w:r>
            <w:r>
              <w:rPr>
                <w:webHidden/>
              </w:rPr>
              <w:fldChar w:fldCharType="begin"/>
            </w:r>
            <w:r>
              <w:rPr>
                <w:webHidden/>
              </w:rPr>
              <w:instrText>PAGEREF _Toc33043279 \h</w:instrText>
            </w:r>
            <w:r>
              <w:rPr>
                <w:webHidden/>
              </w:rPr>
              <w:fldChar w:fldCharType="separate"/>
            </w:r>
            <w:r>
              <w:rPr>
                <w:rStyle w:val="IndexLink"/>
                <w:vanish w:val="false"/>
              </w:rPr>
              <w:tab/>
              <w:t>18</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80">
            <w:r>
              <w:rPr>
                <w:webHidden/>
                <w:rStyle w:val="IndexLink"/>
                <w:rFonts w:cs="Times New Roman"/>
                <w:highlight w:val="white"/>
              </w:rPr>
              <w:t>1.4.3 LoRa</w:t>
            </w:r>
            <w:r>
              <w:rPr>
                <w:webHidden/>
              </w:rPr>
              <w:fldChar w:fldCharType="begin"/>
            </w:r>
            <w:r>
              <w:rPr>
                <w:webHidden/>
              </w:rPr>
              <w:instrText>PAGEREF _Toc33043280 \h</w:instrText>
            </w:r>
            <w:r>
              <w:rPr>
                <w:webHidden/>
              </w:rPr>
              <w:fldChar w:fldCharType="separate"/>
            </w:r>
            <w:r>
              <w:rPr>
                <w:rStyle w:val="IndexLink"/>
                <w:vanish w:val="false"/>
              </w:rPr>
              <w:tab/>
              <w:t>19</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81">
            <w:r>
              <w:rPr>
                <w:webHidden/>
                <w:rStyle w:val="IndexLink"/>
                <w:rFonts w:cs="Times New Roman"/>
                <w:highlight w:val="white"/>
              </w:rPr>
              <w:t>1.4.4 ZigBee</w:t>
            </w:r>
            <w:r>
              <w:rPr>
                <w:webHidden/>
              </w:rPr>
              <w:fldChar w:fldCharType="begin"/>
            </w:r>
            <w:r>
              <w:rPr>
                <w:webHidden/>
              </w:rPr>
              <w:instrText>PAGEREF _Toc33043281 \h</w:instrText>
            </w:r>
            <w:r>
              <w:rPr>
                <w:webHidden/>
              </w:rPr>
              <w:fldChar w:fldCharType="separate"/>
            </w:r>
            <w:r>
              <w:rPr>
                <w:rStyle w:val="IndexLink"/>
                <w:vanish w:val="false"/>
              </w:rPr>
              <w:tab/>
              <w:t>19</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82">
            <w:r>
              <w:rPr>
                <w:webHidden/>
                <w:rStyle w:val="IndexLink"/>
                <w:rFonts w:cs="Times New Roman"/>
                <w:highlight w:val="white"/>
              </w:rPr>
              <w:t>1.5 Микроконтролерни развойни платки</w:t>
            </w:r>
            <w:r>
              <w:rPr>
                <w:webHidden/>
              </w:rPr>
              <w:fldChar w:fldCharType="begin"/>
            </w:r>
            <w:r>
              <w:rPr>
                <w:webHidden/>
              </w:rPr>
              <w:instrText>PAGEREF _Toc33043282 \h</w:instrText>
            </w:r>
            <w:r>
              <w:rPr>
                <w:webHidden/>
              </w:rPr>
              <w:fldChar w:fldCharType="separate"/>
            </w:r>
            <w:r>
              <w:rPr>
                <w:rStyle w:val="IndexLink"/>
                <w:vanish w:val="false"/>
              </w:rPr>
              <w:tab/>
              <w:t>20</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83">
            <w:r>
              <w:rPr>
                <w:webHidden/>
                <w:rStyle w:val="IndexLink"/>
                <w:rFonts w:cs="Times New Roman"/>
                <w:highlight w:val="white"/>
                <w:lang w:val="bg-BG"/>
              </w:rPr>
              <w:t xml:space="preserve">1.5.1 </w:t>
            </w:r>
            <w:r>
              <w:rPr>
                <w:rStyle w:val="IndexLink"/>
                <w:rFonts w:cs="Times New Roman"/>
                <w:highlight w:val="white"/>
              </w:rPr>
              <w:t>Ардуино</w:t>
            </w:r>
            <w:r>
              <w:rPr>
                <w:webHidden/>
              </w:rPr>
              <w:fldChar w:fldCharType="begin"/>
            </w:r>
            <w:r>
              <w:rPr>
                <w:webHidden/>
              </w:rPr>
              <w:instrText>PAGEREF _Toc33043283 \h</w:instrText>
            </w:r>
            <w:r>
              <w:rPr>
                <w:webHidden/>
              </w:rPr>
              <w:fldChar w:fldCharType="separate"/>
            </w:r>
            <w:r>
              <w:rPr>
                <w:rStyle w:val="IndexLink"/>
                <w:vanish w:val="false"/>
              </w:rPr>
              <w:tab/>
              <w:t>20</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84">
            <w:r>
              <w:rPr>
                <w:webHidden/>
                <w:rStyle w:val="IndexLink"/>
                <w:rFonts w:cs="Times New Roman"/>
                <w:highlight w:val="white"/>
                <w:lang w:val="bg-BG"/>
              </w:rPr>
              <w:t xml:space="preserve">1.5.2 </w:t>
            </w:r>
            <w:r>
              <w:rPr>
                <w:rStyle w:val="IndexLink"/>
                <w:rFonts w:cs="Times New Roman"/>
                <w:highlight w:val="white"/>
              </w:rPr>
              <w:t>Raspberry pi</w:t>
            </w:r>
            <w:r>
              <w:rPr>
                <w:webHidden/>
              </w:rPr>
              <w:fldChar w:fldCharType="begin"/>
            </w:r>
            <w:r>
              <w:rPr>
                <w:webHidden/>
              </w:rPr>
              <w:instrText>PAGEREF _Toc33043284 \h</w:instrText>
            </w:r>
            <w:r>
              <w:rPr>
                <w:webHidden/>
              </w:rPr>
              <w:fldChar w:fldCharType="separate"/>
            </w:r>
            <w:r>
              <w:rPr>
                <w:rStyle w:val="IndexLink"/>
                <w:vanish w:val="false"/>
              </w:rPr>
              <w:tab/>
              <w:t>21</w:t>
            </w:r>
            <w:r>
              <w:rPr>
                <w:webHidden/>
              </w:rPr>
              <w:fldChar w:fldCharType="end"/>
            </w:r>
          </w:hyperlink>
        </w:p>
        <w:p>
          <w:pPr>
            <w:pStyle w:val="Contents1"/>
            <w:tabs>
              <w:tab w:val="right" w:pos="9464" w:leader="dot"/>
            </w:tabs>
            <w:rPr>
              <w:rFonts w:ascii="Calibri" w:hAnsi="Calibri" w:eastAsia="" w:cs="" w:asciiTheme="minorHAnsi" w:cstheme="minorBidi" w:eastAsiaTheme="minorEastAsia" w:hAnsiTheme="minorHAnsi"/>
              <w:sz w:val="22"/>
              <w:szCs w:val="22"/>
              <w:lang w:eastAsia="en-US"/>
            </w:rPr>
          </w:pPr>
          <w:hyperlink w:anchor="_Toc33043285">
            <w:r>
              <w:rPr>
                <w:webHidden/>
                <w:rStyle w:val="IndexLink"/>
              </w:rPr>
              <w:t>Глава 2. Проектиране</w:t>
            </w:r>
            <w:r>
              <w:rPr>
                <w:webHidden/>
              </w:rPr>
              <w:fldChar w:fldCharType="begin"/>
            </w:r>
            <w:r>
              <w:rPr>
                <w:webHidden/>
              </w:rPr>
              <w:instrText>PAGEREF _Toc33043285 \h</w:instrText>
            </w:r>
            <w:r>
              <w:rPr>
                <w:webHidden/>
              </w:rPr>
              <w:fldChar w:fldCharType="separate"/>
            </w:r>
            <w:r>
              <w:rPr>
                <w:rStyle w:val="IndexLink"/>
                <w:vanish w:val="false"/>
              </w:rPr>
              <w:tab/>
              <w:t>22</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86">
            <w:r>
              <w:rPr>
                <w:webHidden/>
                <w:rStyle w:val="IndexLink"/>
                <w:rFonts w:cs="Times New Roman"/>
              </w:rPr>
              <w:t>2.1 Увод</w:t>
            </w:r>
            <w:r>
              <w:rPr>
                <w:webHidden/>
              </w:rPr>
              <w:fldChar w:fldCharType="begin"/>
            </w:r>
            <w:r>
              <w:rPr>
                <w:webHidden/>
              </w:rPr>
              <w:instrText>PAGEREF _Toc33043286 \h</w:instrText>
            </w:r>
            <w:r>
              <w:rPr>
                <w:webHidden/>
              </w:rPr>
              <w:fldChar w:fldCharType="separate"/>
            </w:r>
            <w:r>
              <w:rPr>
                <w:rStyle w:val="IndexLink"/>
                <w:vanish w:val="false"/>
              </w:rPr>
              <w:tab/>
              <w:t>22</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87">
            <w:r>
              <w:rPr>
                <w:webHidden/>
                <w:rStyle w:val="IndexLink"/>
              </w:rPr>
              <w:t>2.2 Хардуер</w:t>
            </w:r>
            <w:r>
              <w:rPr>
                <w:webHidden/>
              </w:rPr>
              <w:fldChar w:fldCharType="begin"/>
            </w:r>
            <w:r>
              <w:rPr>
                <w:webHidden/>
              </w:rPr>
              <w:instrText>PAGEREF _Toc33043287 \h</w:instrText>
            </w:r>
            <w:r>
              <w:rPr>
                <w:webHidden/>
              </w:rPr>
              <w:fldChar w:fldCharType="separate"/>
            </w:r>
            <w:r>
              <w:rPr>
                <w:rStyle w:val="IndexLink"/>
                <w:vanish w:val="false"/>
              </w:rPr>
              <w:tab/>
              <w:t>23</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88">
            <w:r>
              <w:rPr>
                <w:webHidden/>
                <w:rStyle w:val="IndexLink"/>
                <w:rFonts w:cs="Times New Roman"/>
              </w:rPr>
              <w:t>2.2.1 Блокова схема на хардуера</w:t>
            </w:r>
            <w:r>
              <w:rPr>
                <w:webHidden/>
              </w:rPr>
              <w:fldChar w:fldCharType="begin"/>
            </w:r>
            <w:r>
              <w:rPr>
                <w:webHidden/>
              </w:rPr>
              <w:instrText>PAGEREF _Toc33043288 \h</w:instrText>
            </w:r>
            <w:r>
              <w:rPr>
                <w:webHidden/>
              </w:rPr>
              <w:fldChar w:fldCharType="separate"/>
            </w:r>
            <w:r>
              <w:rPr>
                <w:rStyle w:val="IndexLink"/>
                <w:vanish w:val="false"/>
              </w:rPr>
              <w:tab/>
              <w:t>23</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89">
            <w:r>
              <w:rPr>
                <w:webHidden/>
                <w:rStyle w:val="IndexLink"/>
                <w:rFonts w:cs="Times New Roman"/>
              </w:rPr>
              <w:t>2.2.2 Описание на блоковете на хардуерната блок схема</w:t>
            </w:r>
            <w:r>
              <w:rPr>
                <w:webHidden/>
              </w:rPr>
              <w:fldChar w:fldCharType="begin"/>
            </w:r>
            <w:r>
              <w:rPr>
                <w:webHidden/>
              </w:rPr>
              <w:instrText>PAGEREF _Toc33043289 \h</w:instrText>
            </w:r>
            <w:r>
              <w:rPr>
                <w:webHidden/>
              </w:rPr>
              <w:fldChar w:fldCharType="separate"/>
            </w:r>
            <w:r>
              <w:rPr>
                <w:rStyle w:val="IndexLink"/>
                <w:vanish w:val="false"/>
              </w:rPr>
              <w:tab/>
              <w:t>23</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90">
            <w:r>
              <w:rPr>
                <w:webHidden/>
                <w:rStyle w:val="IndexLink"/>
                <w:rFonts w:cs="Times New Roman"/>
              </w:rPr>
              <w:t>2.3 Софтуер</w:t>
            </w:r>
            <w:r>
              <w:rPr>
                <w:webHidden/>
              </w:rPr>
              <w:fldChar w:fldCharType="begin"/>
            </w:r>
            <w:r>
              <w:rPr>
                <w:webHidden/>
              </w:rPr>
              <w:instrText>PAGEREF _Toc33043290 \h</w:instrText>
            </w:r>
            <w:r>
              <w:rPr>
                <w:webHidden/>
              </w:rPr>
              <w:fldChar w:fldCharType="separate"/>
            </w:r>
            <w:r>
              <w:rPr>
                <w:rStyle w:val="IndexLink"/>
                <w:vanish w:val="false"/>
              </w:rPr>
              <w:tab/>
              <w:t>31</w:t>
            </w:r>
            <w:r>
              <w:rPr>
                <w:webHidden/>
              </w:rPr>
              <w:fldChar w:fldCharType="end"/>
            </w:r>
          </w:hyperlink>
        </w:p>
        <w:p>
          <w:pPr>
            <w:pStyle w:val="Contents3"/>
            <w:tabs>
              <w:tab w:val="right" w:pos="9464" w:leader="dot"/>
            </w:tabs>
            <w:rPr>
              <w:rFonts w:ascii="Calibri" w:hAnsi="Calibri" w:eastAsia="" w:cs="" w:asciiTheme="minorHAnsi" w:cstheme="minorBidi" w:eastAsiaTheme="minorEastAsia" w:hAnsiTheme="minorHAnsi"/>
              <w:sz w:val="22"/>
              <w:szCs w:val="22"/>
              <w:lang w:eastAsia="en-US"/>
            </w:rPr>
          </w:pPr>
          <w:hyperlink w:anchor="_Toc33043291">
            <w:r>
              <w:rPr>
                <w:webHidden/>
                <w:rStyle w:val="IndexLink"/>
                <w:rFonts w:cs="Times New Roman"/>
              </w:rPr>
              <w:t xml:space="preserve">2.3.1 </w:t>
            </w:r>
            <w:r>
              <w:rPr>
                <w:rStyle w:val="IndexLink"/>
                <w:rFonts w:cs="Times New Roman"/>
                <w:bCs/>
              </w:rPr>
              <w:t xml:space="preserve">Блокова </w:t>
            </w:r>
            <w:r>
              <w:rPr>
                <w:rStyle w:val="IndexLink"/>
                <w:rFonts w:cs="Times New Roman"/>
                <w:bCs/>
                <w:lang w:val="bg-BG"/>
              </w:rPr>
              <w:t xml:space="preserve">схема на управляващия </w:t>
            </w:r>
            <w:r>
              <w:rPr>
                <w:rStyle w:val="IndexLink"/>
                <w:rFonts w:cs="Times New Roman"/>
                <w:bCs/>
              </w:rPr>
              <w:t>с</w:t>
            </w:r>
            <w:r>
              <w:rPr>
                <w:rStyle w:val="IndexLink"/>
                <w:rFonts w:cs="Times New Roman"/>
              </w:rPr>
              <w:t>офтуер</w:t>
            </w:r>
            <w:r>
              <w:rPr>
                <w:webHidden/>
              </w:rPr>
              <w:fldChar w:fldCharType="begin"/>
            </w:r>
            <w:r>
              <w:rPr>
                <w:webHidden/>
              </w:rPr>
              <w:instrText>PAGEREF _Toc33043291 \h</w:instrText>
            </w:r>
            <w:r>
              <w:rPr>
                <w:webHidden/>
              </w:rPr>
              <w:fldChar w:fldCharType="separate"/>
            </w:r>
            <w:r>
              <w:rPr>
                <w:rStyle w:val="IndexLink"/>
                <w:vanish w:val="false"/>
              </w:rPr>
              <w:tab/>
              <w:t>31</w:t>
            </w:r>
            <w:r>
              <w:rPr>
                <w:webHidden/>
              </w:rPr>
              <w:fldChar w:fldCharType="end"/>
            </w:r>
          </w:hyperlink>
        </w:p>
        <w:p>
          <w:pPr>
            <w:pStyle w:val="Contents1"/>
            <w:tabs>
              <w:tab w:val="right" w:pos="9464" w:leader="dot"/>
            </w:tabs>
            <w:rPr>
              <w:rFonts w:ascii="Calibri" w:hAnsi="Calibri" w:eastAsia="" w:cs="" w:asciiTheme="minorHAnsi" w:cstheme="minorBidi" w:eastAsiaTheme="minorEastAsia" w:hAnsiTheme="minorHAnsi"/>
              <w:sz w:val="22"/>
              <w:szCs w:val="22"/>
              <w:lang w:eastAsia="en-US"/>
            </w:rPr>
          </w:pPr>
          <w:hyperlink w:anchor="_Toc33043292">
            <w:r>
              <w:rPr>
                <w:webHidden/>
                <w:rStyle w:val="IndexLink"/>
                <w:rFonts w:cs="Times New Roman"/>
                <w:lang w:val="bg-BG"/>
              </w:rPr>
              <w:t>Глава 3. Реализация</w:t>
            </w:r>
            <w:r>
              <w:rPr>
                <w:webHidden/>
              </w:rPr>
              <w:fldChar w:fldCharType="begin"/>
            </w:r>
            <w:r>
              <w:rPr>
                <w:webHidden/>
              </w:rPr>
              <w:instrText>PAGEREF _Toc33043292 \h</w:instrText>
            </w:r>
            <w:r>
              <w:rPr>
                <w:webHidden/>
              </w:rPr>
              <w:fldChar w:fldCharType="separate"/>
            </w:r>
            <w:r>
              <w:rPr>
                <w:rStyle w:val="IndexLink"/>
                <w:vanish w:val="false"/>
              </w:rPr>
              <w:tab/>
              <w:t>32</w:t>
            </w:r>
            <w:r>
              <w:rPr>
                <w:webHidden/>
              </w:rPr>
              <w:fldChar w:fldCharType="end"/>
            </w:r>
          </w:hyperlink>
        </w:p>
        <w:p>
          <w:pPr>
            <w:pStyle w:val="Contents2"/>
            <w:tabs>
              <w:tab w:val="right" w:pos="9464" w:leader="dot"/>
            </w:tabs>
            <w:rPr>
              <w:rFonts w:ascii="Calibri" w:hAnsi="Calibri" w:eastAsia="" w:cs="" w:asciiTheme="minorHAnsi" w:cstheme="minorBidi" w:eastAsiaTheme="minorEastAsia" w:hAnsiTheme="minorHAnsi"/>
              <w:sz w:val="22"/>
              <w:szCs w:val="22"/>
              <w:lang w:eastAsia="en-US"/>
            </w:rPr>
          </w:pPr>
          <w:hyperlink w:anchor="_Toc33043293">
            <w:r>
              <w:rPr>
                <w:webHidden/>
                <w:rStyle w:val="IndexLink"/>
                <w:rFonts w:cs="Times New Roman"/>
              </w:rPr>
              <w:t>3.1 Увод</w:t>
            </w:r>
            <w:r>
              <w:rPr>
                <w:webHidden/>
              </w:rPr>
              <w:fldChar w:fldCharType="begin"/>
            </w:r>
            <w:r>
              <w:rPr>
                <w:webHidden/>
              </w:rPr>
              <w:instrText>PAGEREF _Toc33043293 \h</w:instrText>
            </w:r>
            <w:r>
              <w:rPr>
                <w:webHidden/>
              </w:rPr>
              <w:fldChar w:fldCharType="separate"/>
            </w:r>
            <w:r>
              <w:rPr>
                <w:rStyle w:val="IndexLink"/>
                <w:vanish w:val="false"/>
              </w:rPr>
              <w:tab/>
              <w:t>32</w:t>
            </w:r>
            <w:r>
              <w:rPr>
                <w:webHidden/>
              </w:rPr>
              <w:fldChar w:fldCharType="end"/>
            </w:r>
          </w:hyperlink>
        </w:p>
        <w:p>
          <w:pPr>
            <w:pStyle w:val="Contents1"/>
            <w:tabs>
              <w:tab w:val="right" w:pos="9464" w:leader="dot"/>
            </w:tabs>
            <w:rPr>
              <w:rFonts w:ascii="Calibri" w:hAnsi="Calibri" w:eastAsia="" w:cs="" w:asciiTheme="minorHAnsi" w:cstheme="minorBidi" w:eastAsiaTheme="minorEastAsia" w:hAnsiTheme="minorHAnsi"/>
              <w:sz w:val="22"/>
              <w:szCs w:val="22"/>
              <w:lang w:eastAsia="en-US"/>
            </w:rPr>
          </w:pPr>
          <w:hyperlink w:anchor="_Toc33043294">
            <w:r>
              <w:rPr>
                <w:webHidden/>
                <w:rStyle w:val="IndexLink"/>
                <w:rFonts w:cs="Times New Roman"/>
                <w:lang w:val="bg-BG"/>
              </w:rPr>
              <w:t>Глава 4. Резултати</w:t>
            </w:r>
            <w:r>
              <w:rPr>
                <w:webHidden/>
              </w:rPr>
              <w:fldChar w:fldCharType="begin"/>
            </w:r>
            <w:r>
              <w:rPr>
                <w:webHidden/>
              </w:rPr>
              <w:instrText>PAGEREF _Toc33043294 \h</w:instrText>
            </w:r>
            <w:r>
              <w:rPr>
                <w:webHidden/>
              </w:rPr>
              <w:fldChar w:fldCharType="separate"/>
            </w:r>
            <w:r>
              <w:rPr>
                <w:rStyle w:val="IndexLink"/>
                <w:vanish w:val="false"/>
              </w:rPr>
              <w:tab/>
              <w:t>32</w:t>
            </w:r>
            <w:r>
              <w:rPr>
                <w:webHidden/>
              </w:rPr>
              <w:fldChar w:fldCharType="end"/>
            </w:r>
          </w:hyperlink>
        </w:p>
        <w:p>
          <w:pPr>
            <w:pStyle w:val="Normal"/>
            <w:spacing w:lineRule="auto" w:line="276"/>
            <w:rPr/>
          </w:pPr>
          <w:r>
            <w:rPr/>
          </w:r>
          <w:r>
            <w:fldChar w:fldCharType="end"/>
          </w:r>
        </w:p>
      </w:sdtContent>
    </w:sdt>
    <w:p>
      <w:pPr>
        <w:pStyle w:val="Normal"/>
        <w:spacing w:lineRule="auto" w:line="276"/>
        <w:rPr>
          <w:b/>
          <w:b/>
          <w:bCs/>
        </w:rPr>
      </w:pPr>
      <w:r>
        <w:rPr/>
        <w:tab/>
      </w:r>
    </w:p>
    <w:p>
      <w:pPr>
        <w:pStyle w:val="Heading1"/>
        <w:spacing w:lineRule="auto" w:line="360" w:before="120" w:after="0"/>
        <w:rPr>
          <w:rFonts w:cs="Times New Roman"/>
          <w:szCs w:val="30"/>
          <w:lang w:val="bg-BG"/>
        </w:rPr>
      </w:pPr>
      <w:bookmarkStart w:id="2" w:name="_Toc33043264"/>
      <w:bookmarkStart w:id="3" w:name="_heading=h.ick699g0qozd"/>
      <w:bookmarkEnd w:id="3"/>
      <w:r>
        <w:rPr>
          <w:rFonts w:cs="Times New Roman"/>
          <w:szCs w:val="30"/>
          <w:lang w:val="bg-BG"/>
        </w:rPr>
        <w:t xml:space="preserve">Глава 1. </w:t>
      </w:r>
      <w:bookmarkStart w:id="4" w:name="_heading=h.ieaihuhm4xu5"/>
      <w:bookmarkEnd w:id="4"/>
      <w:bookmarkEnd w:id="2"/>
      <w:r>
        <w:rPr>
          <w:rFonts w:cs="Times New Roman"/>
          <w:szCs w:val="30"/>
        </w:rPr>
        <w:t>Въведение</w:t>
      </w:r>
    </w:p>
    <w:p>
      <w:pPr>
        <w:pStyle w:val="Heading2"/>
        <w:spacing w:lineRule="auto" w:line="360"/>
        <w:ind w:left="360" w:hanging="360"/>
        <w:rPr>
          <w:rFonts w:cs="Times New Roman"/>
          <w:szCs w:val="30"/>
        </w:rPr>
      </w:pPr>
      <w:bookmarkStart w:id="5" w:name="_Toc33043265"/>
      <w:bookmarkStart w:id="6" w:name="_heading=h.40o2knmvooqz"/>
      <w:bookmarkEnd w:id="6"/>
      <w:bookmarkEnd w:id="5"/>
      <w:r>
        <w:rPr>
          <w:rFonts w:cs="Times New Roman"/>
          <w:szCs w:val="30"/>
        </w:rPr>
        <w:t>1.1 Увод</w:t>
      </w:r>
    </w:p>
    <w:p>
      <w:pPr>
        <w:pStyle w:val="Normal"/>
        <w:spacing w:lineRule="auto" w:line="360" w:before="200" w:after="0"/>
        <w:jc w:val="both"/>
        <w:rPr>
          <w:rFonts w:ascii="Times New Roman" w:hAnsi="Times New Roman" w:eastAsia="Arial" w:cs="Times New Roman"/>
          <w:sz w:val="26"/>
          <w:szCs w:val="26"/>
        </w:rPr>
      </w:pPr>
      <w:r>
        <w:rPr>
          <w:rFonts w:eastAsia="Arial" w:cs="Times New Roman" w:ascii="Times New Roman" w:hAnsi="Times New Roman"/>
          <w:sz w:val="26"/>
          <w:szCs w:val="26"/>
        </w:rPr>
        <w:tab/>
        <w:t>В тази глава са описани използваните материали за изготвяне на дипломната работа и са проучени различни методи за измерване на нужните параметри изискани от дипломната работа за безжично изпращане на информация, нейното обработване и визуализиране. В заключение са представени избраните след проучването методи, които ще бъдат използвани за целите на дипломната работа.</w:t>
      </w:r>
    </w:p>
    <w:p>
      <w:pPr>
        <w:pStyle w:val="Normal"/>
        <w:spacing w:lineRule="auto" w:line="360" w:before="200" w:after="0"/>
        <w:jc w:val="both"/>
        <w:rPr>
          <w:rFonts w:ascii="Times New Roman" w:hAnsi="Times New Roman" w:eastAsia="Arial" w:cs="Times New Roman"/>
          <w:sz w:val="26"/>
          <w:szCs w:val="26"/>
        </w:rPr>
      </w:pPr>
      <w:r>
        <w:rPr>
          <w:rFonts w:eastAsia="Arial" w:cs="Times New Roman" w:ascii="Times New Roman" w:hAnsi="Times New Roman"/>
          <w:sz w:val="26"/>
          <w:szCs w:val="26"/>
        </w:rPr>
      </w:r>
    </w:p>
    <w:p>
      <w:pPr>
        <w:pStyle w:val="Heading2"/>
        <w:spacing w:lineRule="auto" w:line="360"/>
        <w:rPr>
          <w:rFonts w:cs="Times New Roman"/>
          <w:szCs w:val="30"/>
        </w:rPr>
      </w:pPr>
      <w:bookmarkStart w:id="7" w:name="_Toc33043266"/>
      <w:bookmarkStart w:id="8" w:name="_heading=h.iacqle2roasj"/>
      <w:bookmarkEnd w:id="8"/>
      <w:bookmarkEnd w:id="7"/>
      <w:r>
        <w:rPr>
          <w:rFonts w:cs="Times New Roman"/>
          <w:szCs w:val="30"/>
        </w:rPr>
        <w:t>1.2 Общи сведения</w:t>
      </w:r>
    </w:p>
    <w:p>
      <w:pPr>
        <w:pStyle w:val="Style11"/>
        <w:spacing w:lineRule="auto" w:line="360"/>
        <w:rPr>
          <w:rFonts w:cs="Times New Roman"/>
          <w:szCs w:val="30"/>
        </w:rPr>
      </w:pPr>
      <w:bookmarkStart w:id="9" w:name="_Toc33043267"/>
      <w:bookmarkStart w:id="10" w:name="_heading=h.ou4i8qsw7s4z"/>
      <w:bookmarkEnd w:id="10"/>
      <w:bookmarkEnd w:id="9"/>
      <w:r>
        <w:rPr>
          <w:rFonts w:cs="Times New Roman"/>
          <w:szCs w:val="30"/>
        </w:rPr>
        <w:t>1.2.1 Наподобяващи реализации</w:t>
      </w:r>
    </w:p>
    <w:p>
      <w:pPr>
        <w:pStyle w:val="Heading7"/>
        <w:spacing w:lineRule="auto" w:line="360"/>
        <w:rPr>
          <w:rFonts w:cs="Times New Roman"/>
          <w:szCs w:val="26"/>
        </w:rPr>
      </w:pPr>
      <w:bookmarkStart w:id="11" w:name="_heading=h.h8wywdp012cf"/>
      <w:bookmarkEnd w:id="11"/>
      <w:r>
        <w:rPr>
          <w:rFonts w:cs="Times New Roman"/>
          <w:szCs w:val="26"/>
        </w:rPr>
        <w:t>Черна кутия</w:t>
      </w:r>
    </w:p>
    <w:p>
      <w:pPr>
        <w:pStyle w:val="Normal"/>
        <w:shd w:val="clear" w:color="auto" w:fill="FFFFFF"/>
        <w:spacing w:lineRule="auto" w:line="360"/>
        <w:ind w:firstLine="720"/>
        <w:jc w:val="both"/>
        <w:rPr>
          <w:rFonts w:ascii="Times New Roman" w:hAnsi="Times New Roman" w:eastAsia="Arial" w:cs="Times New Roman"/>
          <w:b/>
          <w:b/>
          <w:sz w:val="26"/>
          <w:szCs w:val="26"/>
          <w:lang w:val="bg-BG"/>
        </w:rPr>
      </w:pPr>
      <w:r>
        <mc:AlternateContent>
          <mc:Choice Requires="wps">
            <w:drawing>
              <wp:anchor behindDoc="0" distT="0" distB="0" distL="114300" distR="114300" simplePos="0" locked="0" layoutInCell="1" allowOverlap="1" relativeHeight="13" wp14:anchorId="26C7076B">
                <wp:simplePos x="0" y="0"/>
                <wp:positionH relativeFrom="margin">
                  <wp:posOffset>1329055</wp:posOffset>
                </wp:positionH>
                <wp:positionV relativeFrom="paragraph">
                  <wp:posOffset>4088765</wp:posOffset>
                </wp:positionV>
                <wp:extent cx="3796665" cy="266065"/>
                <wp:effectExtent l="0" t="0" r="0" b="635"/>
                <wp:wrapTopAndBottom/>
                <wp:docPr id="1" name="Text Box 17"/>
                <a:graphic xmlns:a="http://schemas.openxmlformats.org/drawingml/2006/main">
                  <a:graphicData uri="http://schemas.microsoft.com/office/word/2010/wordprocessingShape">
                    <wps:wsp>
                      <wps:cNvSpPr/>
                      <wps:spPr>
                        <a:xfrm>
                          <a:off x="0" y="0"/>
                          <a:ext cx="3796200" cy="26532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000000"/>
                              </w:rPr>
                            </w:pPr>
                            <w:r>
                              <w:rPr>
                                <w:color w:val="000000"/>
                                <w:lang w:val="bg-BG"/>
                              </w:rPr>
                              <w:t xml:space="preserve">фиг. </w:t>
                            </w:r>
                            <w:r>
                              <w:rPr>
                                <w:rFonts w:eastAsia="Arial" w:cs="Times New Roman" w:ascii="Times New Roman" w:hAnsi="Times New Roman"/>
                                <w:color w:val="000000"/>
                                <w:sz w:val="26"/>
                                <w:szCs w:val="26"/>
                                <w:lang w:val="bg-BG"/>
                              </w:rPr>
                              <w:t>1</w:t>
                            </w:r>
                            <w:r>
                              <w:rPr>
                                <w:rFonts w:eastAsia="Arial" w:cs="Times New Roman" w:ascii="Times New Roman" w:hAnsi="Times New Roman"/>
                                <w:color w:val="000000"/>
                                <w:sz w:val="26"/>
                                <w:szCs w:val="26"/>
                              </w:rPr>
                              <w:t>.</w:t>
                            </w:r>
                            <w:r>
                              <w:rPr>
                                <w:rFonts w:eastAsia="Arial" w:cs="Times New Roman" w:ascii="Times New Roman" w:hAnsi="Times New Roman"/>
                                <w:color w:val="000000"/>
                                <w:sz w:val="26"/>
                                <w:szCs w:val="26"/>
                                <w:lang w:val="bg-BG"/>
                              </w:rPr>
                              <w:t>1</w:t>
                            </w:r>
                            <w:r>
                              <w:rPr>
                                <w:rFonts w:cs="Times New Roman" w:ascii="Times New Roman" w:hAnsi="Times New Roman"/>
                                <w:color w:val="000000"/>
                                <w:sz w:val="26"/>
                                <w:szCs w:val="26"/>
                                <w:lang w:val="bg-BG"/>
                              </w:rPr>
                              <w:t xml:space="preserve"> Черна кутия</w:t>
                            </w:r>
                          </w:p>
                        </w:txbxContent>
                      </wps:txbx>
                      <wps:bodyPr lIns="0" rIns="0" tIns="0" bIns="0">
                        <a:prstTxWarp prst="textNoShape"/>
                        <a:spAutoFit/>
                      </wps:bodyPr>
                    </wps:wsp>
                  </a:graphicData>
                </a:graphic>
              </wp:anchor>
            </w:drawing>
          </mc:Choice>
          <mc:Fallback>
            <w:pict>
              <v:rect id="shape_0" ID="Text Box 17" fillcolor="white" stroked="f" style="position:absolute;margin-left:104.65pt;margin-top:321.95pt;width:298.85pt;height:20.85pt;mso-position-horizontal-relative:margin" wp14:anchorId="26C7076B">
                <w10:wrap type="square"/>
                <v:fill o:detectmouseclick="t" type="solid" color2="black"/>
                <v:stroke color="#3465a4" joinstyle="round" endcap="flat"/>
                <v:textbox>
                  <w:txbxContent>
                    <w:p>
                      <w:pPr>
                        <w:pStyle w:val="Caption1"/>
                        <w:spacing w:before="120" w:after="120"/>
                        <w:rPr>
                          <w:color w:val="000000"/>
                        </w:rPr>
                      </w:pPr>
                      <w:r>
                        <w:rPr>
                          <w:color w:val="000000"/>
                          <w:lang w:val="bg-BG"/>
                        </w:rPr>
                        <w:t xml:space="preserve">фиг. </w:t>
                      </w:r>
                      <w:r>
                        <w:rPr>
                          <w:rFonts w:eastAsia="Arial" w:cs="Times New Roman" w:ascii="Times New Roman" w:hAnsi="Times New Roman"/>
                          <w:color w:val="000000"/>
                          <w:sz w:val="26"/>
                          <w:szCs w:val="26"/>
                          <w:lang w:val="bg-BG"/>
                        </w:rPr>
                        <w:t>1</w:t>
                      </w:r>
                      <w:r>
                        <w:rPr>
                          <w:rFonts w:eastAsia="Arial" w:cs="Times New Roman" w:ascii="Times New Roman" w:hAnsi="Times New Roman"/>
                          <w:color w:val="000000"/>
                          <w:sz w:val="26"/>
                          <w:szCs w:val="26"/>
                        </w:rPr>
                        <w:t>.</w:t>
                      </w:r>
                      <w:r>
                        <w:rPr>
                          <w:rFonts w:eastAsia="Arial" w:cs="Times New Roman" w:ascii="Times New Roman" w:hAnsi="Times New Roman"/>
                          <w:color w:val="000000"/>
                          <w:sz w:val="26"/>
                          <w:szCs w:val="26"/>
                          <w:lang w:val="bg-BG"/>
                        </w:rPr>
                        <w:t>1</w:t>
                      </w:r>
                      <w:r>
                        <w:rPr>
                          <w:rFonts w:cs="Times New Roman" w:ascii="Times New Roman" w:hAnsi="Times New Roman"/>
                          <w:color w:val="000000"/>
                          <w:sz w:val="26"/>
                          <w:szCs w:val="26"/>
                          <w:lang w:val="bg-BG"/>
                        </w:rPr>
                        <w:t xml:space="preserve"> Черна кутия</w:t>
                      </w:r>
                    </w:p>
                  </w:txbxContent>
                </v:textbox>
              </v:rect>
            </w:pict>
          </mc:Fallback>
        </mc:AlternateContent>
        <w:drawing>
          <wp:anchor behindDoc="1" distT="114300" distB="122555" distL="114300" distR="114300" simplePos="0" locked="0" layoutInCell="1" allowOverlap="1" relativeHeight="2">
            <wp:simplePos x="0" y="0"/>
            <wp:positionH relativeFrom="margin">
              <wp:align>center</wp:align>
            </wp:positionH>
            <wp:positionV relativeFrom="paragraph">
              <wp:posOffset>2167255</wp:posOffset>
            </wp:positionV>
            <wp:extent cx="3314700" cy="1934845"/>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2"/>
                    <a:stretch>
                      <a:fillRect/>
                    </a:stretch>
                  </pic:blipFill>
                  <pic:spPr bwMode="auto">
                    <a:xfrm>
                      <a:off x="0" y="0"/>
                      <a:ext cx="3314700" cy="1934845"/>
                    </a:xfrm>
                    <a:prstGeom prst="rect">
                      <a:avLst/>
                    </a:prstGeom>
                  </pic:spPr>
                </pic:pic>
              </a:graphicData>
            </a:graphic>
          </wp:anchor>
        </w:drawing>
      </w:r>
      <w:r>
        <w:rPr>
          <w:rFonts w:eastAsia="Arial" w:cs="Times New Roman" w:ascii="Times New Roman" w:hAnsi="Times New Roman"/>
          <w:sz w:val="26"/>
          <w:szCs w:val="26"/>
          <w:highlight w:val="white"/>
        </w:rPr>
        <w:t xml:space="preserve">Черната кутия </w:t>
      </w:r>
      <w:r>
        <w:rPr>
          <w:rFonts w:eastAsia="Arial" w:cs="Times New Roman" w:ascii="Times New Roman" w:hAnsi="Times New Roman"/>
          <w:sz w:val="26"/>
          <w:szCs w:val="26"/>
          <w:highlight w:val="white"/>
          <w:lang w:val="bg-BG"/>
        </w:rPr>
        <w:t>(</w:t>
      </w:r>
      <w:r>
        <w:rPr>
          <w:lang w:val="bg-BG"/>
        </w:rPr>
        <w:t>фиг. 1.1</w:t>
      </w:r>
      <w:r>
        <w:rPr>
          <w:rFonts w:eastAsia="Arial" w:cs="Times New Roman" w:ascii="Times New Roman" w:hAnsi="Times New Roman"/>
          <w:sz w:val="26"/>
          <w:szCs w:val="26"/>
          <w:highlight w:val="white"/>
          <w:lang w:val="bg-BG"/>
        </w:rPr>
        <w:t xml:space="preserve">) </w:t>
      </w:r>
      <w:r>
        <w:rPr>
          <w:rFonts w:eastAsia="Arial" w:cs="Times New Roman" w:ascii="Times New Roman" w:hAnsi="Times New Roman"/>
          <w:sz w:val="26"/>
          <w:szCs w:val="26"/>
          <w:highlight w:val="white"/>
        </w:rPr>
        <w:t>е бордово устройство, което извършва регистрация, фиксиране, запис и запазване на цялата полетна информация. Освен това в черната кутия има и магнетофон, който записва речта и преговори</w:t>
      </w:r>
      <w:r>
        <w:rPr>
          <w:rFonts w:eastAsia="Arial" w:cs="Times New Roman" w:ascii="Times New Roman" w:hAnsi="Times New Roman"/>
          <w:sz w:val="26"/>
          <w:szCs w:val="26"/>
          <w:highlight w:val="white"/>
          <w:lang w:val="bg-BG"/>
        </w:rPr>
        <w:t>те</w:t>
      </w:r>
      <w:r>
        <w:rPr>
          <w:rFonts w:eastAsia="Arial" w:cs="Times New Roman" w:ascii="Times New Roman" w:hAnsi="Times New Roman"/>
          <w:sz w:val="26"/>
          <w:szCs w:val="26"/>
          <w:highlight w:val="white"/>
        </w:rPr>
        <w:t xml:space="preserve"> на екипажа на самолета.</w:t>
      </w:r>
      <w:r>
        <w:rPr>
          <w:rFonts w:eastAsia="Arial" w:cs="Times New Roman" w:ascii="Times New Roman" w:hAnsi="Times New Roman"/>
          <w:sz w:val="26"/>
          <w:szCs w:val="26"/>
          <w:lang w:val="bg-BG"/>
        </w:rPr>
        <w:t xml:space="preserve"> Тя</w:t>
      </w:r>
      <w:r>
        <w:rPr>
          <w:rFonts w:eastAsia="Arial" w:cs="Times New Roman" w:ascii="Times New Roman" w:hAnsi="Times New Roman"/>
          <w:sz w:val="26"/>
          <w:szCs w:val="26"/>
        </w:rPr>
        <w:t xml:space="preserve"> </w:t>
      </w:r>
      <w:r>
        <w:rPr>
          <w:rFonts w:eastAsia="Arial" w:cs="Times New Roman" w:ascii="Times New Roman" w:hAnsi="Times New Roman"/>
          <w:sz w:val="26"/>
          <w:szCs w:val="26"/>
          <w:lang w:val="bg-BG"/>
        </w:rPr>
        <w:t>има</w:t>
      </w:r>
      <w:r>
        <w:rPr>
          <w:rFonts w:eastAsia="Arial" w:cs="Times New Roman" w:ascii="Times New Roman" w:hAnsi="Times New Roman"/>
          <w:sz w:val="26"/>
          <w:szCs w:val="26"/>
        </w:rPr>
        <w:t xml:space="preserve"> титанов брониран корпус и специална топлоизолация, която </w:t>
      </w:r>
      <w:r>
        <w:rPr>
          <w:rFonts w:eastAsia="Arial" w:cs="Times New Roman" w:ascii="Times New Roman" w:hAnsi="Times New Roman"/>
          <w:sz w:val="26"/>
          <w:szCs w:val="26"/>
          <w:lang w:val="bg-BG"/>
        </w:rPr>
        <w:t xml:space="preserve">предпазва от повреда </w:t>
      </w:r>
      <w:r>
        <w:rPr>
          <w:rFonts w:eastAsia="Arial" w:cs="Times New Roman" w:ascii="Times New Roman" w:hAnsi="Times New Roman"/>
          <w:sz w:val="26"/>
          <w:szCs w:val="26"/>
        </w:rPr>
        <w:t xml:space="preserve">съдържанието </w:t>
      </w:r>
      <w:r>
        <w:rPr>
          <w:rFonts w:eastAsia="Arial" w:cs="Times New Roman" w:ascii="Times New Roman" w:hAnsi="Times New Roman"/>
          <w:sz w:val="26"/>
          <w:szCs w:val="26"/>
          <w:lang w:val="bg-BG"/>
        </w:rPr>
        <w:t xml:space="preserve">ѝ </w:t>
      </w:r>
      <w:r>
        <w:rPr>
          <w:rFonts w:eastAsia="Arial" w:cs="Times New Roman" w:ascii="Times New Roman" w:hAnsi="Times New Roman"/>
          <w:sz w:val="26"/>
          <w:szCs w:val="26"/>
        </w:rPr>
        <w:t>при високи температури.</w:t>
      </w:r>
      <w:r>
        <w:rPr>
          <w:rFonts w:eastAsia="Arial" w:cs="Times New Roman" w:ascii="Times New Roman" w:hAnsi="Times New Roman"/>
          <w:sz w:val="26"/>
          <w:szCs w:val="26"/>
          <w:highlight w:val="white"/>
        </w:rPr>
        <w:t xml:space="preserve"> За да се защитят данни по време на катастрофа, кухите части на черната кутия се пълнят със специален прах, който издържа на температурата на горене на реактивно гориво. </w:t>
      </w:r>
    </w:p>
    <w:p>
      <w:pPr>
        <w:pStyle w:val="Normal"/>
        <w:spacing w:lineRule="auto" w:line="360" w:before="200" w:after="0"/>
        <w:jc w:val="both"/>
        <w:rPr>
          <w:rFonts w:ascii="Times New Roman" w:hAnsi="Times New Roman" w:eastAsia="Arial" w:cs="Times New Roman"/>
          <w:sz w:val="26"/>
          <w:szCs w:val="26"/>
        </w:rPr>
      </w:pPr>
      <w:r>
        <w:rPr>
          <w:rFonts w:eastAsia="Arial" w:cs="Times New Roman" w:ascii="Times New Roman" w:hAnsi="Times New Roman"/>
          <w:sz w:val="26"/>
          <w:szCs w:val="26"/>
          <w:lang w:val="bg-BG"/>
        </w:rPr>
        <w:t xml:space="preserve"> </w:t>
      </w:r>
      <w:r>
        <w:rPr>
          <w:rFonts w:eastAsia="Arial" w:cs="Times New Roman" w:ascii="Times New Roman" w:hAnsi="Times New Roman"/>
          <w:sz w:val="26"/>
          <w:szCs w:val="26"/>
        </w:rPr>
        <w:tab/>
      </w:r>
      <w:r>
        <w:rPr>
          <w:rFonts w:eastAsia="Arial" w:cs="Times New Roman" w:ascii="Times New Roman" w:hAnsi="Times New Roman"/>
          <w:sz w:val="26"/>
          <w:szCs w:val="26"/>
          <w:lang w:val="bg-BG"/>
        </w:rPr>
        <w:t xml:space="preserve">В противоречие с името, тя не </w:t>
      </w:r>
      <w:r>
        <w:rPr>
          <w:rFonts w:eastAsia="Arial" w:cs="Times New Roman" w:ascii="Times New Roman" w:hAnsi="Times New Roman"/>
          <w:sz w:val="26"/>
          <w:szCs w:val="26"/>
        </w:rPr>
        <w:t>е черн</w:t>
      </w:r>
      <w:r>
        <w:rPr>
          <w:rFonts w:eastAsia="Arial" w:cs="Times New Roman" w:ascii="Times New Roman" w:hAnsi="Times New Roman"/>
          <w:sz w:val="26"/>
          <w:szCs w:val="26"/>
          <w:lang w:val="bg-BG"/>
        </w:rPr>
        <w:t>а</w:t>
      </w:r>
      <w:r>
        <w:rPr>
          <w:rFonts w:eastAsia="Arial" w:cs="Times New Roman" w:ascii="Times New Roman" w:hAnsi="Times New Roman"/>
          <w:sz w:val="26"/>
          <w:szCs w:val="26"/>
        </w:rPr>
        <w:t>, а яркооранжев</w:t>
      </w:r>
      <w:r>
        <w:rPr>
          <w:rFonts w:eastAsia="Arial" w:cs="Times New Roman" w:ascii="Times New Roman" w:hAnsi="Times New Roman"/>
          <w:sz w:val="26"/>
          <w:szCs w:val="26"/>
          <w:lang w:val="bg-BG"/>
        </w:rPr>
        <w:t>а</w:t>
      </w:r>
      <w:r>
        <w:rPr>
          <w:rFonts w:eastAsia="Arial" w:cs="Times New Roman" w:ascii="Times New Roman" w:hAnsi="Times New Roman"/>
          <w:sz w:val="26"/>
          <w:szCs w:val="26"/>
        </w:rPr>
        <w:t xml:space="preserve">, </w:t>
      </w:r>
      <w:r>
        <w:rPr>
          <w:rFonts w:eastAsia="Arial" w:cs="Times New Roman" w:ascii="Times New Roman" w:hAnsi="Times New Roman"/>
          <w:sz w:val="26"/>
          <w:szCs w:val="26"/>
          <w:lang w:val="bg-BG"/>
        </w:rPr>
        <w:t xml:space="preserve">за </w:t>
      </w:r>
      <w:r>
        <w:rPr>
          <w:rFonts w:eastAsia="Arial" w:cs="Times New Roman" w:ascii="Times New Roman" w:hAnsi="Times New Roman"/>
          <w:sz w:val="26"/>
          <w:szCs w:val="26"/>
        </w:rPr>
        <w:t xml:space="preserve">да бъде по-лесно </w:t>
      </w:r>
      <w:r>
        <w:rPr>
          <w:rFonts w:eastAsia="Arial" w:cs="Times New Roman" w:ascii="Times New Roman" w:hAnsi="Times New Roman"/>
          <w:sz w:val="26"/>
          <w:szCs w:val="26"/>
          <w:lang w:val="bg-BG"/>
        </w:rPr>
        <w:t>намирана</w:t>
      </w:r>
      <w:r>
        <w:rPr>
          <w:rFonts w:eastAsia="Arial" w:cs="Times New Roman" w:ascii="Times New Roman" w:hAnsi="Times New Roman"/>
          <w:sz w:val="26"/>
          <w:szCs w:val="26"/>
        </w:rPr>
        <w:t xml:space="preserve"> при злополуки. Съдържанието на черната кутия може да бъде изхвърлено по време на вертикален удар със земята.</w:t>
      </w:r>
    </w:p>
    <w:p>
      <w:pPr>
        <w:pStyle w:val="Normal"/>
        <w:spacing w:lineRule="auto" w:line="360" w:before="200" w:after="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 xml:space="preserve">Черните кутии се намират обикновено в задната част на фюзелажа. Според статистиката именно тази зона е най-слабо засегната от злополуките, защото основният удар обикновено пада върху лъка. </w:t>
      </w:r>
      <w:r>
        <w:rPr>
          <w:rFonts w:eastAsia="Arial" w:cs="Times New Roman" w:ascii="Times New Roman" w:hAnsi="Times New Roman"/>
          <w:sz w:val="26"/>
          <w:szCs w:val="26"/>
          <w:highlight w:val="white"/>
          <w:lang w:val="bg-BG"/>
        </w:rPr>
        <w:t>Н</w:t>
      </w:r>
      <w:r>
        <w:rPr>
          <w:rFonts w:eastAsia="Arial" w:cs="Times New Roman" w:ascii="Times New Roman" w:hAnsi="Times New Roman"/>
          <w:sz w:val="26"/>
          <w:szCs w:val="26"/>
          <w:highlight w:val="white"/>
        </w:rPr>
        <w:t>а борда на самолети</w:t>
      </w:r>
      <w:r>
        <w:rPr>
          <w:rFonts w:eastAsia="Arial" w:cs="Times New Roman" w:ascii="Times New Roman" w:hAnsi="Times New Roman"/>
          <w:sz w:val="26"/>
          <w:szCs w:val="26"/>
          <w:highlight w:val="white"/>
          <w:lang w:val="bg-BG"/>
        </w:rPr>
        <w:t>те</w:t>
      </w:r>
      <w:r>
        <w:rPr>
          <w:rFonts w:eastAsia="Arial" w:cs="Times New Roman" w:ascii="Times New Roman" w:hAnsi="Times New Roman"/>
          <w:sz w:val="26"/>
          <w:szCs w:val="26"/>
          <w:highlight w:val="white"/>
        </w:rPr>
        <w:t xml:space="preserve"> има няколко рекордери. Така че е по-вероятно поне една от черните кутии да оцелее и информацията от полетните записващи устройства да бъде декриптирана.</w:t>
      </w:r>
      <w:r>
        <w:rPr>
          <w:rFonts w:eastAsia="Arial" w:cs="Times New Roman" w:ascii="Times New Roman" w:hAnsi="Times New Roman"/>
          <w:sz w:val="26"/>
          <w:szCs w:val="26"/>
        </w:rPr>
        <w:t xml:space="preserve"> </w:t>
      </w:r>
    </w:p>
    <w:p>
      <w:pPr>
        <w:pStyle w:val="Normal"/>
        <w:shd w:val="clear" w:color="auto" w:fill="FFFFFF"/>
        <w:spacing w:lineRule="auto" w:line="36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Черните кутии записват много параметри, сред които са:</w:t>
      </w:r>
    </w:p>
    <w:p>
      <w:pPr>
        <w:pStyle w:val="Normal"/>
        <w:numPr>
          <w:ilvl w:val="0"/>
          <w:numId w:val="4"/>
        </w:numPr>
        <w:shd w:val="clear" w:color="auto" w:fill="FFFFFF"/>
        <w:spacing w:lineRule="auto" w:line="360"/>
        <w:ind w:left="1020" w:right="300" w:hanging="360"/>
        <w:jc w:val="both"/>
        <w:rPr>
          <w:rFonts w:ascii="Times New Roman" w:hAnsi="Times New Roman" w:eastAsia="Arial" w:cs="Times New Roman"/>
          <w:color w:val="000000"/>
          <w:sz w:val="26"/>
          <w:szCs w:val="26"/>
          <w:highlight w:val="white"/>
        </w:rPr>
      </w:pPr>
      <w:r>
        <w:rPr>
          <w:rFonts w:eastAsia="Arial" w:cs="Times New Roman" w:ascii="Times New Roman" w:hAnsi="Times New Roman"/>
          <w:sz w:val="26"/>
          <w:szCs w:val="26"/>
          <w:highlight w:val="white"/>
        </w:rPr>
        <w:t>технически:</w:t>
      </w:r>
      <w:r>
        <w:rPr>
          <w:rFonts w:eastAsia="Arial" w:cs="Times New Roman" w:ascii="Times New Roman" w:hAnsi="Times New Roman"/>
          <w:sz w:val="26"/>
          <w:szCs w:val="26"/>
          <w:highlight w:val="white"/>
          <w:lang w:val="bg-BG"/>
        </w:rPr>
        <w:t xml:space="preserve"> </w:t>
      </w:r>
      <w:r>
        <w:rPr>
          <w:rFonts w:eastAsia="Arial" w:cs="Times New Roman" w:ascii="Times New Roman" w:hAnsi="Times New Roman"/>
          <w:sz w:val="26"/>
          <w:szCs w:val="26"/>
          <w:highlight w:val="white"/>
        </w:rPr>
        <w:t>хидравлично налягане, скорост на двигателя, налягане на горивото, температура и др.;</w:t>
      </w:r>
    </w:p>
    <w:p>
      <w:pPr>
        <w:pStyle w:val="Normal"/>
        <w:numPr>
          <w:ilvl w:val="0"/>
          <w:numId w:val="4"/>
        </w:numPr>
        <w:shd w:val="clear" w:color="auto" w:fill="FFFFFF"/>
        <w:spacing w:lineRule="auto" w:line="360"/>
        <w:ind w:left="1020" w:right="300" w:hanging="360"/>
        <w:jc w:val="both"/>
        <w:rPr>
          <w:rFonts w:ascii="Times New Roman" w:hAnsi="Times New Roman" w:eastAsia="Arial" w:cs="Times New Roman"/>
          <w:color w:val="000000"/>
          <w:sz w:val="26"/>
          <w:szCs w:val="26"/>
          <w:highlight w:val="white"/>
        </w:rPr>
      </w:pPr>
      <w:r>
        <w:rPr>
          <w:rFonts w:eastAsia="Arial" w:cs="Times New Roman" w:ascii="Times New Roman" w:hAnsi="Times New Roman"/>
          <w:sz w:val="26"/>
          <w:szCs w:val="26"/>
          <w:highlight w:val="white"/>
        </w:rPr>
        <w:t>действия на членовете на екипажа: разширяване и почистване на механизмите за излитане и кацане, отхвърляне на ръководните органи;</w:t>
      </w:r>
    </w:p>
    <w:p>
      <w:pPr>
        <w:pStyle w:val="Normal"/>
        <w:numPr>
          <w:ilvl w:val="0"/>
          <w:numId w:val="4"/>
        </w:numPr>
        <w:shd w:val="clear" w:color="auto" w:fill="FFFFFF"/>
        <w:spacing w:lineRule="auto" w:line="360" w:before="0" w:after="800"/>
        <w:ind w:left="1020" w:right="300" w:hanging="360"/>
        <w:jc w:val="both"/>
        <w:rPr>
          <w:rFonts w:ascii="Times New Roman" w:hAnsi="Times New Roman" w:eastAsia="Arial" w:cs="Times New Roman"/>
          <w:color w:val="000000"/>
          <w:sz w:val="26"/>
          <w:szCs w:val="26"/>
          <w:highlight w:val="white"/>
        </w:rPr>
      </w:pPr>
      <w:r>
        <w:rPr>
          <w:rFonts w:eastAsia="Arial" w:cs="Times New Roman" w:ascii="Times New Roman" w:hAnsi="Times New Roman"/>
          <w:sz w:val="26"/>
          <w:szCs w:val="26"/>
          <w:highlight w:val="white"/>
        </w:rPr>
        <w:t>навигационн</w:t>
      </w:r>
      <w:r>
        <w:rPr>
          <w:rFonts w:eastAsia="Arial" w:cs="Times New Roman" w:ascii="Times New Roman" w:hAnsi="Times New Roman"/>
          <w:sz w:val="26"/>
          <w:szCs w:val="26"/>
          <w:highlight w:val="white"/>
          <w:lang w:val="bg-BG"/>
        </w:rPr>
        <w:t>и</w:t>
      </w:r>
      <w:r>
        <w:rPr>
          <w:rFonts w:eastAsia="Arial" w:cs="Times New Roman" w:ascii="Times New Roman" w:hAnsi="Times New Roman"/>
          <w:sz w:val="26"/>
          <w:szCs w:val="26"/>
          <w:highlight w:val="white"/>
        </w:rPr>
        <w:t xml:space="preserve"> данни: височина на полета, скорост, преминаване на фарове и др.</w:t>
      </w:r>
    </w:p>
    <w:p>
      <w:pPr>
        <w:pStyle w:val="Normal"/>
        <w:spacing w:lineRule="auto" w:line="360" w:before="200" w:after="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 xml:space="preserve">Родното място на първата "черна кутия" е Австралия. Заслугата на изобретението се дължи на Дейвид Уорън. През 1953 г. той работи в екип на комисията, която проучва причините за падането на първия пътнически самолет Комета-2 и смята, че би било хубаво на борда на всеки самолет да има устройство, което да записва всички процеси, които се случват по време на полет. </w:t>
      </w:r>
    </w:p>
    <w:p>
      <w:pPr>
        <w:pStyle w:val="Normal"/>
        <w:spacing w:lineRule="auto" w:line="360" w:before="200" w:after="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 xml:space="preserve">Черните кутии непрекъснато се подобряват. Първите </w:t>
      </w:r>
      <w:r>
        <w:rPr>
          <w:rFonts w:eastAsia="Arial" w:cs="Times New Roman" w:ascii="Times New Roman" w:hAnsi="Times New Roman"/>
          <w:sz w:val="26"/>
          <w:szCs w:val="26"/>
          <w:highlight w:val="white"/>
          <w:lang w:val="bg-BG"/>
        </w:rPr>
        <w:t xml:space="preserve">изобретени </w:t>
      </w:r>
      <w:r>
        <w:rPr>
          <w:rFonts w:eastAsia="Arial" w:cs="Times New Roman" w:ascii="Times New Roman" w:hAnsi="Times New Roman"/>
          <w:sz w:val="26"/>
          <w:szCs w:val="26"/>
          <w:highlight w:val="white"/>
        </w:rPr>
        <w:t>записват само пет параметъра (име на полета, височина, скорост, вертикално ускорение и време). Те са записани с помощта на стилус върху метално фолио за еднократна употреба. Последният кръг от еволюцията на бордовите четци е от 1990 г, когато твърдотелни медии започват да се използват за запис. Съвременните „черни кутии“ могат да контролират до 256 параметъра. National Geografic съобщава, че най-новите рекордери могат да контролират движението на всички части на крилото и системите за кацане.</w:t>
      </w:r>
    </w:p>
    <w:p>
      <w:pPr>
        <w:pStyle w:val="Normal"/>
        <w:shd w:val="clear" w:color="auto" w:fill="FFFFFF"/>
        <w:spacing w:lineRule="auto" w:line="36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Черните кутии са проектирани да посрещат критични натоварвания. Те издържат на 3400 g, а статиката от 2 тона за 5 минути, водно налягане на дълбочина до 6000 метра.</w:t>
      </w:r>
    </w:p>
    <w:p>
      <w:pPr>
        <w:pStyle w:val="Normal"/>
        <w:shd w:val="clear" w:color="auto" w:fill="FFFFFF"/>
        <w:spacing w:lineRule="auto" w:line="36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 xml:space="preserve">Science Magazine предоставя списък с проверки, през които преминават черните кутии, преди да бъдат използвани. </w:t>
      </w:r>
      <w:r>
        <w:rPr>
          <w:rFonts w:eastAsia="Arial" w:cs="Times New Roman" w:ascii="Times New Roman" w:hAnsi="Times New Roman"/>
          <w:sz w:val="26"/>
          <w:szCs w:val="26"/>
          <w:highlight w:val="white"/>
          <w:lang w:val="bg-BG"/>
        </w:rPr>
        <w:t xml:space="preserve">За да се етества една черна кутия, тя </w:t>
      </w:r>
      <w:r>
        <w:rPr>
          <w:rFonts w:eastAsia="Arial" w:cs="Times New Roman" w:ascii="Times New Roman" w:hAnsi="Times New Roman"/>
          <w:sz w:val="26"/>
          <w:szCs w:val="26"/>
          <w:highlight w:val="white"/>
        </w:rPr>
        <w:t>бива обстрелвана от въздушен пистолет, бит</w:t>
      </w:r>
      <w:r>
        <w:rPr>
          <w:rFonts w:eastAsia="Arial" w:cs="Times New Roman" w:ascii="Times New Roman" w:hAnsi="Times New Roman"/>
          <w:sz w:val="26"/>
          <w:szCs w:val="26"/>
          <w:highlight w:val="white"/>
          <w:lang w:val="bg-BG"/>
        </w:rPr>
        <w:t>а</w:t>
      </w:r>
      <w:r>
        <w:rPr>
          <w:rFonts w:eastAsia="Arial" w:cs="Times New Roman" w:ascii="Times New Roman" w:hAnsi="Times New Roman"/>
          <w:sz w:val="26"/>
          <w:szCs w:val="26"/>
          <w:highlight w:val="white"/>
        </w:rPr>
        <w:t>, смазвана, държан</w:t>
      </w:r>
      <w:r>
        <w:rPr>
          <w:rFonts w:eastAsia="Arial" w:cs="Times New Roman" w:ascii="Times New Roman" w:hAnsi="Times New Roman"/>
          <w:sz w:val="26"/>
          <w:szCs w:val="26"/>
          <w:highlight w:val="white"/>
          <w:lang w:val="bg-BG"/>
        </w:rPr>
        <w:t>а</w:t>
      </w:r>
      <w:r>
        <w:rPr>
          <w:rFonts w:eastAsia="Arial" w:cs="Times New Roman" w:ascii="Times New Roman" w:hAnsi="Times New Roman"/>
          <w:sz w:val="26"/>
          <w:szCs w:val="26"/>
          <w:highlight w:val="white"/>
        </w:rPr>
        <w:t xml:space="preserve"> на огън при температура 1000 градуса по Целзий, държан</w:t>
      </w:r>
      <w:r>
        <w:rPr>
          <w:rFonts w:eastAsia="Arial" w:cs="Times New Roman" w:ascii="Times New Roman" w:hAnsi="Times New Roman"/>
          <w:sz w:val="26"/>
          <w:szCs w:val="26"/>
          <w:highlight w:val="white"/>
          <w:lang w:val="bg-BG"/>
        </w:rPr>
        <w:t>а</w:t>
      </w:r>
      <w:r>
        <w:rPr>
          <w:rFonts w:eastAsia="Arial" w:cs="Times New Roman" w:ascii="Times New Roman" w:hAnsi="Times New Roman"/>
          <w:sz w:val="26"/>
          <w:szCs w:val="26"/>
          <w:highlight w:val="white"/>
        </w:rPr>
        <w:t xml:space="preserve"> при ниски температури до -70 градуса, потопен</w:t>
      </w:r>
      <w:r>
        <w:rPr>
          <w:rFonts w:eastAsia="Arial" w:cs="Times New Roman" w:ascii="Times New Roman" w:hAnsi="Times New Roman"/>
          <w:sz w:val="26"/>
          <w:szCs w:val="26"/>
          <w:highlight w:val="white"/>
          <w:lang w:val="bg-BG"/>
        </w:rPr>
        <w:t>а</w:t>
      </w:r>
      <w:r>
        <w:rPr>
          <w:rFonts w:eastAsia="Arial" w:cs="Times New Roman" w:ascii="Times New Roman" w:hAnsi="Times New Roman"/>
          <w:sz w:val="26"/>
          <w:szCs w:val="26"/>
          <w:highlight w:val="white"/>
        </w:rPr>
        <w:t xml:space="preserve"> в солена вода и технологични течности (бензин, керосин, двигателни масла).</w:t>
      </w:r>
    </w:p>
    <w:p>
      <w:pPr>
        <w:pStyle w:val="Style11"/>
        <w:rPr/>
      </w:pPr>
      <w:bookmarkStart w:id="12" w:name="_Toc33043268"/>
      <w:bookmarkStart w:id="13" w:name="_heading=h.tvjclncx4j1i"/>
      <w:bookmarkEnd w:id="13"/>
      <w:bookmarkEnd w:id="12"/>
      <w:r>
        <w:rPr/>
        <w:t>1.2.2 Въздушни летателни апарати</w:t>
      </w:r>
    </w:p>
    <w:p>
      <w:pPr>
        <w:pStyle w:val="Normal"/>
        <w:spacing w:lineRule="auto" w:line="360"/>
        <w:ind w:firstLine="720"/>
        <w:jc w:val="both"/>
        <w:rPr>
          <w:rFonts w:ascii="Times New Roman" w:hAnsi="Times New Roman" w:eastAsia="Arial" w:cs="Times New Roman"/>
          <w:sz w:val="26"/>
          <w:szCs w:val="26"/>
        </w:rPr>
      </w:pPr>
      <w:r>
        <w:rPr>
          <w:rFonts w:eastAsia="Arial" w:cs="Times New Roman" w:ascii="Times New Roman" w:hAnsi="Times New Roman"/>
          <w:sz w:val="26"/>
          <w:szCs w:val="26"/>
        </w:rPr>
        <w:t xml:space="preserve">Въздушните летателни апарати са превозни средства, които могат да летят, използвайки подемната сила на въздуха за преодоляване на гравитационното привличане към земната повърхност. Подемната сила може да бъде статична (при апарати, по-леки от въздуха като балоните) или динамична (при апарати, по-тежки от въздуха като самолетите и хеликоптерите). </w:t>
      </w:r>
    </w:p>
    <w:p>
      <w:pPr>
        <w:pStyle w:val="Style11"/>
        <w:spacing w:lineRule="auto" w:line="360"/>
        <w:rPr>
          <w:rFonts w:cs="Times New Roman"/>
          <w:sz w:val="26"/>
          <w:szCs w:val="26"/>
        </w:rPr>
      </w:pPr>
      <w:bookmarkStart w:id="14" w:name="_Toc33043269"/>
      <w:bookmarkStart w:id="15" w:name="_heading=h.ye1cqedob162"/>
      <w:bookmarkEnd w:id="15"/>
      <w:bookmarkEnd w:id="14"/>
      <w:r>
        <w:rPr>
          <w:rFonts w:cs="Times New Roman"/>
          <w:szCs w:val="30"/>
        </w:rPr>
        <w:t>1.2.2.1 Видове летателни апарати</w:t>
      </w:r>
    </w:p>
    <w:p>
      <w:pPr>
        <w:pStyle w:val="Heading7"/>
        <w:spacing w:lineRule="auto" w:line="360"/>
        <w:rPr>
          <w:rFonts w:cs="Times New Roman"/>
          <w:szCs w:val="26"/>
          <w:highlight w:val="white"/>
        </w:rPr>
      </w:pPr>
      <w:bookmarkStart w:id="16" w:name="_heading=h.wzvdoqvld7a6"/>
      <w:bookmarkEnd w:id="16"/>
      <w:r>
        <w:rPr>
          <w:rFonts w:cs="Times New Roman"/>
          <w:szCs w:val="26"/>
          <w:highlight w:val="white"/>
        </w:rPr>
        <w:t>Апарати, по-леки от въздуха</w:t>
      </w:r>
    </w:p>
    <w:p>
      <w:pPr>
        <w:pStyle w:val="Normal"/>
        <w:shd w:val="clear" w:color="auto" w:fill="FFFFFF"/>
        <w:spacing w:lineRule="auto" w:line="360" w:before="200" w:after="0"/>
        <w:ind w:firstLine="720"/>
        <w:jc w:val="both"/>
        <w:rPr/>
      </w:pPr>
      <w:r>
        <w:rPr>
          <w:rFonts w:eastAsia="Arial" w:cs="Times New Roman" w:ascii="Times New Roman" w:hAnsi="Times New Roman"/>
          <w:sz w:val="26"/>
          <w:szCs w:val="26"/>
          <w:highlight w:val="white"/>
        </w:rPr>
        <w:t>Аеростатите са летателни апарати, по-леки от въздуха, които използват плаваемостта, за да се придвижват във въздуха, по същия начин, по който корабите се придвижват по водата. Те трябва да имат средна плътност, по-ниска от тази на въздуха, и за тази цел конструкцията им включва резервоари с лек газ като хелий, водород или нагрят въздух. С това общо понятие са наименувани всички летателни апарати, по-леки от въздуха (балони, дирижабли), независимо от техните разновидности и различия. Аеростатите без собствено задвижване се наричат балони, а тези със собствено задвижване – дирижабли. При диражаблите конструкцията, съдържаща резервоара с лек газ, може да бъде корава или деформируема. Балоните и дирижаблите се различават по формата, размерите, използваните газ или газови смеси и начина за управление и експлоатация. Подемната сила при тях се дължи на разликата в плътността на газа в аеростата и този на заобикалящата го среда в съответствие със закон на Архимед. В наши дни аеростатите имат ограничено приложение, главно със спортни, демонстрационни или рекламни цели.</w:t>
      </w:r>
    </w:p>
    <w:p>
      <w:pPr>
        <w:pStyle w:val="Heading7"/>
        <w:spacing w:lineRule="auto" w:line="360"/>
        <w:rPr>
          <w:rFonts w:eastAsia="Arial" w:cs="Times New Roman"/>
          <w:szCs w:val="26"/>
          <w:highlight w:val="white"/>
        </w:rPr>
      </w:pPr>
      <w:bookmarkStart w:id="17" w:name="_heading=h.3huc2wqfd9y2"/>
      <w:bookmarkEnd w:id="17"/>
      <w:r>
        <w:rPr>
          <w:rFonts w:eastAsia="Arial" w:cs="Times New Roman"/>
          <w:szCs w:val="26"/>
          <w:highlight w:val="white"/>
        </w:rPr>
        <w:t>Апарати по-тежки от въздуха</w:t>
      </w:r>
    </w:p>
    <w:p>
      <w:pPr>
        <w:pStyle w:val="Normal"/>
        <w:spacing w:lineRule="auto" w:line="360"/>
        <w:ind w:firstLine="720"/>
        <w:jc w:val="both"/>
        <w:rPr/>
      </w:pPr>
      <w:bookmarkStart w:id="18" w:name="_heading=h.8ssfny2xl8q"/>
      <w:bookmarkEnd w:id="18"/>
      <w:r>
        <w:rPr>
          <w:rFonts w:cs="Times New Roman" w:ascii="Times New Roman" w:hAnsi="Times New Roman"/>
          <w:sz w:val="26"/>
          <w:szCs w:val="26"/>
          <w:highlight w:val="white"/>
        </w:rPr>
        <w:t>Най-известният представител на въздухоплавателно средство с неподвижно крило е самолетът. Той е по-тежък от въздуха и осъществява полет в атмосферата с помощта на силова установка и неподвижно крило. Самолетът е способен да се придвижва с висока скорост, използвайки подемната сила на крилото за уравновесяване на теглото и теглителната сила от силовата установка за уравновесяване на челното съпротивление. Неподвижното крило го отличава от махолета, а наличието на силова установка – от планера.</w:t>
      </w:r>
    </w:p>
    <w:p>
      <w:pPr>
        <w:pStyle w:val="Normal"/>
        <w:spacing w:lineRule="auto" w:line="360"/>
        <w:ind w:firstLine="720"/>
        <w:jc w:val="both"/>
        <w:rPr/>
      </w:pPr>
      <w:bookmarkStart w:id="19" w:name="_heading=h.o9l1dhyp6eyd"/>
      <w:bookmarkEnd w:id="19"/>
      <w:r>
        <w:rPr>
          <w:rFonts w:eastAsia="Arial" w:cs="Times New Roman" w:ascii="Times New Roman" w:hAnsi="Times New Roman"/>
          <w:sz w:val="26"/>
          <w:szCs w:val="26"/>
          <w:highlight w:val="white"/>
        </w:rPr>
        <w:t>Махолетът е въздухоплавателно средство, по-тежко от въздуха, задвижвано от махане с крила. Летящите птици, насекоми и прилепи използват този принцип. Човекът от векове се опитва да имитира техния полет. До настоящия момент се строят махолети със същия размер като птици и насекоми, тъй като създаването на по-големи размери махолети е изправено пред значителни трудности. Тези трудности са породени главно от изключителната сложност на крилото като механизъм. Въпреки това, много опити са предприети за изграждане на махолети за къси разстояния.</w:t>
        <w:tab/>
        <w:t>Хеликоптерът е летателен апарат, по-тежък от въздуха, който излита и каца вертикално, има възможността да увисва във въздуха и да се движи във всички направления, включително и да прави завои. Необходимите за полет подемна сила и тяга се създават от едно или няколко носещи въздушни витла, задвижвани от един или няколко двигателя. Винтът на опашката служи за уравновесяване на реактивния момент на носещия винт и за управление. Има и други схеми за уравновесяване като използването на две противоположно въртящи се витла, използването на две или четири витла, въртящи се в противоположни посоки за компенсиране на момента.</w:t>
      </w:r>
    </w:p>
    <w:p>
      <w:pPr>
        <w:pStyle w:val="Style11"/>
        <w:rPr>
          <w:highlight w:val="white"/>
        </w:rPr>
      </w:pPr>
      <w:bookmarkStart w:id="20" w:name="_Toc33043270"/>
      <w:bookmarkEnd w:id="20"/>
      <w:r>
        <w:rPr>
          <w:highlight w:val="white"/>
        </w:rPr>
        <w:t>1.2.3 Авиомоделизъм</w:t>
      </w:r>
    </w:p>
    <w:p>
      <w:pPr>
        <w:pStyle w:val="Normal"/>
        <w:shd w:val="clear" w:color="auto" w:fill="FFFFFF"/>
        <w:spacing w:lineRule="auto" w:line="360" w:before="200" w:after="0"/>
        <w:ind w:firstLine="720"/>
        <w:jc w:val="both"/>
        <w:rPr/>
      </w:pPr>
      <w:r>
        <w:rPr>
          <w:rFonts w:eastAsia="Arial" w:cs="Times New Roman" w:ascii="Times New Roman" w:hAnsi="Times New Roman"/>
          <w:sz w:val="26"/>
          <w:szCs w:val="26"/>
          <w:highlight w:val="white"/>
        </w:rPr>
        <w:t xml:space="preserve">Авиомоделизмът е вид спорт, който може да се практикува и като хоби независимо от възрастта. Необходими са техническо творчество </w:t>
      </w:r>
      <w:r>
        <w:rPr>
          <w:rFonts w:eastAsia="Arial" w:cs="Times New Roman" w:ascii="Times New Roman" w:hAnsi="Times New Roman"/>
          <w:sz w:val="26"/>
          <w:szCs w:val="26"/>
          <w:highlight w:val="white"/>
          <w:lang w:val="bg-BG"/>
        </w:rPr>
        <w:t>и</w:t>
      </w:r>
      <w:r>
        <w:rPr>
          <w:rFonts w:eastAsia="Arial" w:cs="Times New Roman" w:ascii="Times New Roman" w:hAnsi="Times New Roman"/>
          <w:sz w:val="26"/>
          <w:szCs w:val="26"/>
          <w:highlight w:val="white"/>
        </w:rPr>
        <w:t xml:space="preserve"> умения. Представлява създаване по чертеж и/или пилотиране на модели на летателни апарати – дистанционно управляеми (радиоуправляеми, кордови), свободно летящи-безмоторни самолети (планери), както и модели на хеликоптери. За малко повече от 60-годишната си история авиомоделизмът в България е един от най-стремително развиващите се технически спортове. Авиомоделите в никакъв случай не са играчки, а спортистите-модел</w:t>
      </w:r>
      <w:r>
        <w:rPr>
          <w:rFonts w:eastAsia="Arial" w:cs="Times New Roman" w:ascii="Times New Roman" w:hAnsi="Times New Roman"/>
          <w:sz w:val="26"/>
          <w:szCs w:val="26"/>
          <w:highlight w:val="white"/>
          <w:lang w:val="bg-BG"/>
        </w:rPr>
        <w:t>исти</w:t>
      </w:r>
      <w:r>
        <w:rPr>
          <w:rFonts w:eastAsia="Arial" w:cs="Times New Roman" w:ascii="Times New Roman" w:hAnsi="Times New Roman"/>
          <w:sz w:val="26"/>
          <w:szCs w:val="26"/>
          <w:highlight w:val="white"/>
        </w:rPr>
        <w:t xml:space="preserve"> не са просто пораснали деца. Радиоуправляемите модели на самолети са сложни и технологични машини, съчетание от различни компоненти на механиката и радиоелектрониката. Дисциплината и точността са отличителни черти за добрите авиомоделисти и пилоти. Всъщност авиомоделизмът е сложно съчетание между спорт и изкуство, защото не само самостоятелната изработка на летящ модел, но и самата му настройка, както и управление, изискват тънко владеене на тези две на пръв поглед разнопосочни музи.</w:t>
      </w:r>
    </w:p>
    <w:p>
      <w:pPr>
        <w:pStyle w:val="Normal"/>
        <w:shd w:val="clear" w:color="auto" w:fill="FFFFFF"/>
        <w:spacing w:lineRule="auto" w:line="360" w:before="100" w:after="100"/>
        <w:ind w:firstLine="720"/>
        <w:jc w:val="both"/>
        <w:rPr>
          <w:rFonts w:ascii="Times New Roman" w:hAnsi="Times New Roman" w:eastAsia="Arial" w:cs="Times New Roman"/>
          <w:sz w:val="26"/>
          <w:szCs w:val="26"/>
        </w:rPr>
      </w:pPr>
      <w:r>
        <w:rPr>
          <w:rFonts w:eastAsia="Arial" w:cs="Times New Roman" w:ascii="Times New Roman" w:hAnsi="Times New Roman"/>
          <w:sz w:val="26"/>
          <w:szCs w:val="26"/>
          <w:highlight w:val="white"/>
        </w:rPr>
        <w:t>За изработването на моделите се използват тънък шперплат, леко дърво балса, смоли с ламинатни технологии</w:t>
      </w:r>
      <w:r>
        <w:rPr>
          <w:rFonts w:eastAsia="Arial" w:cs="Times New Roman" w:ascii="Times New Roman" w:hAnsi="Times New Roman"/>
          <w:sz w:val="26"/>
          <w:szCs w:val="26"/>
          <w:highlight w:val="white"/>
          <w:lang w:val="bg-BG"/>
        </w:rPr>
        <w:t>,</w:t>
      </w:r>
      <w:r>
        <w:rPr>
          <w:rFonts w:eastAsia="Arial" w:cs="Times New Roman" w:ascii="Times New Roman" w:hAnsi="Times New Roman"/>
          <w:sz w:val="26"/>
          <w:szCs w:val="26"/>
          <w:highlight w:val="white"/>
        </w:rPr>
        <w:t xml:space="preserve"> стъклопласт, пенополистироли, стиропор, депрон, дунапрен. Статичните модели се изработват от пластмаса, метал, дърво, дори от хартия. Техниките за построяването на различните модели са принципно различни. Размерите им варират от няколко сантиметра до няколко метра. Моторните модели се задвижват с миниатюрни ДВГ, електродвигатели, гумени двигатели, а в последните години и с моделни турбореактивни двигатели. В миналото (до 80-те) авиомоделите се изработват основно от балса, шперплат, бамбук. Основните лепила са декстриново и ацетоново. А за обличане на модела се използва много тънка хартия (ЯПОН), която се залепя с ацетоновото лепило, а се опъва с разредено такова. По-късно с развитието на химическата промишленост и излизането на структурните лепила започват да се използват полиестерни и епоксидни смоли в комбинация със стъклен плат. В днешни дни рядко се прибягва до балса и шперплат, а основно се работи със стиропор, карбон, кевлар, техните смеси и стъклен плат. Използват се и комбинации от балса и карбон за изработка на комбиниран шперплат. За обличане се предпочита специално моделарско фолио (термосвиваемо, лазурно оцветено или непрозрачно оцветено) с подготвен лепилен слой за топло лепене (опъване).</w:t>
      </w:r>
    </w:p>
    <w:p>
      <w:pPr>
        <w:pStyle w:val="Heading2"/>
        <w:rPr>
          <w:highlight w:val="white"/>
        </w:rPr>
      </w:pPr>
      <w:bookmarkStart w:id="21" w:name="_Toc33043271"/>
      <w:r>
        <w:rPr>
          <w:highlight w:val="white"/>
        </w:rPr>
        <w:t>1.3 Методи на измерване</w:t>
      </w:r>
      <w:bookmarkEnd w:id="21"/>
      <w:r>
        <w:rPr>
          <w:highlight w:val="white"/>
        </w:rPr>
        <w:t xml:space="preserve">  </w:t>
      </w:r>
    </w:p>
    <w:p>
      <w:pPr>
        <w:pStyle w:val="Style11"/>
        <w:spacing w:lineRule="auto" w:line="360"/>
        <w:rPr>
          <w:rFonts w:cs="Times New Roman"/>
          <w:highlight w:val="yellow"/>
        </w:rPr>
      </w:pPr>
      <w:bookmarkStart w:id="22" w:name="_Toc33043272"/>
      <w:bookmarkEnd w:id="22"/>
      <w:r>
        <w:rPr>
          <w:rFonts w:cs="Times New Roman"/>
          <w:highlight w:val="white"/>
        </w:rPr>
        <w:t>1.3.1 Въздушна скорост</w:t>
      </w:r>
    </w:p>
    <w:p>
      <w:pPr>
        <w:pStyle w:val="Normal"/>
        <w:shd w:val="clear" w:color="auto" w:fill="FFFFFF"/>
        <w:spacing w:lineRule="auto" w:line="360" w:before="100" w:after="10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 xml:space="preserve">Скоростта е векторна физична величина в кинематиката, която показва колко бързо се променя пространственото положение на една материална точка с времето относно избрана отправна система. Като векторна величина скоростта има не само големина, но и посока. Тя е първата производна на радиус-вектора по времето. Промяната на скоростта с времето или втората производна на радиус-вектора по времето се нарича ускорение. </w:t>
      </w:r>
    </w:p>
    <w:p>
      <w:pPr>
        <w:pStyle w:val="Normal"/>
        <w:shd w:val="clear" w:color="auto" w:fill="FFFFFF"/>
        <w:spacing w:lineRule="auto" w:line="360" w:before="100" w:after="100"/>
        <w:ind w:firstLine="720"/>
        <w:jc w:val="both"/>
        <w:rPr>
          <w:rFonts w:ascii="Times New Roman" w:hAnsi="Times New Roman" w:eastAsia="Arial" w:cs="Times New Roman"/>
          <w:color w:val="222222"/>
          <w:sz w:val="26"/>
          <w:szCs w:val="26"/>
        </w:rPr>
      </w:pPr>
      <w:r>
        <w:rPr>
          <w:rFonts w:eastAsia="Arial" w:cs="Times New Roman" w:ascii="Times New Roman" w:hAnsi="Times New Roman"/>
          <w:sz w:val="26"/>
          <w:szCs w:val="26"/>
          <w:highlight w:val="white"/>
        </w:rPr>
        <w:t>Въздушна скорост</w:t>
      </w:r>
      <w:r>
        <w:rPr>
          <w:rFonts w:eastAsia="Arial" w:cs="Times New Roman" w:ascii="Times New Roman" w:hAnsi="Times New Roman"/>
          <w:color w:val="222222"/>
          <w:sz w:val="26"/>
          <w:szCs w:val="26"/>
        </w:rPr>
        <w:t xml:space="preserve"> е скоростта на самолета спрямо въздуха. Сред общите конвенции за квалифицирана въздушна скорост са посочени въздушната скорост ("IAS"), калибрираната скорост на въздуха ("CAS"), еквивалентната скорост на въздуха ("EAS"), истинската скорост на въздуха ("TAS") и плътността на въздушната скорост. Посочената скорост на въздуха е просто това, което се отчита от измерване на въздушна скорост, свързано към статична система на пито, калибрираната скорост на въздуха е обозначена с въздушна скорост, регулирана за положението и грешката в инсталацията на системата на питот, а еквивалентната скорост на въздуха се калибрира с въздушна скорост, коригирана за ефекти на сгъваемост. Истинската скорост на въздуха е еквивалентна скорост на въздуха, регулирана за плътността на въздуха, и е също така скоростта на въздухоплавателното средство през въздуха, в който лети. Калибрираната скорост на въздуха обикновено е в рамките на няколко възела от посочената скорост на въздуха, докато еквивалентната скорост на въздуха намалява леко от CAS с увеличаване на височината на въздухоплавателното средство или с висока скорост. При постоянна EAS, истинската скорост на въздуха се увеличава с увеличаване на височината на самолета. Това е така, защото плътността на въздуха намалява с по-голяма надморска височина, но крилото на въздухоплавателното средство изисква същото количество въздушни частици (т.е. масата на въздуха), преминаваща около него, за да произведе същото количество асансьор за даден ъгъл на атака.</w:t>
      </w:r>
      <w:r>
        <w:rPr>
          <w:rFonts w:eastAsia="Arial" w:cs="Times New Roman" w:ascii="Times New Roman" w:hAnsi="Times New Roman"/>
          <w:color w:val="222222"/>
          <w:sz w:val="26"/>
          <w:szCs w:val="26"/>
          <w:lang w:val="bg-BG"/>
        </w:rPr>
        <w:t xml:space="preserve"> П</w:t>
      </w:r>
      <w:r>
        <w:rPr>
          <w:rFonts w:eastAsia="Arial" w:cs="Times New Roman" w:ascii="Times New Roman" w:hAnsi="Times New Roman"/>
          <w:color w:val="222222"/>
          <w:sz w:val="26"/>
          <w:szCs w:val="26"/>
        </w:rPr>
        <w:t>о този начин крилото трябва да се движи по-бързо през по-тънък въздух от по-дебелия въздух, за да получи същото количество повдигане.</w:t>
      </w:r>
    </w:p>
    <w:p>
      <w:pPr>
        <w:pStyle w:val="Normal"/>
        <w:shd w:val="clear" w:color="auto" w:fill="FFFFFF"/>
        <w:spacing w:lineRule="auto" w:line="360" w:before="100" w:after="100"/>
        <w:ind w:firstLine="720"/>
        <w:jc w:val="both"/>
        <w:rPr/>
      </w:pPr>
      <w:r>
        <w:rPr>
          <w:rFonts w:eastAsia="Arial" w:cs="Times New Roman" w:ascii="Times New Roman" w:hAnsi="Times New Roman"/>
          <w:color w:val="222222"/>
          <w:sz w:val="26"/>
          <w:szCs w:val="26"/>
        </w:rPr>
        <w:t>Измерването и индикацията на скоростта на въздуха обикновено се извършва на борда на въздухоплавателното средство чрез индикатор за скорост на въздуха ("ASI"), свързан към пито-статична система. Пито</w:t>
      </w:r>
      <w:r>
        <w:rPr>
          <w:rFonts w:eastAsia="Arial" w:cs="Times New Roman" w:ascii="Times New Roman" w:hAnsi="Times New Roman"/>
          <w:color w:val="222222"/>
          <w:sz w:val="26"/>
          <w:szCs w:val="26"/>
          <w:lang w:val="bg-BG"/>
        </w:rPr>
        <w:t>то</w:t>
      </w:r>
      <w:r>
        <w:rPr>
          <w:rFonts w:eastAsia="Arial" w:cs="Times New Roman" w:ascii="Times New Roman" w:hAnsi="Times New Roman"/>
          <w:color w:val="222222"/>
          <w:sz w:val="26"/>
          <w:szCs w:val="26"/>
        </w:rPr>
        <w:t>-статичната</w:t>
      </w:r>
      <w:r>
        <w:rPr>
          <w:rFonts w:eastAsia="Arial" w:cs="Times New Roman" w:ascii="Times New Roman" w:hAnsi="Times New Roman"/>
          <w:color w:val="222222"/>
          <w:sz w:val="26"/>
          <w:szCs w:val="26"/>
          <w:lang w:val="bg-BG"/>
        </w:rPr>
        <w:t xml:space="preserve"> (</w:t>
      </w:r>
      <w:r>
        <w:rPr>
          <w:lang w:val="bg-BG"/>
        </w:rPr>
        <w:t>фиг. 1.2</w:t>
      </w:r>
      <w:r>
        <w:rPr>
          <w:rFonts w:eastAsia="Arial" w:cs="Times New Roman" w:ascii="Times New Roman" w:hAnsi="Times New Roman"/>
          <w:color w:val="222222"/>
          <w:sz w:val="26"/>
          <w:szCs w:val="26"/>
          <w:lang w:val="bg-BG"/>
        </w:rPr>
        <w:t>)</w:t>
      </w:r>
      <w:r>
        <w:rPr>
          <w:rFonts w:eastAsia="Arial" w:cs="Times New Roman" w:ascii="Times New Roman" w:hAnsi="Times New Roman"/>
          <w:color w:val="222222"/>
          <w:sz w:val="26"/>
          <w:szCs w:val="26"/>
        </w:rPr>
        <w:t xml:space="preserve"> система включва една или повече питотни сонди (или тръби), насочени към идващия въздушен поток за измерване на питото налягане (наричано също стагнация) и един или повече статични отвори за измерване на статичното налягане във въздухa. Тъй като тази тръба съдържа течност, може да се измери налягане.</w:t>
      </w:r>
      <w:r>
        <w:rPr>
          <w:rFonts w:eastAsia="Arial" w:cs="Times New Roman" w:ascii="Times New Roman" w:hAnsi="Times New Roman"/>
          <w:color w:val="222222"/>
          <w:sz w:val="26"/>
          <w:szCs w:val="26"/>
          <w:lang w:val="bg-BG"/>
        </w:rPr>
        <w:t xml:space="preserve"> П</w:t>
      </w:r>
      <w:r>
        <w:rPr>
          <w:rFonts w:eastAsia="Arial" w:cs="Times New Roman" w:ascii="Times New Roman" w:hAnsi="Times New Roman"/>
          <w:color w:val="222222"/>
          <w:sz w:val="26"/>
          <w:szCs w:val="26"/>
        </w:rPr>
        <w:t xml:space="preserve">одвижната течност се привежда в покой (застояла), тъй като няма изход, който да позволи на потока да продължи. Това налягане е стагнационното налягане на флуида, известно още като общото налягане (особено в авиацията). Измереното налягане на застоя не може само да се използва за определяне на скоростта на потока на течността (скорост на въздуха в </w:t>
      </w:r>
      <w:r>
        <w:drawing>
          <wp:anchor behindDoc="0" distT="114300" distB="132715" distL="114300" distR="114300" simplePos="0" locked="0" layoutInCell="1" allowOverlap="1" relativeHeight="3">
            <wp:simplePos x="0" y="0"/>
            <wp:positionH relativeFrom="margin">
              <wp:align>center</wp:align>
            </wp:positionH>
            <wp:positionV relativeFrom="page">
              <wp:posOffset>1905000</wp:posOffset>
            </wp:positionV>
            <wp:extent cx="1524000" cy="581025"/>
            <wp:effectExtent l="0" t="0" r="0" b="0"/>
            <wp:wrapTopAndBottom/>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3"/>
                    <a:srcRect l="0" t="0" r="10106" b="0"/>
                    <a:stretch>
                      <a:fillRect/>
                    </a:stretch>
                  </pic:blipFill>
                  <pic:spPr bwMode="auto">
                    <a:xfrm>
                      <a:off x="0" y="0"/>
                      <a:ext cx="1524000" cy="581025"/>
                    </a:xfrm>
                    <a:prstGeom prst="rect">
                      <a:avLst/>
                    </a:prstGeom>
                  </pic:spPr>
                </pic:pic>
              </a:graphicData>
            </a:graphic>
          </wp:anchor>
        </w:drawing>
      </w:r>
      <w:r>
        <w:rPr>
          <w:rFonts w:eastAsia="Arial" w:cs="Times New Roman" w:ascii="Times New Roman" w:hAnsi="Times New Roman"/>
          <w:color w:val="222222"/>
          <w:sz w:val="26"/>
          <w:szCs w:val="26"/>
        </w:rPr>
        <w:t>а</w:t>
      </w:r>
      <w:r>
        <w:rPr>
          <w:rFonts w:eastAsia="Arial" w:cs="Times New Roman" w:ascii="Times New Roman" w:hAnsi="Times New Roman"/>
          <w:color w:val="222222"/>
          <w:sz w:val="26"/>
          <w:szCs w:val="26"/>
        </w:rPr>
        <w:t>виацията). Уравнението на Бернули</w:t>
      </w:r>
      <w:r>
        <w:rPr>
          <w:rFonts w:eastAsia="Arial" w:cs="Times New Roman" w:ascii="Times New Roman" w:hAnsi="Times New Roman"/>
          <w:color w:val="222222"/>
          <w:sz w:val="26"/>
          <w:szCs w:val="26"/>
          <w:lang w:val="bg-BG"/>
        </w:rPr>
        <w:t xml:space="preserve"> (фиг. 1.2)</w:t>
      </w:r>
      <w:r>
        <w:rPr>
          <w:rFonts w:eastAsia="Arial" w:cs="Times New Roman" w:ascii="Times New Roman" w:hAnsi="Times New Roman"/>
          <w:color w:val="222222"/>
          <w:sz w:val="26"/>
          <w:szCs w:val="26"/>
        </w:rPr>
        <w:t xml:space="preserve"> обаче гласи:</w:t>
      </w:r>
    </w:p>
    <w:p>
      <w:pPr>
        <w:pStyle w:val="Normal"/>
        <w:shd w:val="clear" w:color="auto" w:fill="FFFFFF"/>
        <w:spacing w:lineRule="auto" w:line="360" w:before="100" w:after="100"/>
        <w:ind w:firstLine="720"/>
        <w:jc w:val="both"/>
        <w:rPr>
          <w:rFonts w:ascii="Times New Roman" w:hAnsi="Times New Roman" w:eastAsia="Arial" w:cs="Times New Roman"/>
          <w:color w:val="222222"/>
          <w:sz w:val="26"/>
          <w:szCs w:val="26"/>
        </w:rPr>
      </w:pPr>
      <w:r>
        <mc:AlternateContent>
          <mc:Choice Requires="wps">
            <w:drawing>
              <wp:anchor behindDoc="0" distT="0" distB="0" distL="114300" distR="113665" simplePos="0" locked="0" layoutInCell="1" allowOverlap="1" relativeHeight="26" wp14:anchorId="7F175DAA">
                <wp:simplePos x="0" y="0"/>
                <wp:positionH relativeFrom="column">
                  <wp:posOffset>1905000</wp:posOffset>
                </wp:positionH>
                <wp:positionV relativeFrom="paragraph">
                  <wp:posOffset>1189990</wp:posOffset>
                </wp:positionV>
                <wp:extent cx="2886710" cy="265430"/>
                <wp:effectExtent l="0" t="0" r="9525" b="635"/>
                <wp:wrapTopAndBottom/>
                <wp:docPr id="5" name="Text Box 27"/>
                <a:graphic xmlns:a="http://schemas.openxmlformats.org/drawingml/2006/main">
                  <a:graphicData uri="http://schemas.microsoft.com/office/word/2010/wordprocessingShape">
                    <wps:wsp>
                      <wps:cNvSpPr/>
                      <wps:spPr>
                        <a:xfrm>
                          <a:off x="0" y="0"/>
                          <a:ext cx="2886120" cy="264960"/>
                        </a:xfrm>
                        <a:prstGeom prst="rect">
                          <a:avLst/>
                        </a:prstGeom>
                        <a:solidFill>
                          <a:srgbClr val="ffffff"/>
                        </a:solidFill>
                        <a:ln>
                          <a:noFill/>
                        </a:ln>
                      </wps:spPr>
                      <wps:style>
                        <a:lnRef idx="0"/>
                        <a:fillRef idx="0"/>
                        <a:effectRef idx="0"/>
                        <a:fontRef idx="minor"/>
                      </wps:style>
                      <wps:txbx>
                        <w:txbxContent>
                          <w:p>
                            <w:pPr>
                              <w:pStyle w:val="Caption1"/>
                              <w:suppressLineNumbers/>
                              <w:spacing w:before="120" w:after="120"/>
                              <w:rPr/>
                            </w:pPr>
                            <w:r>
                              <w:rPr>
                                <w:rFonts w:eastAsia="Arial" w:cs="Times New Roman" w:ascii="Times New Roman" w:hAnsi="Times New Roman"/>
                                <w:color w:val="222222"/>
                                <w:sz w:val="26"/>
                                <w:szCs w:val="26"/>
                                <w:lang w:val="bg-BG"/>
                              </w:rPr>
                              <w:t xml:space="preserve">Фиг. </w:t>
                            </w:r>
                            <w:r>
                              <w:rPr>
                                <w:rFonts w:eastAsia="Arial" w:cs="Times New Roman" w:ascii="Times New Roman" w:hAnsi="Times New Roman"/>
                                <w:color w:val="222222"/>
                                <w:sz w:val="26"/>
                                <w:szCs w:val="26"/>
                                <w:lang w:val="bg-BG"/>
                              </w:rPr>
                              <w:fldChar w:fldCharType="begin"/>
                            </w:r>
                            <w:r>
                              <w:instrText> SEQ Figure \* ARABIC </w:instrText>
                            </w:r>
                            <w:r>
                              <w:fldChar w:fldCharType="separate"/>
                            </w:r>
                            <w:r>
                              <w:t>1</w:t>
                            </w:r>
                            <w:r>
                              <w:fldChar w:fldCharType="end"/>
                            </w:r>
                            <w:r>
                              <w:rPr>
                                <w:rFonts w:eastAsia="Arial" w:cs="Times New Roman" w:ascii="Times New Roman" w:hAnsi="Times New Roman"/>
                                <w:color w:val="222222"/>
                                <w:sz w:val="26"/>
                                <w:szCs w:val="26"/>
                                <w:lang w:val="bg-BG"/>
                              </w:rPr>
                              <w:t>.2</w:t>
                            </w:r>
                            <w:r>
                              <w:rPr>
                                <w:rFonts w:eastAsia="Arial" w:cs="Times New Roman" w:ascii="Times New Roman" w:hAnsi="Times New Roman"/>
                                <w:color w:val="222222"/>
                                <w:sz w:val="26"/>
                                <w:szCs w:val="26"/>
                              </w:rPr>
                              <w:t xml:space="preserve"> Уравнението на Бернули</w:t>
                            </w:r>
                          </w:p>
                        </w:txbxContent>
                      </wps:txbx>
                      <wps:bodyPr lIns="0" rIns="0" tIns="0" bIns="0">
                        <a:prstTxWarp prst="textNoShape"/>
                        <a:spAutoFit/>
                      </wps:bodyPr>
                    </wps:wsp>
                  </a:graphicData>
                </a:graphic>
              </wp:anchor>
            </w:drawing>
          </mc:Choice>
          <mc:Fallback>
            <w:pict>
              <v:rect id="shape_0" ID="Text Box 27" fillcolor="white" stroked="f" style="position:absolute;margin-left:150pt;margin-top:93.7pt;width:227.2pt;height:20.8pt" wp14:anchorId="7F175DAA">
                <w10:wrap type="square"/>
                <v:fill o:detectmouseclick="t" type="solid" color2="black"/>
                <v:stroke color="#3465a4" joinstyle="round" endcap="flat"/>
                <v:textbox>
                  <w:txbxContent>
                    <w:p>
                      <w:pPr>
                        <w:pStyle w:val="Caption1"/>
                        <w:suppressLineNumbers/>
                        <w:spacing w:before="120" w:after="120"/>
                        <w:rPr/>
                      </w:pPr>
                      <w:r>
                        <w:rPr>
                          <w:rFonts w:eastAsia="Arial" w:cs="Times New Roman" w:ascii="Times New Roman" w:hAnsi="Times New Roman"/>
                          <w:color w:val="222222"/>
                          <w:sz w:val="26"/>
                          <w:szCs w:val="26"/>
                          <w:lang w:val="bg-BG"/>
                        </w:rPr>
                        <w:t xml:space="preserve">Фиг. </w:t>
                      </w:r>
                      <w:r>
                        <w:rPr>
                          <w:rFonts w:eastAsia="Arial" w:cs="Times New Roman" w:ascii="Times New Roman" w:hAnsi="Times New Roman"/>
                          <w:color w:val="222222"/>
                          <w:sz w:val="26"/>
                          <w:szCs w:val="26"/>
                          <w:lang w:val="bg-BG"/>
                        </w:rPr>
                        <w:fldChar w:fldCharType="begin"/>
                      </w:r>
                      <w:r>
                        <w:instrText> SEQ Figure \* ARABIC </w:instrText>
                      </w:r>
                      <w:r>
                        <w:fldChar w:fldCharType="separate"/>
                      </w:r>
                      <w:r>
                        <w:t>1</w:t>
                      </w:r>
                      <w:r>
                        <w:fldChar w:fldCharType="end"/>
                      </w:r>
                      <w:r>
                        <w:rPr>
                          <w:rFonts w:eastAsia="Arial" w:cs="Times New Roman" w:ascii="Times New Roman" w:hAnsi="Times New Roman"/>
                          <w:color w:val="222222"/>
                          <w:sz w:val="26"/>
                          <w:szCs w:val="26"/>
                          <w:lang w:val="bg-BG"/>
                        </w:rPr>
                        <w:t>.2</w:t>
                      </w:r>
                      <w:r>
                        <w:rPr>
                          <w:rFonts w:eastAsia="Arial" w:cs="Times New Roman" w:ascii="Times New Roman" w:hAnsi="Times New Roman"/>
                          <w:color w:val="222222"/>
                          <w:sz w:val="26"/>
                          <w:szCs w:val="26"/>
                        </w:rPr>
                        <w:t xml:space="preserve"> Уравнението на Бернули</w:t>
                      </w:r>
                    </w:p>
                  </w:txbxContent>
                </v:textbox>
              </v:rect>
            </w:pict>
          </mc:Fallback>
        </mc:AlternateContent>
      </w:r>
      <w:r>
        <w:rPr>
          <w:rFonts w:eastAsia="Arial" w:cs="Times New Roman" w:ascii="Times New Roman" w:hAnsi="Times New Roman"/>
          <w:color w:val="222222"/>
          <w:sz w:val="26"/>
          <w:szCs w:val="26"/>
        </w:rPr>
        <w:t>Стагнационно налягане = статично налягане + динамично налягане</w:t>
      </w:r>
    </w:p>
    <w:p>
      <w:pPr>
        <w:pStyle w:val="Normal"/>
        <w:numPr>
          <w:ilvl w:val="0"/>
          <w:numId w:val="2"/>
        </w:numPr>
        <w:shd w:val="clear" w:color="auto" w:fill="FFFFFF"/>
        <w:spacing w:lineRule="auto" w:line="360" w:before="100" w:after="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u - скоростта на потока;</w:t>
      </w:r>
    </w:p>
    <w:p>
      <w:pPr>
        <w:pStyle w:val="Normal"/>
        <w:numPr>
          <w:ilvl w:val="0"/>
          <w:numId w:val="2"/>
        </w:numPr>
        <w:shd w:val="clear" w:color="auto" w:fill="FFFFFF"/>
        <w:spacing w:lineRule="auto" w:line="36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p</w:t>
      </w:r>
      <w:r>
        <w:rPr>
          <w:rFonts w:eastAsia="Arial" w:cs="Times New Roman" w:ascii="Times New Roman" w:hAnsi="Times New Roman"/>
          <w:color w:val="222222"/>
          <w:sz w:val="26"/>
          <w:szCs w:val="26"/>
          <w:vertAlign w:val="subscript"/>
        </w:rPr>
        <w:t>t</w:t>
      </w:r>
      <w:r>
        <w:rPr>
          <w:rFonts w:eastAsia="Arial" w:cs="Times New Roman" w:ascii="Times New Roman" w:hAnsi="Times New Roman"/>
          <w:color w:val="222222"/>
          <w:sz w:val="26"/>
          <w:szCs w:val="26"/>
        </w:rPr>
        <w:t xml:space="preserve"> - застоя или общото налягане;</w:t>
      </w:r>
    </w:p>
    <w:p>
      <w:pPr>
        <w:pStyle w:val="Normal"/>
        <w:numPr>
          <w:ilvl w:val="0"/>
          <w:numId w:val="2"/>
        </w:numPr>
        <w:shd w:val="clear" w:color="auto" w:fill="FFFFFF"/>
        <w:spacing w:lineRule="auto" w:line="36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p</w:t>
      </w:r>
      <w:r>
        <w:rPr>
          <w:rFonts w:eastAsia="Arial" w:cs="Times New Roman" w:ascii="Times New Roman" w:hAnsi="Times New Roman"/>
          <w:color w:val="222222"/>
          <w:sz w:val="26"/>
          <w:szCs w:val="26"/>
          <w:vertAlign w:val="subscript"/>
        </w:rPr>
        <w:t>s</w:t>
      </w:r>
      <w:r>
        <w:rPr>
          <w:rFonts w:eastAsia="Arial" w:cs="Times New Roman" w:ascii="Times New Roman" w:hAnsi="Times New Roman"/>
          <w:color w:val="222222"/>
          <w:sz w:val="26"/>
          <w:szCs w:val="26"/>
        </w:rPr>
        <w:t xml:space="preserve"> - статичното налягане;</w:t>
      </w:r>
    </w:p>
    <w:p>
      <w:pPr>
        <w:pStyle w:val="Normal"/>
        <w:numPr>
          <w:ilvl w:val="0"/>
          <w:numId w:val="2"/>
        </w:numPr>
        <w:shd w:val="clear" w:color="auto" w:fill="FFFFFF"/>
        <w:spacing w:lineRule="auto" w:line="360" w:before="0" w:after="10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ρ</w:t>
      </w:r>
      <w:r>
        <w:rPr>
          <w:rFonts w:eastAsia="Arial" w:cs="Times New Roman" w:ascii="Times New Roman" w:hAnsi="Times New Roman"/>
          <w:color w:val="222222"/>
          <w:sz w:val="26"/>
          <w:szCs w:val="26"/>
          <w:lang w:val="bg-BG"/>
        </w:rPr>
        <w:t xml:space="preserve"> -</w:t>
      </w:r>
      <w:r>
        <w:rPr>
          <w:rFonts w:eastAsia="Arial" w:cs="Times New Roman" w:ascii="Times New Roman" w:hAnsi="Times New Roman"/>
          <w:color w:val="222222"/>
          <w:sz w:val="26"/>
          <w:szCs w:val="26"/>
        </w:rPr>
        <w:t xml:space="preserve"> плътността на течността.</w:t>
      </w:r>
    </w:p>
    <w:p>
      <w:pPr>
        <w:pStyle w:val="Normal"/>
        <w:shd w:val="clear" w:color="auto" w:fill="FFFFFF"/>
        <w:spacing w:lineRule="auto" w:line="360" w:before="100" w:after="10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Динамичното налягане е разликата между стагнационното налягане и статичното налягане. След това динамичното налягане се определя с помощта на диафрагма вътре в затворен контейнер. Ако въздухът от едната страна на диафрагмата е при статично налягане, а от другата - при стагнационно налягане, тогава отклонението на диафрагмата е пропорционално на динамичното налягане. При въздухоплавателните средства статичното налягане обикновено се измерва с помощта на статичните портове отстрани на фюзелажа. Измереното динамично налягане може да се използва за определяне на посочената скорост на въздуха на въздухоплавателното средство. Диафрагмената схема, описана по-горе, обикновено се съдържа в индикатора за скорост на въздуха, който превръща динамичното налягане в отчитане на скоростта на въздуха с помощта на механични лостове.</w:t>
      </w:r>
    </w:p>
    <w:p>
      <w:pPr>
        <w:pStyle w:val="Normal"/>
        <w:shd w:val="clear" w:color="auto" w:fill="FFFFFF"/>
        <w:spacing w:lineRule="auto" w:line="360" w:before="100" w:after="100"/>
        <w:rPr>
          <w:rFonts w:ascii="Times New Roman" w:hAnsi="Times New Roman" w:eastAsia="Arial" w:cs="Times New Roman"/>
          <w:b/>
          <w:b/>
          <w:sz w:val="26"/>
          <w:szCs w:val="26"/>
          <w:highlight w:val="white"/>
        </w:rPr>
      </w:pPr>
      <w:r>
        <w:rPr>
          <w:rFonts w:eastAsia="Arial" w:cs="Times New Roman" w:ascii="Times New Roman" w:hAnsi="Times New Roman"/>
          <w:b/>
          <w:sz w:val="26"/>
          <w:szCs w:val="26"/>
          <w:highlight w:val="white"/>
        </w:rPr>
        <mc:AlternateContent>
          <mc:Choice Requires="wps">
            <w:drawing>
              <wp:anchor behindDoc="0" distT="0" distB="0" distL="114300" distR="114300" simplePos="0" locked="0" layoutInCell="1" allowOverlap="1" relativeHeight="14" wp14:anchorId="64C4EF33">
                <wp:simplePos x="0" y="0"/>
                <wp:positionH relativeFrom="column">
                  <wp:posOffset>1390015</wp:posOffset>
                </wp:positionH>
                <wp:positionV relativeFrom="paragraph">
                  <wp:posOffset>1495425</wp:posOffset>
                </wp:positionV>
                <wp:extent cx="3239770" cy="266700"/>
                <wp:effectExtent l="0" t="0" r="0" b="0"/>
                <wp:wrapTopAndBottom/>
                <wp:docPr id="7" name="Text Box 19"/>
                <a:graphic xmlns:a="http://schemas.openxmlformats.org/drawingml/2006/main">
                  <a:graphicData uri="http://schemas.microsoft.com/office/word/2010/wordprocessingShape">
                    <wps:wsp>
                      <wps:cNvSpPr/>
                      <wps:spPr>
                        <a:xfrm>
                          <a:off x="0" y="0"/>
                          <a:ext cx="3239280" cy="266040"/>
                        </a:xfrm>
                        <a:prstGeom prst="rect">
                          <a:avLst/>
                        </a:prstGeom>
                        <a:solidFill>
                          <a:srgbClr val="ffffff"/>
                        </a:solidFill>
                        <a:ln>
                          <a:noFill/>
                        </a:ln>
                      </wps:spPr>
                      <wps:style>
                        <a:lnRef idx="0"/>
                        <a:fillRef idx="0"/>
                        <a:effectRef idx="0"/>
                        <a:fontRef idx="minor"/>
                      </wps:style>
                      <wps:txbx>
                        <w:txbxContent>
                          <w:p>
                            <w:pPr>
                              <w:pStyle w:val="Caption1"/>
                              <w:suppressLineNumbers/>
                              <w:spacing w:before="120" w:after="120"/>
                              <w:rPr/>
                            </w:pPr>
                            <w:r>
                              <w:rPr>
                                <w:lang w:val="bg-BG"/>
                              </w:rPr>
                              <w:t xml:space="preserve">фиг. </w:t>
                            </w:r>
                            <w:r>
                              <w:rPr>
                                <w:rFonts w:eastAsia="Arial" w:cs="Arial" w:ascii="Arial" w:hAnsi="Arial"/>
                                <w:color w:val="222222"/>
                                <w:sz w:val="26"/>
                                <w:szCs w:val="26"/>
                                <w:lang w:val="bg-BG"/>
                              </w:rPr>
                              <w:t>1.3</w:t>
                            </w:r>
                            <w:r>
                              <w:rPr>
                                <w:rFonts w:cs="Arial" w:ascii="Arial" w:hAnsi="Arial"/>
                                <w:sz w:val="26"/>
                                <w:szCs w:val="26"/>
                                <w:lang w:val="bg-BG"/>
                              </w:rPr>
                              <w:t xml:space="preserve"> Схема на питотна сонда</w:t>
                            </w:r>
                          </w:p>
                        </w:txbxContent>
                      </wps:txbx>
                      <wps:bodyPr lIns="0" rIns="0" tIns="0" bIns="0">
                        <a:prstTxWarp prst="textNoShape"/>
                        <a:spAutoFit/>
                      </wps:bodyPr>
                    </wps:wsp>
                  </a:graphicData>
                </a:graphic>
              </wp:anchor>
            </w:drawing>
          </mc:Choice>
          <mc:Fallback>
            <w:pict>
              <v:rect id="shape_0" ID="Text Box 19" fillcolor="white" stroked="f" style="position:absolute;margin-left:109.45pt;margin-top:117.75pt;width:255pt;height:20.9pt" wp14:anchorId="64C4EF33">
                <w10:wrap type="square"/>
                <v:fill o:detectmouseclick="t" type="solid" color2="black"/>
                <v:stroke color="#3465a4" joinstyle="round" endcap="flat"/>
                <v:textbox>
                  <w:txbxContent>
                    <w:p>
                      <w:pPr>
                        <w:pStyle w:val="Caption1"/>
                        <w:suppressLineNumbers/>
                        <w:spacing w:before="120" w:after="120"/>
                        <w:rPr/>
                      </w:pPr>
                      <w:r>
                        <w:rPr>
                          <w:lang w:val="bg-BG"/>
                        </w:rPr>
                        <w:t xml:space="preserve">фиг. </w:t>
                      </w:r>
                      <w:r>
                        <w:rPr>
                          <w:rFonts w:eastAsia="Arial" w:cs="Arial" w:ascii="Arial" w:hAnsi="Arial"/>
                          <w:color w:val="222222"/>
                          <w:sz w:val="26"/>
                          <w:szCs w:val="26"/>
                          <w:lang w:val="bg-BG"/>
                        </w:rPr>
                        <w:t>1.3</w:t>
                      </w:r>
                      <w:r>
                        <w:rPr>
                          <w:rFonts w:cs="Arial" w:ascii="Arial" w:hAnsi="Arial"/>
                          <w:sz w:val="26"/>
                          <w:szCs w:val="26"/>
                          <w:lang w:val="bg-BG"/>
                        </w:rPr>
                        <w:t xml:space="preserve"> Схема на питотна сонда</w:t>
                      </w:r>
                    </w:p>
                  </w:txbxContent>
                </v:textbox>
              </v:rect>
            </w:pict>
          </mc:Fallback>
        </mc:AlternateContent>
        <w:drawing>
          <wp:anchor behindDoc="0" distT="114300" distB="114300" distL="114300" distR="114300" simplePos="0" locked="0" layoutInCell="1" allowOverlap="1" relativeHeight="4">
            <wp:simplePos x="0" y="0"/>
            <wp:positionH relativeFrom="column">
              <wp:posOffset>1390015</wp:posOffset>
            </wp:positionH>
            <wp:positionV relativeFrom="paragraph">
              <wp:posOffset>209550</wp:posOffset>
            </wp:positionV>
            <wp:extent cx="3238500" cy="1228725"/>
            <wp:effectExtent l="0" t="0" r="0" b="0"/>
            <wp:wrapTopAndBottom/>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4"/>
                    <a:stretch>
                      <a:fillRect/>
                    </a:stretch>
                  </pic:blipFill>
                  <pic:spPr bwMode="auto">
                    <a:xfrm>
                      <a:off x="0" y="0"/>
                      <a:ext cx="3238500" cy="1228725"/>
                    </a:xfrm>
                    <a:prstGeom prst="rect">
                      <a:avLst/>
                    </a:prstGeom>
                  </pic:spPr>
                </pic:pic>
              </a:graphicData>
            </a:graphic>
          </wp:anchor>
        </w:drawing>
      </w:r>
    </w:p>
    <w:p>
      <w:pPr>
        <w:pStyle w:val="Style11"/>
        <w:spacing w:lineRule="auto" w:line="360"/>
        <w:rPr>
          <w:rFonts w:cs="Times New Roman"/>
          <w:highlight w:val="white"/>
        </w:rPr>
      </w:pPr>
      <w:bookmarkStart w:id="23" w:name="_Toc33043273"/>
      <w:bookmarkEnd w:id="23"/>
      <w:r>
        <w:rPr>
          <w:rFonts w:cs="Times New Roman"/>
          <w:highlight w:val="white"/>
        </w:rPr>
        <w:t>1.3.2 GPS</w:t>
      </w:r>
    </w:p>
    <w:p>
      <w:pPr>
        <w:pStyle w:val="Normal"/>
        <w:shd w:val="clear" w:color="auto" w:fill="FFFFFF"/>
        <w:spacing w:lineRule="auto" w:line="360" w:before="100" w:after="10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GPS е система</w:t>
      </w:r>
      <w:r>
        <w:rPr>
          <w:rFonts w:eastAsia="Arial" w:cs="Times New Roman" w:ascii="Times New Roman" w:hAnsi="Times New Roman"/>
          <w:sz w:val="26"/>
          <w:szCs w:val="26"/>
          <w:highlight w:val="white"/>
          <w:lang w:val="bg-BG"/>
        </w:rPr>
        <w:t>,</w:t>
      </w:r>
      <w:r>
        <w:rPr>
          <w:rFonts w:eastAsia="Arial" w:cs="Times New Roman" w:ascii="Times New Roman" w:hAnsi="Times New Roman"/>
          <w:sz w:val="26"/>
          <w:szCs w:val="26"/>
          <w:highlight w:val="white"/>
        </w:rPr>
        <w:t xml:space="preserve"> използваща 33 спътника, разположени в 6 средни околоземни орбити с височина 20 180 km, за определяне на местоположение и скорост, като за целта се измерва разстоянието между обекта и спътниците на системата, които са с точно определено и известно местоположение. </w:t>
      </w:r>
      <w:r>
        <w:rPr>
          <w:rFonts w:eastAsia="Arial" w:cs="Times New Roman" w:ascii="Times New Roman" w:hAnsi="Times New Roman"/>
          <w:sz w:val="26"/>
          <w:szCs w:val="26"/>
          <w:highlight w:val="white"/>
          <w:lang w:val="bg-BG"/>
        </w:rPr>
        <w:t>И</w:t>
      </w:r>
      <w:r>
        <w:rPr>
          <w:rFonts w:eastAsia="Arial" w:cs="Times New Roman" w:ascii="Times New Roman" w:hAnsi="Times New Roman"/>
          <w:sz w:val="26"/>
          <w:szCs w:val="26"/>
          <w:highlight w:val="white"/>
        </w:rPr>
        <w:t>змерването на това разстояние става на база на времето за разпространение на сигнала от спътник до обекта. Всеки спътник има много стабилен атомен часовник, и непрекъснато изпраща своето текущо време и местоположение. Измерването на това разстояние става на база на времето на разпространение на сигнала от спътника до обекта. Всеки спътник има много стабилен атомен часовник, който е синхронизиран с останалите спътници и с наземните часовници, непрекъснато изпраща своето местоположение и текущо време. Устройствата използващи GPS изчисляват разликата между времето на изпращане на пакети от сеателитите и текущото време, като така получават времето на разпространение на сигнала. С времето на разпространение и скоростта на разпространение се пресмята изминатото разстояние. За да може да определи местоположението си, приемникът трябва да има връзка с поне 4 сателита, тъй като трябва да се изчислят 4 неизвестни параметъра - 3 за кординатите X,Y,Z (използвайки трилатерация) и 1 за разминаването между локалното време и това между  това на сателитите. Когато разстоянието изминато между две последователни измервания е значително по-голямо от грешката в определянето на позицията, може да се пресметне скоростта с която е изминато разстоянието, на базата на времето между двете измервания и разстоянието от едната позиция до другата.</w:t>
      </w:r>
    </w:p>
    <w:p>
      <w:pPr>
        <w:pStyle w:val="Normal"/>
        <w:shd w:val="clear" w:color="auto" w:fill="FFFFFF"/>
        <w:spacing w:lineRule="auto" w:line="360" w:before="100" w:after="10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Основният недостатък на този метод е, че скоростта може да се пресметне само след изминаването на разстоянието между двете точки, които трябва да са достатъчно отдалечени една от друга заради грешката в измерването. Някои устройства използват доплеров ефект за точно измерване на скоростта си, спрямо сателитите. С GPS може да се постигне грешка на измерването на позицията под 5m и около 0.2 m/s за измерената скорост от устройствата използващи доплеров ефект.</w:t>
      </w:r>
    </w:p>
    <w:p>
      <w:pPr>
        <w:pStyle w:val="Normal"/>
        <w:shd w:val="clear" w:color="auto" w:fill="FFFFFF"/>
        <w:spacing w:lineRule="auto" w:line="360" w:before="100" w:after="100"/>
        <w:ind w:firstLine="720"/>
        <w:jc w:val="both"/>
        <w:rPr>
          <w:rFonts w:ascii="Times New Roman" w:hAnsi="Times New Roman" w:eastAsia="Arial" w:cs="Times New Roman"/>
          <w:b/>
          <w:b/>
          <w:sz w:val="26"/>
          <w:szCs w:val="26"/>
          <w:highlight w:val="white"/>
        </w:rPr>
      </w:pPr>
      <w:r>
        <w:rPr>
          <w:rFonts w:eastAsia="Arial" w:cs="Times New Roman" w:ascii="Times New Roman" w:hAnsi="Times New Roman"/>
          <w:b/>
          <w:color w:val="333333"/>
          <w:sz w:val="26"/>
          <w:szCs w:val="26"/>
          <w:highlight w:val="white"/>
        </w:rPr>
        <w:t>Акселерометър</w:t>
      </w:r>
    </w:p>
    <w:p>
      <w:pPr>
        <w:pStyle w:val="Normal"/>
        <w:shd w:val="clear" w:color="auto" w:fill="FFFFFF"/>
        <w:spacing w:lineRule="auto" w:line="360" w:before="100" w:after="100"/>
        <w:ind w:firstLine="720"/>
        <w:jc w:val="both"/>
        <w:rPr>
          <w:rFonts w:ascii="Times New Roman" w:hAnsi="Times New Roman" w:eastAsia="Arial" w:cs="Times New Roman"/>
          <w:color w:val="333333"/>
          <w:sz w:val="26"/>
          <w:szCs w:val="26"/>
          <w:highlight w:val="white"/>
        </w:rPr>
      </w:pPr>
      <w:r>
        <w:rPr>
          <w:rFonts w:eastAsia="Arial" w:cs="Times New Roman" w:ascii="Times New Roman" w:hAnsi="Times New Roman"/>
          <w:color w:val="333333"/>
          <w:sz w:val="26"/>
          <w:szCs w:val="26"/>
          <w:highlight w:val="white"/>
        </w:rPr>
        <w:t>Измерват увеличаването и намаляването на скоростта на движение на тела съответно с означение като положително и отрицателно ускорение при ползвана за него мерна единица земното ускорение g. В най-често използваните триосни акселерометри (3-axis accelerometer) ускорението се измерва по три взаимно перпендикулярни оси с еднакви или различаващи се параметри по тях (в зависимост от модела). По-ограничено е приложението на акселерометрите за една и две оси. Параметърът обхват логично означава максималното измервано ускорение, като той може да има няколко стойности, избирани чрез управляващия интерфейс. Чувствителността (Sensitivity) S показва минималното ускорение, което може да бъде измерено и в зависимост от модела тя е еднаква или различна по осите. При цифровите акселерометри измерението й е mg/LSB и означава стойността на ускорението за промяна на изходното число с 1, но се използва и мерна единица LSB/g, която е стойността на изходното число при ускорение 1g.</w:t>
      </w:r>
      <w:r>
        <w:rPr>
          <w:rFonts w:eastAsia="Arial" w:cs="Times New Roman" w:ascii="Times New Roman" w:hAnsi="Times New Roman"/>
          <w:sz w:val="26"/>
          <w:szCs w:val="26"/>
        </w:rPr>
        <w:t xml:space="preserve"> </w:t>
      </w:r>
      <w:r>
        <w:rPr>
          <w:rFonts w:eastAsia="Arial" w:cs="Times New Roman" w:ascii="Times New Roman" w:hAnsi="Times New Roman"/>
          <w:color w:val="333333"/>
          <w:sz w:val="26"/>
          <w:szCs w:val="26"/>
          <w:highlight w:val="white"/>
        </w:rPr>
        <w:t>Характерни приложения на акселерометрите са в автомобилите, в дронове и самолети, за предпазване на прибори от удари (напр. HDD Shock Protection), мобилни телефони, измервателни прибори и др. За разширяване на приложенията съществуват триосни акселерометри с вграден програмируем микроконтролер. В някои акселерометри са прибавени възможности за използване при тренировки – броене на крачки с разпознаване на вида им (ходене, тичане), както и на неподвижен стоеж при токова консумация в този режим под 8 mA. За работа при наличие на големи вибрации се предлагат акселерометри с вграден филтър.</w:t>
      </w:r>
    </w:p>
    <w:p>
      <w:pPr>
        <w:pStyle w:val="Normal"/>
        <w:shd w:val="clear" w:color="auto" w:fill="FFFFFF"/>
        <w:spacing w:lineRule="auto" w:line="360" w:before="100" w:after="100"/>
        <w:ind w:firstLine="720"/>
        <w:jc w:val="both"/>
        <w:rPr>
          <w:rFonts w:ascii="Times New Roman" w:hAnsi="Times New Roman" w:eastAsia="Arial" w:cs="Times New Roman"/>
          <w:b/>
          <w:b/>
          <w:color w:val="333333"/>
          <w:sz w:val="26"/>
          <w:szCs w:val="26"/>
          <w:highlight w:val="white"/>
          <w:lang w:val="bg-BG"/>
        </w:rPr>
      </w:pPr>
      <w:r>
        <w:rPr>
          <w:rFonts w:eastAsia="Arial" w:cs="Times New Roman" w:ascii="Times New Roman" w:hAnsi="Times New Roman"/>
          <w:b/>
          <w:color w:val="333333"/>
          <w:sz w:val="26"/>
          <w:szCs w:val="26"/>
          <w:highlight w:val="white"/>
        </w:rPr>
        <w:t>Жироскоп</w:t>
      </w:r>
      <w:r>
        <w:rPr>
          <w:rFonts w:eastAsia="Arial" w:cs="Times New Roman" w:ascii="Times New Roman" w:hAnsi="Times New Roman"/>
          <w:b/>
          <w:color w:val="333333"/>
          <w:sz w:val="26"/>
          <w:szCs w:val="26"/>
          <w:highlight w:val="white"/>
          <w:lang w:val="bg-BG"/>
        </w:rPr>
        <w:t>и</w:t>
      </w:r>
    </w:p>
    <w:p>
      <w:pPr>
        <w:pStyle w:val="Normal"/>
        <w:shd w:val="clear" w:color="auto" w:fill="FFFFFF"/>
        <w:spacing w:lineRule="auto" w:line="360" w:before="100" w:after="100"/>
        <w:ind w:firstLine="720"/>
        <w:jc w:val="both"/>
        <w:rPr>
          <w:rFonts w:ascii="Times New Roman" w:hAnsi="Times New Roman" w:eastAsia="Arial" w:cs="Times New Roman"/>
          <w:color w:val="333333"/>
          <w:sz w:val="26"/>
          <w:szCs w:val="26"/>
          <w:highlight w:val="white"/>
        </w:rPr>
      </w:pPr>
      <w:r>
        <w:rPr>
          <w:rFonts w:eastAsia="Arial" w:cs="Times New Roman" w:ascii="Times New Roman" w:hAnsi="Times New Roman"/>
          <w:color w:val="333333"/>
          <w:sz w:val="26"/>
          <w:szCs w:val="26"/>
          <w:highlight w:val="white"/>
        </w:rPr>
        <w:t>Представляват сензори за ъглова скорост, като интегралните са практически изцяло MEMS жироскопи. Основното им предимство е използването на вибриращ механичен елемент вместо въртяща се част. Предназначени са за стабилизиране на положението на физически обекти чрез измерване на тяхната ъглова скорост WAV при завъртането им (обикновено нежелателно). Характерни приложения са за роботи, самолети и плавателни съдове, за стабилизиране на изображения в камери, както и на положението на подвижни платформи и на поставяни на главата или в дрехите портативни прибори, в електронни игри, часовници (Smart Watch), очила (Augmented Reality Glass) и принадлежности за спорт и фитнес, в дистанционни управления, за движение на роботи по определен маршрут в помещения.</w:t>
      </w:r>
      <w:r>
        <w:rPr>
          <w:rFonts w:eastAsia="Arial" w:cs="Times New Roman" w:ascii="Times New Roman" w:hAnsi="Times New Roman"/>
          <w:color w:val="333333"/>
          <w:sz w:val="26"/>
          <w:szCs w:val="26"/>
          <w:highlight w:val="white"/>
          <w:lang w:val="bg-BG"/>
        </w:rPr>
        <w:t xml:space="preserve"> </w:t>
      </w:r>
      <w:r>
        <w:rPr>
          <w:rFonts w:eastAsia="Arial" w:cs="Times New Roman" w:ascii="Times New Roman" w:hAnsi="Times New Roman"/>
          <w:color w:val="333333"/>
          <w:sz w:val="26"/>
          <w:szCs w:val="26"/>
          <w:highlight w:val="white"/>
        </w:rPr>
        <w:t xml:space="preserve">В автомобилите се използват за управление на електронните стабилизиращи системи (ESC). </w:t>
      </w:r>
    </w:p>
    <w:p>
      <w:pPr>
        <w:pStyle w:val="Normal"/>
        <w:shd w:val="clear" w:color="auto" w:fill="FFFFFF"/>
        <w:spacing w:lineRule="auto" w:line="360" w:before="100" w:after="100"/>
        <w:ind w:firstLine="720"/>
        <w:jc w:val="both"/>
        <w:rPr>
          <w:rFonts w:ascii="Times New Roman" w:hAnsi="Times New Roman" w:eastAsia="Arial" w:cs="Times New Roman"/>
          <w:color w:val="333333"/>
          <w:sz w:val="26"/>
          <w:szCs w:val="26"/>
          <w:highlight w:val="white"/>
        </w:rPr>
      </w:pPr>
      <w:r>
        <w:rPr>
          <w:rFonts w:eastAsia="Arial" w:cs="Times New Roman" w:ascii="Times New Roman" w:hAnsi="Times New Roman"/>
          <w:color w:val="333333"/>
          <w:sz w:val="26"/>
          <w:szCs w:val="26"/>
          <w:highlight w:val="white"/>
        </w:rPr>
        <w:t>Обикновено ъгловата скорост се определя в две или три взаимно перпендикулярни направления и рядко в едно, а поради спецификата на приложенията се измерва в °/s, което означава на колко градуса се завърта жироскопът за 1s. Приетите за положителна и отрицателна посоки на завъртане по всяка от осите се отбелязват в техническата документация.</w:t>
      </w:r>
    </w:p>
    <w:p>
      <w:pPr>
        <w:pStyle w:val="Style11"/>
        <w:spacing w:lineRule="auto" w:line="360"/>
        <w:rPr>
          <w:rFonts w:cs="Times New Roman"/>
          <w:highlight w:val="white"/>
        </w:rPr>
      </w:pPr>
      <w:bookmarkStart w:id="24" w:name="_Toc33043274"/>
      <w:r>
        <w:rPr>
          <w:rFonts w:cs="Times New Roman"/>
          <w:highlight w:val="white"/>
        </w:rPr>
        <w:t>1.3</w:t>
      </w:r>
      <w:r>
        <w:rPr>
          <w:rFonts w:cs="Times New Roman"/>
          <w:highlight w:val="white"/>
          <w:lang w:val="bg-BG"/>
        </w:rPr>
        <w:t>.3</w:t>
      </w:r>
      <w:bookmarkEnd w:id="24"/>
      <w:r>
        <w:rPr>
          <w:rFonts w:cs="Times New Roman"/>
          <w:highlight w:val="white"/>
        </w:rPr>
        <w:t xml:space="preserve"> Температура</w:t>
      </w:r>
    </w:p>
    <w:p>
      <w:pPr>
        <w:pStyle w:val="Normal"/>
        <w:shd w:val="clear" w:color="auto" w:fill="FFFFFF"/>
        <w:spacing w:lineRule="auto" w:line="360" w:before="100" w:after="100"/>
        <w:ind w:firstLine="720"/>
        <w:jc w:val="both"/>
        <w:rPr/>
      </w:pPr>
      <w:r>
        <w:rPr>
          <w:rFonts w:eastAsia="Arial" w:cs="Times New Roman" w:ascii="Times New Roman" w:hAnsi="Times New Roman"/>
          <w:sz w:val="26"/>
          <w:szCs w:val="26"/>
          <w:highlight w:val="white"/>
        </w:rPr>
        <w:t>Температурата е физична величина, характеризираща средната кинетична енергия на частиците от дадена макроскопична система, намираща се в състояние на термодинамично равновесие. Тя е свързана също със субективните усещания за топло и студено, а количествено се измерва с термометри, които могат да бъдат калибрирани да показват температурата в различни температурни скали. Температурата е физично свойство на материята, което количествено изразява общите понятия за горещо и студено</w:t>
      </w:r>
      <w:r>
        <w:rPr>
          <w:rFonts w:eastAsia="Arial" w:cs="Times New Roman" w:ascii="Times New Roman" w:hAnsi="Times New Roman"/>
          <w:sz w:val="26"/>
          <w:szCs w:val="26"/>
          <w:highlight w:val="white"/>
          <w:lang w:val="bg-BG"/>
        </w:rPr>
        <w:t>.</w:t>
      </w:r>
    </w:p>
    <w:p>
      <w:pPr>
        <w:pStyle w:val="Normal"/>
        <w:shd w:val="clear" w:color="auto" w:fill="FFFFFF"/>
        <w:spacing w:lineRule="auto" w:line="36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Температурният датчик открива температурата на даден обект или неговата среда и преобразува показанието в електрически сигнал. Често срещаните типове температурни сензори включват термодвойки, детектори за устойчивост на температура (RTDs), термистори, локални ИЧ сензори за температура и дистанционни IC сензори за термичен диод. Термодвойките, RTD и термисторите са чувствителни елементи с електрически свойства, които предвидимо варират в зависимост от температурата. ИК на локалния температурен датчик използват физическите свойства на транзисторите, за да умрат като чувствителен елемент. Температурните сензори за клинична степен отговарят на спецификацията за клинична термометрия ASTM E1112 за точност. Дистанционните сензори за термични диоди използват външен биполярен транзистор като чувствителен елемент и включват цялата схема за кондициониране на сигнала, необходима за измерване на температурата с помощта на един или повече външни транзистори.</w:t>
      </w:r>
    </w:p>
    <w:p>
      <w:pPr>
        <w:pStyle w:val="Normal"/>
        <w:shd w:val="clear" w:color="auto" w:fill="FFFFFF"/>
        <w:spacing w:lineRule="auto" w:line="36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r>
    </w:p>
    <w:p>
      <w:pPr>
        <w:pStyle w:val="Style11"/>
        <w:spacing w:lineRule="auto" w:line="360"/>
        <w:rPr>
          <w:rFonts w:cs="Times New Roman"/>
          <w:highlight w:val="white"/>
        </w:rPr>
      </w:pPr>
      <w:bookmarkStart w:id="25" w:name="_Toc33043275"/>
      <w:r>
        <w:rPr>
          <w:rFonts w:cs="Times New Roman"/>
          <w:highlight w:val="white"/>
        </w:rPr>
        <w:t>1.3.4 Налягане</w:t>
      </w:r>
      <w:bookmarkEnd w:id="25"/>
      <w:r>
        <w:rPr>
          <w:rFonts w:cs="Times New Roman"/>
          <w:highlight w:val="white"/>
        </w:rPr>
        <w:tab/>
      </w:r>
    </w:p>
    <w:p>
      <w:pPr>
        <w:pStyle w:val="Normal"/>
        <w:shd w:val="clear" w:color="auto" w:fill="FFFFFF"/>
        <w:spacing w:lineRule="auto" w:line="360" w:before="100" w:after="100"/>
        <w:ind w:firstLine="720"/>
        <w:jc w:val="both"/>
        <w:rPr>
          <w:rFonts w:ascii="Times New Roman" w:hAnsi="Times New Roman" w:eastAsia="Arial" w:cs="Times New Roman"/>
          <w:sz w:val="26"/>
          <w:szCs w:val="26"/>
          <w:highlight w:val="white"/>
        </w:rPr>
      </w:pPr>
      <w:bookmarkStart w:id="26" w:name="_heading=h.o1bs7kif81sl"/>
      <w:bookmarkEnd w:id="26"/>
      <w:r>
        <w:rPr>
          <w:rFonts w:eastAsia="Arial" w:cs="Times New Roman" w:ascii="Times New Roman" w:hAnsi="Times New Roman"/>
          <w:sz w:val="26"/>
          <w:szCs w:val="26"/>
          <w:highlight w:val="white"/>
        </w:rPr>
        <w:t>Налягането е величина, характеризираща големината на натиска, действащ перпедикулярно върху единица площ.</w:t>
      </w:r>
    </w:p>
    <w:p>
      <w:pPr>
        <w:pStyle w:val="Heading7"/>
        <w:spacing w:lineRule="auto" w:line="360"/>
        <w:rPr>
          <w:rFonts w:eastAsia="Arial" w:cs="Times New Roman"/>
          <w:highlight w:val="white"/>
        </w:rPr>
      </w:pPr>
      <w:r>
        <w:rPr>
          <w:rFonts w:eastAsia="Arial" w:cs="Times New Roman"/>
          <w:highlight w:val="white"/>
        </w:rPr>
        <w:t>Видове налягане:</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Абсолютно налягане</w:t>
      </w:r>
      <w:r>
        <w:rPr>
          <w:rFonts w:eastAsia="Arial" w:cs="Times New Roman" w:ascii="Times New Roman" w:hAnsi="Times New Roman"/>
          <w:sz w:val="26"/>
          <w:szCs w:val="26"/>
          <w:highlight w:val="white"/>
        </w:rPr>
        <w:t xml:space="preserve"> - пълното натисково напрежение в дадена точка, породено от действието на всички външни сили, включително и тези от атмосферното налягане.</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Атмосферно налягане</w:t>
      </w:r>
      <w:r>
        <w:rPr>
          <w:rFonts w:eastAsia="Arial" w:cs="Times New Roman" w:ascii="Times New Roman" w:hAnsi="Times New Roman"/>
          <w:sz w:val="26"/>
          <w:szCs w:val="26"/>
          <w:highlight w:val="white"/>
        </w:rPr>
        <w:t xml:space="preserve"> (барометрично) – налягането</w:t>
      </w:r>
      <w:r>
        <w:rPr>
          <w:rFonts w:eastAsia="Arial" w:cs="Times New Roman" w:ascii="Times New Roman" w:hAnsi="Times New Roman"/>
          <w:sz w:val="26"/>
          <w:szCs w:val="26"/>
          <w:highlight w:val="white"/>
          <w:lang w:val="bg-BG"/>
        </w:rPr>
        <w:t>,</w:t>
      </w:r>
      <w:r>
        <w:rPr>
          <w:rFonts w:eastAsia="Arial" w:cs="Times New Roman" w:ascii="Times New Roman" w:hAnsi="Times New Roman"/>
          <w:sz w:val="26"/>
          <w:szCs w:val="26"/>
          <w:highlight w:val="white"/>
        </w:rPr>
        <w:t xml:space="preserve"> създадено от тежестта на въздушния слой около земята.</w:t>
      </w:r>
      <w:r>
        <w:rPr>
          <w:rFonts w:eastAsia="Arial" w:cs="Times New Roman" w:ascii="Times New Roman" w:hAnsi="Times New Roman"/>
          <w:sz w:val="26"/>
          <w:szCs w:val="26"/>
          <w:highlight w:val="white"/>
          <w:lang w:val="bg-BG"/>
        </w:rPr>
        <w:t xml:space="preserve"> Т</w:t>
      </w:r>
      <w:r>
        <w:rPr>
          <w:rFonts w:eastAsia="Arial" w:cs="Times New Roman" w:ascii="Times New Roman" w:hAnsi="Times New Roman"/>
          <w:sz w:val="26"/>
          <w:szCs w:val="26"/>
          <w:highlight w:val="white"/>
        </w:rPr>
        <w:t xml:space="preserve">о действа върху всяка точка на земното кълбо. За нормално атмосферно налягане е прието налягането на височина на морското равнище и температура </w:t>
      </w:r>
      <w:r>
        <w:rPr>
          <w:rFonts w:eastAsia="Arial" w:cs="Times New Roman" w:ascii="Times New Roman" w:hAnsi="Times New Roman"/>
          <w:sz w:val="26"/>
          <w:szCs w:val="26"/>
          <w:highlight w:val="white"/>
          <w:lang w:val="bg-BG"/>
        </w:rPr>
        <w:t>20°</w:t>
      </w:r>
      <w:r>
        <w:rPr>
          <w:rFonts w:eastAsia="Arial" w:cs="Times New Roman" w:ascii="Times New Roman" w:hAnsi="Times New Roman"/>
          <w:sz w:val="26"/>
          <w:szCs w:val="26"/>
          <w:highlight w:val="white"/>
        </w:rPr>
        <w:t>C.</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lang w:val="bg-BG"/>
        </w:rPr>
      </w:pPr>
      <w:r>
        <w:rPr>
          <w:rFonts w:eastAsia="Arial" w:cs="Times New Roman" w:ascii="Times New Roman" w:hAnsi="Times New Roman"/>
          <w:b/>
          <w:sz w:val="26"/>
          <w:szCs w:val="26"/>
          <w:highlight w:val="white"/>
        </w:rPr>
        <w:t xml:space="preserve">Относително налягане </w:t>
      </w:r>
      <w:r>
        <w:rPr>
          <w:rFonts w:eastAsia="Arial" w:cs="Times New Roman" w:ascii="Times New Roman" w:hAnsi="Times New Roman"/>
          <w:sz w:val="26"/>
          <w:szCs w:val="26"/>
          <w:highlight w:val="white"/>
        </w:rPr>
        <w:t xml:space="preserve">(манометрично) - </w:t>
      </w:r>
      <w:r>
        <w:rPr>
          <w:rFonts w:eastAsia="Arial" w:cs="Times New Roman" w:ascii="Times New Roman" w:hAnsi="Times New Roman"/>
          <w:sz w:val="26"/>
          <w:szCs w:val="26"/>
          <w:highlight w:val="white"/>
          <w:lang w:val="bg-BG"/>
        </w:rPr>
        <w:t>р</w:t>
      </w:r>
      <w:r>
        <w:rPr>
          <w:rFonts w:eastAsia="Arial" w:cs="Times New Roman" w:ascii="Times New Roman" w:hAnsi="Times New Roman"/>
          <w:sz w:val="26"/>
          <w:szCs w:val="26"/>
          <w:highlight w:val="white"/>
        </w:rPr>
        <w:t>азликата между абсолютното и атмосферното налягане</w:t>
      </w:r>
      <w:r>
        <w:rPr>
          <w:rFonts w:eastAsia="Arial" w:cs="Times New Roman" w:ascii="Times New Roman" w:hAnsi="Times New Roman"/>
          <w:sz w:val="26"/>
          <w:szCs w:val="26"/>
          <w:highlight w:val="white"/>
          <w:lang w:val="bg-BG"/>
        </w:rPr>
        <w:t>.</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Хидростатично налягане</w:t>
      </w:r>
      <w:r>
        <w:rPr>
          <w:rFonts w:eastAsia="Arial" w:cs="Times New Roman" w:ascii="Times New Roman" w:hAnsi="Times New Roman"/>
          <w:sz w:val="26"/>
          <w:szCs w:val="26"/>
          <w:highlight w:val="white"/>
        </w:rPr>
        <w:t xml:space="preserve"> - налягане във вътрешността на течностите (дължи се на теглото на разположените отгоре слоеве и показанието му зависи от височината и плътноста на течноста).</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Диферинц</w:t>
      </w:r>
      <w:r>
        <w:rPr>
          <w:rFonts w:eastAsia="Arial" w:cs="Times New Roman" w:ascii="Times New Roman" w:hAnsi="Times New Roman"/>
          <w:b/>
          <w:sz w:val="26"/>
          <w:szCs w:val="26"/>
          <w:highlight w:val="white"/>
          <w:lang w:val="bg-BG"/>
        </w:rPr>
        <w:t>и</w:t>
      </w:r>
      <w:r>
        <w:rPr>
          <w:rFonts w:eastAsia="Arial" w:cs="Times New Roman" w:ascii="Times New Roman" w:hAnsi="Times New Roman"/>
          <w:b/>
          <w:sz w:val="26"/>
          <w:szCs w:val="26"/>
          <w:highlight w:val="white"/>
        </w:rPr>
        <w:t>ално налягане</w:t>
      </w:r>
      <w:r>
        <w:rPr>
          <w:rFonts w:eastAsia="Arial" w:cs="Times New Roman" w:ascii="Times New Roman" w:hAnsi="Times New Roman"/>
          <w:sz w:val="26"/>
          <w:szCs w:val="26"/>
          <w:highlight w:val="white"/>
        </w:rPr>
        <w:t xml:space="preserve"> - разликата на наляганията между две измервани точки.</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Съществуват две скали за измерване на налягане (абсолютна и относителна). Абсолютната скала показва действително налягане и използва за „нула” идеалния вакуум, при нея липсват отрицателни стойности. Измереното налягане се нарича абсолютно или действително. Използва се най често в физиката а в последно време и в техниката Относителната скала има за „нула” атмосферното налягане, което съществува при ниво на морското равнище и температура на въздуха „20” градуса по Целзий. Налягането което се измерва по тази скала се нарича още манометрично,ефективно, представлява разликата между абсолютното и атмосферното налягане. При тази скала показанията от нула (атмосферно налягане) до абсолютната нула (пълен вакуум) са отрицателни. Използва се навсякъде в бита и в техниката се работи предимно с него.</w:t>
      </w:r>
    </w:p>
    <w:p>
      <w:pPr>
        <w:pStyle w:val="Normal"/>
        <w:shd w:val="clear" w:color="auto" w:fill="FFFFFF"/>
        <w:spacing w:lineRule="auto" w:line="360" w:before="0" w:after="160"/>
        <w:ind w:firstLine="720"/>
        <w:jc w:val="both"/>
        <w:rPr>
          <w:rFonts w:ascii="Times New Roman" w:hAnsi="Times New Roman" w:eastAsia="Arial" w:cs="Times New Roman"/>
          <w:b/>
          <w:b/>
          <w:sz w:val="26"/>
          <w:szCs w:val="26"/>
          <w:highlight w:val="white"/>
        </w:rPr>
      </w:pPr>
      <w:r>
        <w:rPr>
          <w:rFonts w:eastAsia="Arial" w:cs="Times New Roman" w:ascii="Times New Roman" w:hAnsi="Times New Roman"/>
          <w:b/>
          <w:sz w:val="26"/>
          <w:szCs w:val="26"/>
          <w:highlight w:val="white"/>
        </w:rPr>
        <w:t>Методи за измерване на налягане</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t xml:space="preserve">Налягането характеризира явленията, свързани с флуидите. То играе важна роля при управлението на много технологични процеси. Разнообразието от диапазони на изменение на налягането </w:t>
      </w:r>
      <w:r>
        <w:rPr>
          <w:rFonts w:eastAsia="Arial" w:cs="Times New Roman" w:ascii="Times New Roman" w:hAnsi="Times New Roman"/>
          <w:sz w:val="26"/>
          <w:szCs w:val="26"/>
          <w:highlight w:val="white"/>
          <w:lang w:val="bg-BG"/>
        </w:rPr>
        <w:t>(</w:t>
      </w:r>
      <w:r>
        <w:rPr>
          <w:rFonts w:eastAsia="Arial" w:cs="Times New Roman" w:ascii="Times New Roman" w:hAnsi="Times New Roman"/>
          <w:sz w:val="26"/>
          <w:szCs w:val="26"/>
          <w:highlight w:val="white"/>
        </w:rPr>
        <w:t>от абсолютен вакуум до свръх високи налягания</w:t>
      </w:r>
      <w:r>
        <w:rPr>
          <w:rFonts w:eastAsia="Arial" w:cs="Times New Roman" w:ascii="Times New Roman" w:hAnsi="Times New Roman"/>
          <w:sz w:val="26"/>
          <w:szCs w:val="26"/>
          <w:highlight w:val="white"/>
          <w:lang w:val="bg-BG"/>
        </w:rPr>
        <w:t>)</w:t>
      </w:r>
      <w:r>
        <w:rPr>
          <w:rFonts w:eastAsia="Arial" w:cs="Times New Roman" w:ascii="Times New Roman" w:hAnsi="Times New Roman"/>
          <w:sz w:val="26"/>
          <w:szCs w:val="26"/>
          <w:highlight w:val="white"/>
        </w:rPr>
        <w:t xml:space="preserve"> е наложило много методи и средства за измерването му.</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Хидростатични методи</w:t>
      </w:r>
      <w:r>
        <w:rPr>
          <w:rFonts w:eastAsia="Arial" w:cs="Times New Roman" w:ascii="Times New Roman" w:hAnsi="Times New Roman"/>
          <w:sz w:val="26"/>
          <w:szCs w:val="26"/>
          <w:highlight w:val="white"/>
          <w:lang w:val="bg-BG"/>
        </w:rPr>
        <w:t xml:space="preserve"> - п</w:t>
      </w:r>
      <w:r>
        <w:rPr>
          <w:rFonts w:eastAsia="Arial" w:cs="Times New Roman" w:ascii="Times New Roman" w:hAnsi="Times New Roman"/>
          <w:sz w:val="26"/>
          <w:szCs w:val="26"/>
          <w:highlight w:val="white"/>
        </w:rPr>
        <w:t xml:space="preserve">ри апаратите, базиращи се на тези методи, измерваното налягане се уравновесява от налягането, създавано от стълб течност с известна плътност и височина, пропорционална на налягането. Върху тези методи се основават живачните барометри, U - образните манометри, вакуумметри и др. </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Методи, основаващи се на деформацията</w:t>
      </w:r>
      <w:r>
        <w:rPr>
          <w:rFonts w:eastAsia="Arial" w:cs="Times New Roman" w:ascii="Times New Roman" w:hAnsi="Times New Roman"/>
          <w:sz w:val="26"/>
          <w:szCs w:val="26"/>
          <w:highlight w:val="white"/>
        </w:rPr>
        <w:t>, която налягането предизвиква върху специални еластични преобразуватели. Еластичната сила от деформацията уравновесява силата, създавана от измерваното налягане. Като еластични елементи се използват: тръбни пружини, мембрани, цилиндрични пружини и др. Най- голямо приложение са намерили манометрите с еластичен преобразувател.</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Методи, основаващи се на механично уравновесяване на налягането</w:t>
      </w:r>
      <w:r>
        <w:rPr>
          <w:rFonts w:eastAsia="Arial" w:cs="Times New Roman" w:ascii="Times New Roman" w:hAnsi="Times New Roman"/>
          <w:sz w:val="26"/>
          <w:szCs w:val="26"/>
          <w:highlight w:val="white"/>
        </w:rPr>
        <w:t>, действащо върху определена площ на подвижния му елемент. Към уредите, основаващи се на тези методи, спадат буталните манометри с механично уравновесяване. Буталните манометри се използуват като образцови уреди и притежават висок клас на точност.</w:t>
      </w:r>
    </w:p>
    <w:p>
      <w:pPr>
        <w:pStyle w:val="Normal"/>
        <w:shd w:val="clear" w:color="auto" w:fill="FFFFFF"/>
        <w:spacing w:lineRule="auto" w:line="360" w:before="0" w:after="160"/>
        <w:ind w:firstLine="720"/>
        <w:jc w:val="both"/>
        <w:rPr>
          <w:rFonts w:ascii="Times New Roman" w:hAnsi="Times New Roman" w:eastAsia="Arial" w:cs="Times New Roman"/>
          <w:sz w:val="26"/>
          <w:szCs w:val="26"/>
          <w:highlight w:val="white"/>
        </w:rPr>
      </w:pPr>
      <w:r>
        <w:rPr>
          <w:rFonts w:eastAsia="Arial" w:cs="Times New Roman" w:ascii="Times New Roman" w:hAnsi="Times New Roman"/>
          <w:b/>
          <w:sz w:val="26"/>
          <w:szCs w:val="26"/>
          <w:highlight w:val="white"/>
        </w:rPr>
        <w:t>Електрически методи</w:t>
      </w:r>
      <w:r>
        <w:rPr>
          <w:rFonts w:eastAsia="Arial" w:cs="Times New Roman" w:ascii="Times New Roman" w:hAnsi="Times New Roman"/>
          <w:sz w:val="26"/>
          <w:szCs w:val="26"/>
          <w:highlight w:val="white"/>
        </w:rPr>
        <w:t xml:space="preserve"> - </w:t>
      </w:r>
      <w:r>
        <w:rPr>
          <w:rFonts w:eastAsia="Arial" w:cs="Times New Roman" w:ascii="Times New Roman" w:hAnsi="Times New Roman"/>
          <w:sz w:val="26"/>
          <w:szCs w:val="26"/>
          <w:highlight w:val="white"/>
          <w:lang w:val="bg-BG"/>
        </w:rPr>
        <w:t>и</w:t>
      </w:r>
      <w:r>
        <w:rPr>
          <w:rFonts w:eastAsia="Arial" w:cs="Times New Roman" w:ascii="Times New Roman" w:hAnsi="Times New Roman"/>
          <w:sz w:val="26"/>
          <w:szCs w:val="26"/>
          <w:highlight w:val="white"/>
        </w:rPr>
        <w:t>змерването се основава на зависимостта между налягането и електрическите параметри на преобразувателния елемент. Към уредите, основаващи се на тези методи, спадат пиезоелектрическите манометри, магнитоеластичните манометри, йонизационни</w:t>
      </w:r>
      <w:r>
        <w:rPr>
          <w:rFonts w:eastAsia="Arial" w:cs="Times New Roman" w:ascii="Times New Roman" w:hAnsi="Times New Roman"/>
          <w:sz w:val="26"/>
          <w:szCs w:val="26"/>
          <w:highlight w:val="white"/>
          <w:lang w:val="bg-BG"/>
        </w:rPr>
        <w:t>те</w:t>
      </w:r>
      <w:r>
        <w:rPr>
          <w:rFonts w:eastAsia="Arial" w:cs="Times New Roman" w:ascii="Times New Roman" w:hAnsi="Times New Roman"/>
          <w:sz w:val="26"/>
          <w:szCs w:val="26"/>
          <w:highlight w:val="white"/>
        </w:rPr>
        <w:t xml:space="preserve"> манометри и други получили общото наименование трансмитери за налягане.</w:t>
      </w:r>
    </w:p>
    <w:p>
      <w:pPr>
        <w:pStyle w:val="Style11"/>
        <w:rPr>
          <w:rFonts w:eastAsia="Arial"/>
          <w:sz w:val="26"/>
          <w:szCs w:val="26"/>
          <w:highlight w:val="white"/>
        </w:rPr>
      </w:pPr>
      <w:bookmarkStart w:id="27" w:name="_Toc33043276"/>
      <w:bookmarkEnd w:id="27"/>
      <w:r>
        <w:rPr>
          <w:highlight w:val="white"/>
        </w:rPr>
        <w:t>1.3.5 Честота на въртене</w:t>
      </w:r>
    </w:p>
    <w:p>
      <w:pPr>
        <w:pStyle w:val="Normal"/>
        <w:shd w:val="clear" w:color="auto" w:fill="FFFFFF"/>
        <w:spacing w:lineRule="auto" w:line="360" w:before="200" w:after="0"/>
        <w:ind w:firstLine="720"/>
        <w:jc w:val="both"/>
        <w:rPr/>
      </w:pPr>
      <w:r>
        <w:rPr>
          <w:rFonts w:cs="Times New Roman" w:ascii="Times New Roman" w:hAnsi="Times New Roman"/>
          <w:lang w:val="bg-BG"/>
        </w:rPr>
        <w:t>Мерната единица за</w:t>
      </w:r>
      <w:r>
        <w:rPr>
          <w:rFonts w:eastAsia="Arial Unicode MS" w:cs="Times New Roman" w:ascii="Times New Roman" w:hAnsi="Times New Roman"/>
          <w:color w:val="222222"/>
          <w:sz w:val="26"/>
          <w:szCs w:val="26"/>
        </w:rPr>
        <w:t xml:space="preserve"> скорост на въртене или честотата на въртене около фиксирана ос</w:t>
      </w:r>
      <w:r>
        <w:rPr>
          <w:rFonts w:eastAsia="Arial Unicode MS" w:cs="Times New Roman" w:ascii="Times New Roman" w:hAnsi="Times New Roman"/>
          <w:color w:val="222222"/>
          <w:sz w:val="26"/>
          <w:szCs w:val="26"/>
          <w:lang w:val="bg-BG"/>
        </w:rPr>
        <w:t xml:space="preserve"> е</w:t>
      </w:r>
      <w:r>
        <w:rPr>
          <w:rFonts w:eastAsia="Arial Unicode MS" w:cs="Times New Roman" w:ascii="Times New Roman" w:hAnsi="Times New Roman"/>
          <w:color w:val="222222"/>
          <w:sz w:val="26"/>
          <w:szCs w:val="26"/>
        </w:rPr>
        <w:t xml:space="preserve"> обороти в минута. Знакът </w:t>
      </w:r>
      <w:r>
        <w:rPr>
          <w:rFonts w:eastAsia="Arial Unicode MS" w:cs="Times New Roman" w:ascii="Times New Roman" w:hAnsi="Times New Roman"/>
          <w:color w:val="222222"/>
          <w:sz w:val="26"/>
          <w:szCs w:val="26"/>
          <w:lang w:val="bg-BG"/>
        </w:rPr>
        <w:t xml:space="preserve">за честотата на въртене </w:t>
      </w:r>
      <w:r>
        <w:rPr>
          <w:rFonts w:eastAsia="Arial Unicode MS" w:cs="Times New Roman" w:ascii="Times New Roman" w:hAnsi="Times New Roman"/>
          <w:color w:val="222222"/>
          <w:sz w:val="26"/>
          <w:szCs w:val="26"/>
        </w:rPr>
        <w:t xml:space="preserve">трябва да бъде f и ω или Ω за ъглова скорост. </w:t>
      </w:r>
      <w:r>
        <w:rPr>
          <w:rFonts w:eastAsia="Arial Unicode MS" w:cs="Times New Roman" w:ascii="Times New Roman" w:hAnsi="Times New Roman"/>
          <w:color w:val="222222"/>
          <w:sz w:val="26"/>
          <w:szCs w:val="26"/>
          <w:highlight w:val="white"/>
        </w:rPr>
        <w:t>Съответната основна SI производна единица е s</w:t>
      </w:r>
      <w:r>
        <w:rPr>
          <w:rFonts w:eastAsia="Arial Unicode MS" w:cs="Times New Roman" w:ascii="Times New Roman" w:hAnsi="Times New Roman"/>
          <w:color w:val="222222"/>
          <w:sz w:val="26"/>
          <w:szCs w:val="26"/>
          <w:highlight w:val="white"/>
          <w:vertAlign w:val="superscript"/>
        </w:rPr>
        <w:t>− 1</w:t>
      </w:r>
      <w:r>
        <w:rPr>
          <w:rFonts w:eastAsia="Arial Unicode MS" w:cs="Times New Roman" w:ascii="Times New Roman" w:hAnsi="Times New Roman"/>
          <w:color w:val="222222"/>
          <w:sz w:val="26"/>
          <w:szCs w:val="26"/>
          <w:highlight w:val="white"/>
        </w:rPr>
        <w:t xml:space="preserve"> или Hz. При измерване на ъглова скорост се използва единица радиан в секунда. </w:t>
      </w:r>
    </w:p>
    <w:p>
      <w:pPr>
        <w:pStyle w:val="Normal"/>
        <w:shd w:val="clear" w:color="auto" w:fill="FFFFFF"/>
        <w:spacing w:lineRule="auto" w:line="360" w:before="200" w:after="0"/>
        <w:ind w:firstLine="720"/>
        <w:jc w:val="both"/>
        <w:rPr>
          <w:rFonts w:ascii="Times New Roman" w:hAnsi="Times New Roman" w:eastAsia="Arial" w:cs="Times New Roman"/>
          <w:color w:val="222222"/>
          <w:sz w:val="26"/>
          <w:szCs w:val="26"/>
          <w:highlight w:val="white"/>
        </w:rPr>
      </w:pPr>
      <w:sdt>
        <w:sdtPr>
          <w:id w:val="1916575649"/>
        </w:sdtPr>
        <w:sdtContent>
          <w:r>
            <w:rPr>
              <w:rFonts w:eastAsia="Arial Unicode MS" w:cs="Times New Roman" w:ascii="Times New Roman" w:hAnsi="Times New Roman"/>
              <w:color w:val="222222"/>
              <w:sz w:val="26"/>
              <w:szCs w:val="26"/>
              <w:highlight w:val="white"/>
            </w:rPr>
            <w:t>Формално херц (Hz) и радиан в секунда (rad/s) са две различни имена за една и съща единица SI, s</w:t>
          </w:r>
          <w:r>
            <w:rPr>
              <w:rFonts w:eastAsia="Arial Unicode MS" w:cs="Times New Roman" w:ascii="Times New Roman" w:hAnsi="Times New Roman"/>
              <w:color w:val="222222"/>
              <w:sz w:val="26"/>
              <w:szCs w:val="26"/>
              <w:highlight w:val="white"/>
              <w:vertAlign w:val="superscript"/>
            </w:rPr>
            <w:t>− 1</w:t>
          </w:r>
          <w:r>
            <w:rPr>
              <w:rFonts w:eastAsia="Arial Unicode MS" w:cs="Times New Roman" w:ascii="Times New Roman" w:hAnsi="Times New Roman"/>
              <w:color w:val="222222"/>
              <w:sz w:val="26"/>
              <w:szCs w:val="26"/>
              <w:highlight w:val="white"/>
            </w:rPr>
            <w:t>. Те обаче се използват за две различни, но пропорционални ISQ количества: честота и ъглова честота (ъглова скорост, величина на ъгловата скорост). Преобразуването между честота f (измерена в херц) и ъглова скорост ω (измерена в радиани в секунда) са:</w:t>
          </w:r>
        </w:sdtContent>
      </w:sdt>
    </w:p>
    <w:p>
      <w:pPr>
        <w:pStyle w:val="Normal"/>
        <w:shd w:val="clear" w:color="auto" w:fill="FFFFFF"/>
        <w:spacing w:lineRule="auto" w:line="360" w:before="200" w:after="0"/>
        <w:ind w:firstLine="720"/>
        <w:jc w:val="both"/>
        <w:rPr>
          <w:rFonts w:ascii="Times New Roman" w:hAnsi="Times New Roman" w:eastAsia="Arial" w:cs="Times New Roman"/>
          <w:color w:val="222222"/>
          <w:sz w:val="26"/>
          <w:szCs w:val="26"/>
          <w:highlight w:val="white"/>
        </w:rPr>
      </w:pPr>
      <w:r>
        <mc:AlternateContent>
          <mc:Choice Requires="wps">
            <w:drawing>
              <wp:anchor behindDoc="0" distT="0" distB="0" distL="114300" distR="113665" simplePos="0" locked="0" layoutInCell="1" allowOverlap="1" relativeHeight="28" wp14:anchorId="36A11746">
                <wp:simplePos x="0" y="0"/>
                <wp:positionH relativeFrom="margin">
                  <wp:posOffset>1238250</wp:posOffset>
                </wp:positionH>
                <wp:positionV relativeFrom="paragraph">
                  <wp:posOffset>2558415</wp:posOffset>
                </wp:positionV>
                <wp:extent cx="3991610" cy="455295"/>
                <wp:effectExtent l="0" t="0" r="9525" b="1270"/>
                <wp:wrapTopAndBottom/>
                <wp:docPr id="10" name="Text Box 29"/>
                <a:graphic xmlns:a="http://schemas.openxmlformats.org/drawingml/2006/main">
                  <a:graphicData uri="http://schemas.microsoft.com/office/word/2010/wordprocessingShape">
                    <wps:wsp>
                      <wps:cNvSpPr/>
                      <wps:spPr>
                        <a:xfrm>
                          <a:off x="0" y="0"/>
                          <a:ext cx="3990960" cy="454680"/>
                        </a:xfrm>
                        <a:prstGeom prst="rect">
                          <a:avLst/>
                        </a:prstGeom>
                        <a:solidFill>
                          <a:srgbClr val="ffffff"/>
                        </a:solidFill>
                        <a:ln>
                          <a:noFill/>
                        </a:ln>
                      </wps:spPr>
                      <wps:style>
                        <a:lnRef idx="0"/>
                        <a:fillRef idx="0"/>
                        <a:effectRef idx="0"/>
                        <a:fontRef idx="minor"/>
                      </wps:style>
                      <wps:txbx>
                        <w:txbxContent>
                          <w:p>
                            <w:pPr>
                              <w:pStyle w:val="Caption1"/>
                              <w:suppressLineNumbers/>
                              <w:spacing w:before="120" w:after="120"/>
                              <w:rPr/>
                            </w:pPr>
                            <w:r>
                              <w:rPr>
                                <w:rFonts w:cs="Times New Roman" w:ascii="Times New Roman" w:hAnsi="Times New Roman"/>
                                <w:lang w:val="bg-BG"/>
                              </w:rPr>
                              <w:t xml:space="preserve">Фиг. 1.4 </w:t>
                            </w:r>
                            <w:r>
                              <w:rPr>
                                <w:rFonts w:eastAsia="Arial Unicode MS" w:cs="Times New Roman" w:ascii="Times New Roman" w:hAnsi="Times New Roman"/>
                                <w:color w:val="222222"/>
                                <w:sz w:val="26"/>
                                <w:szCs w:val="26"/>
                                <w:highlight w:val="white"/>
                              </w:rPr>
                              <w:t>Преобразуване между честота и ъглова скорост</w:t>
                            </w:r>
                          </w:p>
                        </w:txbxContent>
                      </wps:txbx>
                      <wps:bodyPr lIns="0" rIns="0" tIns="0" bIns="0">
                        <a:prstTxWarp prst="textNoShape"/>
                        <a:spAutoFit/>
                      </wps:bodyPr>
                    </wps:wsp>
                  </a:graphicData>
                </a:graphic>
              </wp:anchor>
            </w:drawing>
          </mc:Choice>
          <mc:Fallback>
            <w:pict>
              <v:rect id="shape_0" ID="Text Box 29" fillcolor="white" stroked="f" style="position:absolute;margin-left:97.5pt;margin-top:201.45pt;width:314.2pt;height:35.75pt;mso-position-horizontal-relative:margin" wp14:anchorId="36A11746">
                <w10:wrap type="square"/>
                <v:fill o:detectmouseclick="t" type="solid" color2="black"/>
                <v:stroke color="#3465a4" joinstyle="round" endcap="flat"/>
                <v:textbox>
                  <w:txbxContent>
                    <w:p>
                      <w:pPr>
                        <w:pStyle w:val="Caption1"/>
                        <w:suppressLineNumbers/>
                        <w:spacing w:before="120" w:after="120"/>
                        <w:rPr/>
                      </w:pPr>
                      <w:r>
                        <w:rPr>
                          <w:rFonts w:cs="Times New Roman" w:ascii="Times New Roman" w:hAnsi="Times New Roman"/>
                          <w:lang w:val="bg-BG"/>
                        </w:rPr>
                        <w:t xml:space="preserve">Фиг. 1.4 </w:t>
                      </w:r>
                      <w:r>
                        <w:rPr>
                          <w:rFonts w:eastAsia="Arial Unicode MS" w:cs="Times New Roman" w:ascii="Times New Roman" w:hAnsi="Times New Roman"/>
                          <w:color w:val="222222"/>
                          <w:sz w:val="26"/>
                          <w:szCs w:val="26"/>
                          <w:highlight w:val="white"/>
                        </w:rPr>
                        <w:t>Преобразуване между честота и ъглова скорост</w:t>
                      </w:r>
                    </w:p>
                  </w:txbxContent>
                </v:textbox>
              </v:rect>
            </w:pict>
          </mc:Fallback>
        </mc:AlternateContent>
        <w:drawing>
          <wp:anchor behindDoc="0" distT="114300" distB="132715" distL="114300" distR="132715" simplePos="0" locked="0" layoutInCell="1" allowOverlap="1" relativeHeight="5">
            <wp:simplePos x="0" y="0"/>
            <wp:positionH relativeFrom="page">
              <wp:posOffset>2018030</wp:posOffset>
            </wp:positionH>
            <wp:positionV relativeFrom="paragraph">
              <wp:posOffset>1009015</wp:posOffset>
            </wp:positionV>
            <wp:extent cx="3990975" cy="1419225"/>
            <wp:effectExtent l="0" t="0" r="0" b="0"/>
            <wp:wrapTopAndBottom/>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5"/>
                    <a:stretch>
                      <a:fillRect/>
                    </a:stretch>
                  </pic:blipFill>
                  <pic:spPr bwMode="auto">
                    <a:xfrm>
                      <a:off x="0" y="0"/>
                      <a:ext cx="3990975" cy="1419225"/>
                    </a:xfrm>
                    <a:prstGeom prst="rect">
                      <a:avLst/>
                    </a:prstGeom>
                  </pic:spPr>
                </pic:pic>
              </a:graphicData>
            </a:graphic>
          </wp:anchor>
        </w:drawing>
      </w:r>
      <w:r>
        <w:rPr>
          <w:rFonts w:eastAsia="Arial" w:cs="Times New Roman" w:ascii="Times New Roman" w:hAnsi="Times New Roman"/>
          <w:color w:val="222222"/>
          <w:sz w:val="26"/>
          <w:szCs w:val="26"/>
          <w:highlight w:val="white"/>
        </w:rPr>
        <w:t xml:space="preserve">По този начин се </w:t>
      </w:r>
      <w:r>
        <w:rPr>
          <w:rFonts w:eastAsia="Arial" w:cs="Times New Roman" w:ascii="Times New Roman" w:hAnsi="Times New Roman"/>
          <w:color w:val="222222"/>
          <w:sz w:val="26"/>
          <w:szCs w:val="26"/>
          <w:highlight w:val="white"/>
          <w:lang w:val="bg-BG"/>
        </w:rPr>
        <w:t>по</w:t>
      </w:r>
      <w:r>
        <w:rPr>
          <w:rFonts w:eastAsia="Arial" w:cs="Times New Roman" w:ascii="Times New Roman" w:hAnsi="Times New Roman"/>
          <w:color w:val="222222"/>
          <w:sz w:val="26"/>
          <w:szCs w:val="26"/>
          <w:highlight w:val="white"/>
        </w:rPr>
        <w:t>казва, че диск, въртящ се с 60 оборота в минута, се върти при 2π rad/s или 1 Hz, където първият измерва ъгловата скорост, а вторият отразява броя на оборотите в секунда.</w:t>
      </w:r>
    </w:p>
    <w:p>
      <w:pPr>
        <w:pStyle w:val="Normal"/>
        <w:shd w:val="clear" w:color="auto" w:fill="FFFFFF"/>
        <w:spacing w:lineRule="auto" w:line="360" w:before="200" w:after="0"/>
        <w:ind w:firstLine="720"/>
        <w:jc w:val="both"/>
        <w:rPr>
          <w:lang w:val="bg-BG"/>
        </w:rPr>
      </w:pPr>
      <w:r>
        <mc:AlternateContent>
          <mc:Choice Requires="wps">
            <w:drawing>
              <wp:anchor behindDoc="0" distT="0" distB="0" distL="114300" distR="113665" simplePos="0" locked="0" layoutInCell="1" allowOverlap="1" relativeHeight="27" wp14:anchorId="025A0BAC">
                <wp:simplePos x="0" y="0"/>
                <wp:positionH relativeFrom="page">
                  <wp:align>center</wp:align>
                </wp:positionH>
                <wp:positionV relativeFrom="paragraph">
                  <wp:posOffset>3167380</wp:posOffset>
                </wp:positionV>
                <wp:extent cx="2181860" cy="443230"/>
                <wp:effectExtent l="0" t="0" r="9525" b="635"/>
                <wp:wrapTopAndBottom/>
                <wp:docPr id="13" name="Text Box 28"/>
                <a:graphic xmlns:a="http://schemas.openxmlformats.org/drawingml/2006/main">
                  <a:graphicData uri="http://schemas.microsoft.com/office/word/2010/wordprocessingShape">
                    <wps:wsp>
                      <wps:cNvSpPr/>
                      <wps:spPr>
                        <a:xfrm>
                          <a:off x="0" y="0"/>
                          <a:ext cx="2181240" cy="442440"/>
                        </a:xfrm>
                        <a:prstGeom prst="rect">
                          <a:avLst/>
                        </a:prstGeom>
                        <a:solidFill>
                          <a:srgbClr val="ffffff"/>
                        </a:solidFill>
                        <a:ln>
                          <a:noFill/>
                        </a:ln>
                      </wps:spPr>
                      <wps:style>
                        <a:lnRef idx="0"/>
                        <a:fillRef idx="0"/>
                        <a:effectRef idx="0"/>
                        <a:fontRef idx="minor"/>
                      </wps:style>
                      <wps:txbx>
                        <w:txbxContent>
                          <w:p>
                            <w:pPr>
                              <w:pStyle w:val="Caption1"/>
                              <w:suppressLineNumbers/>
                              <w:spacing w:before="120" w:after="120"/>
                              <w:rPr/>
                            </w:pPr>
                            <w:r>
                              <w:rPr>
                                <w:lang w:val="bg-BG"/>
                              </w:rPr>
                              <w:t xml:space="preserve">Фиг. 1.5 Уравнение за </w:t>
                            </w:r>
                            <w:r>
                              <w:rPr>
                                <w:rFonts w:eastAsia="Arial" w:cs="Times New Roman" w:ascii="Times New Roman" w:hAnsi="Times New Roman"/>
                                <w:color w:val="222222"/>
                                <w:sz w:val="26"/>
                                <w:szCs w:val="26"/>
                                <w:highlight w:val="white"/>
                              </w:rPr>
                              <w:t>оборот</w:t>
                            </w:r>
                          </w:p>
                        </w:txbxContent>
                      </wps:txbx>
                      <wps:bodyPr lIns="0" rIns="0" tIns="0" bIns="0">
                        <a:prstTxWarp prst="textNoShape"/>
                        <a:spAutoFit/>
                      </wps:bodyPr>
                    </wps:wsp>
                  </a:graphicData>
                </a:graphic>
              </wp:anchor>
            </w:drawing>
          </mc:Choice>
          <mc:Fallback>
            <w:pict>
              <v:rect id="shape_0" ID="Text Box 28" fillcolor="white" stroked="f" style="position:absolute;margin-left:211.75pt;margin-top:249.4pt;width:171.7pt;height:34.8pt;mso-position-horizontal:center;mso-position-horizontal-relative:page" wp14:anchorId="025A0BAC">
                <w10:wrap type="square"/>
                <v:fill o:detectmouseclick="t" type="solid" color2="black"/>
                <v:stroke color="#3465a4" joinstyle="round" endcap="flat"/>
                <v:textbox>
                  <w:txbxContent>
                    <w:p>
                      <w:pPr>
                        <w:pStyle w:val="Caption1"/>
                        <w:suppressLineNumbers/>
                        <w:spacing w:before="120" w:after="120"/>
                        <w:rPr/>
                      </w:pPr>
                      <w:r>
                        <w:rPr>
                          <w:lang w:val="bg-BG"/>
                        </w:rPr>
                        <w:t xml:space="preserve">Фиг. 1.5 Уравнение за </w:t>
                      </w:r>
                      <w:r>
                        <w:rPr>
                          <w:rFonts w:eastAsia="Arial" w:cs="Times New Roman" w:ascii="Times New Roman" w:hAnsi="Times New Roman"/>
                          <w:color w:val="222222"/>
                          <w:sz w:val="26"/>
                          <w:szCs w:val="26"/>
                          <w:highlight w:val="white"/>
                        </w:rPr>
                        <w:t>оборот</w:t>
                      </w:r>
                    </w:p>
                  </w:txbxContent>
                </v:textbox>
              </v:rect>
            </w:pict>
          </mc:Fallback>
        </mc:AlternateContent>
        <w:drawing>
          <wp:anchor behindDoc="0" distT="114300" distB="132715" distL="114300" distR="132715" simplePos="0" locked="0" layoutInCell="1" allowOverlap="1" relativeHeight="6">
            <wp:simplePos x="0" y="0"/>
            <wp:positionH relativeFrom="margin">
              <wp:posOffset>1884045</wp:posOffset>
            </wp:positionH>
            <wp:positionV relativeFrom="page">
              <wp:posOffset>5800725</wp:posOffset>
            </wp:positionV>
            <wp:extent cx="1876425" cy="428625"/>
            <wp:effectExtent l="0" t="0" r="0" b="0"/>
            <wp:wrapTopAndBottom/>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6"/>
                    <a:stretch>
                      <a:fillRect/>
                    </a:stretch>
                  </pic:blipFill>
                  <pic:spPr bwMode="auto">
                    <a:xfrm>
                      <a:off x="0" y="0"/>
                      <a:ext cx="1876425" cy="428625"/>
                    </a:xfrm>
                    <a:prstGeom prst="rect">
                      <a:avLst/>
                    </a:prstGeom>
                  </pic:spPr>
                </pic:pic>
              </a:graphicData>
            </a:graphic>
          </wp:anchor>
        </w:drawing>
      </w:r>
      <w:r>
        <w:rPr>
          <w:rFonts w:eastAsia="Arial" w:cs="Times New Roman" w:ascii="Times New Roman" w:hAnsi="Times New Roman"/>
          <w:color w:val="222222"/>
          <w:sz w:val="26"/>
          <w:szCs w:val="26"/>
          <w:highlight w:val="white"/>
        </w:rPr>
        <w:t>Ако не-SI единицата rpm се счита за единица честота, тогава 1 rpm = 1/60 Hz. Ако вместо това се счита за единица с ъглова скорост и думата „оборот“</w:t>
      </w:r>
      <w:r>
        <w:rPr>
          <w:rFonts w:eastAsia="Arial" w:cs="Times New Roman" w:ascii="Times New Roman" w:hAnsi="Times New Roman"/>
          <w:color w:val="222222"/>
          <w:sz w:val="26"/>
          <w:szCs w:val="26"/>
          <w:highlight w:val="white"/>
          <w:lang w:val="bg-BG"/>
        </w:rPr>
        <w:t xml:space="preserve"> (фиг. 1.5)</w:t>
      </w:r>
      <w:r>
        <w:rPr>
          <w:rFonts w:eastAsia="Arial" w:cs="Times New Roman" w:ascii="Times New Roman" w:hAnsi="Times New Roman"/>
          <w:color w:val="222222"/>
          <w:sz w:val="26"/>
          <w:szCs w:val="26"/>
          <w:highlight w:val="white"/>
        </w:rPr>
        <w:t xml:space="preserve"> означава 2π радиани, тогава 1 rpm =2π/60 rad/s.</w:t>
      </w:r>
    </w:p>
    <w:p>
      <w:pPr>
        <w:pStyle w:val="Normal"/>
        <w:shd w:val="clear" w:color="auto" w:fill="FFFFFF"/>
        <w:spacing w:lineRule="auto" w:line="360" w:before="200" w:after="0"/>
        <w:ind w:firstLine="720"/>
        <w:jc w:val="both"/>
        <w:rPr/>
      </w:pPr>
      <w:r>
        <w:rPr>
          <w:rFonts w:eastAsia="Arial" w:cs="Times New Roman" w:ascii="Times New Roman" w:hAnsi="Times New Roman"/>
          <w:b/>
          <w:bCs/>
          <w:color w:val="222222"/>
          <w:sz w:val="26"/>
          <w:szCs w:val="26"/>
        </w:rPr>
        <w:t>Ефект на Хол</w:t>
      </w:r>
    </w:p>
    <w:p>
      <w:pPr>
        <w:pStyle w:val="Normal"/>
        <w:shd w:val="clear" w:color="auto" w:fill="FFFFFF"/>
        <w:spacing w:lineRule="auto" w:line="360" w:before="200" w:after="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 xml:space="preserve">Ефектът на Хол е производството на разлика в напрежението (напрежението на Хол) в електрически проводник, напречно на електрически ток в проводника и на приложено магнитно поле, перпендикулярно на тока. Открит е от Едвин Хол през 1879 г. За по-голяма яснота първоначалният ефект понякога се нарича обикновен ефект на Хол, за да се разграничи от други „ефекти на Хол“, които имат различни физически механизми. </w:t>
      </w:r>
    </w:p>
    <w:p>
      <w:pPr>
        <w:pStyle w:val="Normal"/>
        <w:shd w:val="clear" w:color="auto" w:fill="FFFFFF"/>
        <w:spacing w:lineRule="auto" w:line="360" w:before="200" w:after="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 xml:space="preserve">Коефициентът на Хол се определя като съотношението на индуцираното електрическо поле към произведението на плътността на тока и приложеното магнитно поле. Това е характеристика на материала, от който е направен проводникът, тъй като неговата стойност зависи от вида, броя и свойствата на носителите на заряд, които съставляват тока. </w:t>
      </w:r>
    </w:p>
    <w:p>
      <w:pPr>
        <w:pStyle w:val="Normal"/>
        <w:shd w:val="clear" w:color="auto" w:fill="FFFFFF"/>
        <w:spacing w:lineRule="auto" w:line="360" w:before="200" w:after="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Холовите сонди често се използват като магнитометри, т.е. за измерване на магнитни полета или за проверка на материали (като тръби или тръбопроводи), като се използват принципите на изтичане на магнитен поток. Устройствата с ефект на Хол произвеждат много ниско ниво на сигнала и по този начин се нуждаят от усилване. Едва с развитието на интегралната схема с ниска цена сензорът на Хол ефект става подходящ за масово приложение. Много устройства, които сега се продават като сензори за ефект на Хол, всъщност съдържат както сензора, така и усилвател с интегрирана верига с високо усилване (IC) в един пакет. Последните постижения допълнително добавиха в един пакет аналогово-цифров преобразувател и I²C (протокол за комуникация между интегралната схема) за директна връзка към I/O порта на микроконтролера.</w:t>
      </w:r>
    </w:p>
    <w:p>
      <w:pPr>
        <w:pStyle w:val="Normal"/>
        <w:shd w:val="clear" w:color="auto" w:fill="FFFFFF"/>
        <w:spacing w:lineRule="auto" w:line="360" w:before="200" w:after="0"/>
        <w:ind w:firstLine="720"/>
        <w:jc w:val="both"/>
        <w:rPr>
          <w:highlight w:val="yellow"/>
        </w:rPr>
      </w:pPr>
      <w:r>
        <w:rPr>
          <w:rFonts w:eastAsia="Arial" w:cs="Times New Roman" w:ascii="Times New Roman" w:hAnsi="Times New Roman"/>
          <w:color w:val="222222"/>
          <w:sz w:val="26"/>
          <w:szCs w:val="26"/>
        </w:rPr>
        <w:t xml:space="preserve"> </w:t>
      </w:r>
      <w:r>
        <w:rPr>
          <w:rFonts w:ascii="Times New Roman" w:hAnsi="Times New Roman"/>
          <w:color w:val="000000"/>
          <w:sz w:val="26"/>
          <w:szCs w:val="26"/>
          <w:lang w:val="bg-BG"/>
        </w:rPr>
        <w:t>Сензорите за ефект на Хол са лесно достъпни от редица различни производители и могат да се използват в различни сензори като въртящи се сензори за скорост (велосипедни колела, зъбни колела, автомобилни скоростомери, електронни системи за запалване), сензори за потока на течността, сензори за ток и налягане сензори. Често се срещат приложения, където се изисква здрав и безконтактен превключвател или потенциометър.</w:t>
      </w:r>
      <w:r>
        <w:rPr>
          <w:rFonts w:ascii="Times New Roman" w:hAnsi="Times New Roman"/>
          <w:color w:val="000000"/>
          <w:sz w:val="26"/>
          <w:szCs w:val="26"/>
          <w:highlight w:val="yellow"/>
          <w:lang w:val="bg-BG"/>
        </w:rPr>
        <w:t xml:space="preserve"> </w:t>
      </w:r>
    </w:p>
    <w:p>
      <w:pPr>
        <w:pStyle w:val="Normal"/>
        <w:shd w:val="clear" w:color="auto" w:fill="FFFFFF"/>
        <w:spacing w:lineRule="auto" w:line="360" w:before="200" w:after="0"/>
        <w:ind w:firstLine="720"/>
        <w:jc w:val="both"/>
        <w:rPr>
          <w:highlight w:val="yellow"/>
        </w:rPr>
      </w:pPr>
      <w:r>
        <w:rPr>
          <w:highlight w:val="yellow"/>
        </w:rPr>
      </w:r>
    </w:p>
    <w:p>
      <w:pPr>
        <w:pStyle w:val="Heading2"/>
        <w:spacing w:lineRule="auto" w:line="360"/>
        <w:rPr>
          <w:rFonts w:cs="Times New Roman"/>
          <w:highlight w:val="white"/>
        </w:rPr>
      </w:pPr>
      <w:bookmarkStart w:id="28" w:name="_Toc33043277"/>
      <w:bookmarkEnd w:id="28"/>
      <w:r>
        <w:rPr>
          <w:rFonts w:cs="Times New Roman"/>
        </w:rPr>
        <w:t>1.4 Методи на комуникация</w:t>
      </w:r>
    </w:p>
    <w:p>
      <w:pPr>
        <w:pStyle w:val="Style11"/>
        <w:spacing w:lineRule="auto" w:line="360"/>
        <w:rPr>
          <w:rFonts w:cs="Times New Roman"/>
          <w:highlight w:val="white"/>
        </w:rPr>
      </w:pPr>
      <w:bookmarkStart w:id="29" w:name="_Toc33043278"/>
      <w:bookmarkEnd w:id="29"/>
      <w:r>
        <w:rPr>
          <w:rFonts w:cs="Times New Roman"/>
          <w:highlight w:val="white"/>
        </w:rPr>
        <w:t>1.4.1 Bluetooth</w:t>
      </w:r>
    </w:p>
    <w:p>
      <w:pPr>
        <w:pStyle w:val="Normal"/>
        <w:shd w:val="clear" w:color="auto" w:fill="FFFFFF"/>
        <w:spacing w:lineRule="auto" w:line="360" w:before="200" w:after="0"/>
        <w:ind w:firstLine="720"/>
        <w:jc w:val="both"/>
        <w:rPr>
          <w:rFonts w:ascii="Times New Roman" w:hAnsi="Times New Roman" w:eastAsia="Arial" w:cs="Times New Roman"/>
          <w:b/>
          <w:b/>
          <w:color w:val="222222"/>
          <w:sz w:val="28"/>
          <w:szCs w:val="28"/>
          <w:highlight w:val="white"/>
        </w:rPr>
      </w:pPr>
      <w:r>
        <w:rPr>
          <w:rFonts w:eastAsia="Arial" w:cs="Times New Roman" w:ascii="Times New Roman" w:hAnsi="Times New Roman"/>
          <w:color w:val="222222"/>
          <w:sz w:val="26"/>
          <w:szCs w:val="26"/>
          <w:highlight w:val="white"/>
        </w:rPr>
        <w:t>Bluetooth е стандарт за предаване на данни на къси разстояния, чрез изграждане на персонални мрежи</w:t>
      </w:r>
      <w:r>
        <w:rPr>
          <w:rFonts w:eastAsia="Arial" w:cs="Times New Roman" w:ascii="Times New Roman" w:hAnsi="Times New Roman"/>
          <w:color w:val="222222"/>
          <w:sz w:val="26"/>
          <w:szCs w:val="26"/>
          <w:highlight w:val="white"/>
          <w:lang w:val="bg-BG"/>
        </w:rPr>
        <w:t xml:space="preserve"> </w:t>
      </w:r>
      <w:r>
        <w:rPr>
          <w:rFonts w:eastAsia="Arial" w:cs="Times New Roman" w:ascii="Times New Roman" w:hAnsi="Times New Roman"/>
          <w:color w:val="222222"/>
          <w:sz w:val="26"/>
          <w:szCs w:val="26"/>
          <w:highlight w:val="white"/>
        </w:rPr>
        <w:t>(WPAN) в ISM честотния обхват от 2.4 GHz до 2.485GHz. Той се дефинира от стандарта IEEE 802.15.1. Bluetooth се базира на master/slave, като един master може да комуникира с до 7 slave устройства. Във версия 4.0 се появява спецификацията на BLE-Bluetooth Low Energy, който е разработен за употреба в устройства</w:t>
      </w:r>
      <w:r>
        <w:rPr>
          <w:rFonts w:eastAsia="Arial" w:cs="Times New Roman" w:ascii="Times New Roman" w:hAnsi="Times New Roman"/>
          <w:color w:val="222222"/>
          <w:sz w:val="26"/>
          <w:szCs w:val="26"/>
          <w:highlight w:val="white"/>
          <w:lang w:val="bg-BG"/>
        </w:rPr>
        <w:t>,</w:t>
      </w:r>
      <w:r>
        <w:rPr>
          <w:rFonts w:eastAsia="Arial" w:cs="Times New Roman" w:ascii="Times New Roman" w:hAnsi="Times New Roman"/>
          <w:color w:val="222222"/>
          <w:sz w:val="26"/>
          <w:szCs w:val="26"/>
          <w:highlight w:val="white"/>
        </w:rPr>
        <w:t xml:space="preserve"> захранвани от батерии.</w:t>
      </w:r>
    </w:p>
    <w:p>
      <w:pPr>
        <w:pStyle w:val="Style11"/>
        <w:spacing w:lineRule="auto" w:line="360"/>
        <w:rPr>
          <w:rFonts w:cs="Times New Roman"/>
          <w:highlight w:val="white"/>
        </w:rPr>
      </w:pPr>
      <w:bookmarkStart w:id="30" w:name="_Toc33043279"/>
      <w:bookmarkEnd w:id="30"/>
      <w:r>
        <w:rPr>
          <w:rFonts w:cs="Times New Roman"/>
          <w:highlight w:val="white"/>
        </w:rPr>
        <w:t>1.4.2 WiFi</w:t>
      </w:r>
    </w:p>
    <w:p>
      <w:pPr>
        <w:pStyle w:val="Normal"/>
        <w:shd w:val="clear" w:color="auto" w:fill="FFFFFF"/>
        <w:spacing w:lineRule="auto" w:line="360" w:before="200" w:after="0"/>
        <w:ind w:firstLine="720"/>
        <w:jc w:val="both"/>
        <w:rPr/>
      </w:pPr>
      <w:r>
        <w:rPr>
          <w:rFonts w:eastAsia="Arial" w:cs="Times New Roman" w:ascii="Times New Roman" w:hAnsi="Times New Roman"/>
          <w:color w:val="222222"/>
          <w:sz w:val="26"/>
          <w:szCs w:val="26"/>
        </w:rPr>
        <w:t>Wi-Fi е семейство от безжични мрежови технологии, базирани на семейството стандарти IEEE 802.11, които обикновено се използват за локална мрежа на устройства и достъп до Интернет. Устройствата, които могат да използват Wi-Fi технологии, включват настолни компютри и лаптопи, смартфони и таблети, смарт телевизори, принтери, цифрови аудио плеъри, цифрови камери, автомобили и дронове. Wi-Fi използва множество части от семейството на протоколите IEEE 802 и е проектиран да работи безпроблемно с кабелния си Ethernet. Съвместимите устройства могат да се свързват чрез безжична точка за достъп един до друг, както и към кабелни устройства и интернет. Различните версии на Wi-Fi се определят от различни стандарти за протокол IEEE 802.11 (IEEE 802.11 a/b/g/n/ac/ad), като различните радио технологии определят радиочестотите и максималните диапазони и скорости, които могат да бъдат постигнати. Wi-Fi използва честотите 900 MHz и обединените от IEEE 802.11 стандарта 2.4GHz, 3,6 GHz, 5 GHz и 60 GHz. Най-често използва 2.4 GHz (120 mm) - свръхвисока честота</w:t>
      </w:r>
      <w:r>
        <w:rPr>
          <w:rFonts w:eastAsia="Arial" w:cs="Times New Roman" w:ascii="Times New Roman" w:hAnsi="Times New Roman"/>
          <w:color w:val="222222"/>
          <w:sz w:val="26"/>
          <w:szCs w:val="26"/>
          <w:shd w:fill="FFFFFF" w:val="clear"/>
        </w:rPr>
        <w:t xml:space="preserve"> и</w:t>
      </w:r>
      <w:r>
        <w:rPr>
          <w:rFonts w:eastAsia="Arial" w:cs="Times New Roman" w:ascii="Times New Roman" w:hAnsi="Times New Roman"/>
          <w:color w:val="222222"/>
          <w:sz w:val="26"/>
          <w:szCs w:val="26"/>
        </w:rPr>
        <w:t xml:space="preserve"> 5 GHz (60 mm) - супер висока честота за промишлени, научни и медицински цели радио ленти. </w:t>
      </w:r>
      <w:r>
        <w:rPr>
          <w:rFonts w:eastAsia="Arial" w:cs="Times New Roman" w:ascii="Times New Roman" w:hAnsi="Times New Roman"/>
          <w:color w:val="222222"/>
          <w:sz w:val="26"/>
          <w:szCs w:val="26"/>
          <w:lang w:val="bg-BG"/>
        </w:rPr>
        <w:t>Т</w:t>
      </w:r>
      <w:r>
        <w:rPr>
          <w:rFonts w:eastAsia="Arial" w:cs="Times New Roman" w:ascii="Times New Roman" w:hAnsi="Times New Roman"/>
          <w:color w:val="222222"/>
          <w:sz w:val="26"/>
          <w:szCs w:val="26"/>
        </w:rPr>
        <w:t>ези ленти са разделени на множество канали. Каналите могат да бъдат споделени между мрежите, но само един предавател може да предава локално по канал във всеки момент. Много общи препятствия като стени, стълбове, домакински уреди и др.</w:t>
      </w:r>
      <w:r>
        <w:rPr>
          <w:rFonts w:eastAsia="Arial" w:cs="Times New Roman" w:ascii="Times New Roman" w:hAnsi="Times New Roman"/>
          <w:color w:val="222222"/>
          <w:sz w:val="26"/>
          <w:szCs w:val="26"/>
          <w:lang w:val="bg-BG"/>
        </w:rPr>
        <w:t xml:space="preserve"> </w:t>
      </w:r>
      <w:r>
        <w:rPr>
          <w:rFonts w:eastAsia="Arial" w:cs="Times New Roman" w:ascii="Times New Roman" w:hAnsi="Times New Roman"/>
          <w:color w:val="222222"/>
          <w:sz w:val="26"/>
          <w:szCs w:val="26"/>
        </w:rPr>
        <w:t>могат значително да намалят обхвата, но това също така помага да се сведат до минимум смущения между различни мрежи в пренаселена среда. Точката за достъп (или гореща точка) често има обхват от около 20 метра на закрито, докато някои съвременни точки за достъп претендират до 150 метра обхват на открито. Покритието на горещата точка може да бъде малко колкото единична стая със стени, които блокират радиовълни, или</w:t>
      </w:r>
      <w:r>
        <w:rPr>
          <w:rFonts w:eastAsia="Arial" w:cs="Times New Roman" w:ascii="Times New Roman" w:hAnsi="Times New Roman"/>
          <w:color w:val="222222"/>
          <w:sz w:val="26"/>
          <w:szCs w:val="26"/>
          <w:lang w:val="bg-BG"/>
        </w:rPr>
        <w:t xml:space="preserve"> да е с големина квадратни километри</w:t>
      </w:r>
      <w:r>
        <w:rPr>
          <w:rFonts w:eastAsia="Arial" w:cs="Times New Roman" w:ascii="Times New Roman" w:hAnsi="Times New Roman"/>
          <w:color w:val="222222"/>
          <w:sz w:val="26"/>
          <w:szCs w:val="26"/>
        </w:rPr>
        <w:t>, като се използват много припокриващи се точки за достъп с разрешен между тях роуминг. С течение на времето скоростта и спектралната ефективност на Wi-Fi се увеличават. От 2019 г. при близки разстояния някои версии на Wi-Fi, работещи на подходящ хардуер, могат да постигнат скорост над 1 Gbit/s (гигабит в секунда).</w:t>
      </w:r>
    </w:p>
    <w:p>
      <w:pPr>
        <w:pStyle w:val="Normal"/>
        <w:shd w:val="clear" w:color="auto" w:fill="FFFFFF"/>
        <w:spacing w:lineRule="auto" w:line="360" w:before="200" w:after="0"/>
        <w:ind w:firstLine="72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 xml:space="preserve">Wi-Fi е потенциално по-уязвим за атака от кабелните мрежи, тъй като всеки в обхвата на мрежа с контролер на безжичен мрежов интерфейс може да опита достъп. Следователно, за да се свърже с Wi-Fi мрежа, потребителят обикновено се нуждае от мрежовото име (SSID) и парола. Паролата се използва за криптиране на Wi-Fi пакети, така че да блокира подслушвателите. Wi-Fi Protected Access (WPA) е група от технологии, създадени за защита на информацията, движеща се по Wi-Fi мрежи и включва решения за лични и корпоративни мрежи. Тъй като пейзажът на сигурността се променя с течение на времето, защитните характеристики на WPA включват по-силни защити и нови практики за сигурност. </w:t>
      </w:r>
    </w:p>
    <w:p>
      <w:pPr>
        <w:pStyle w:val="Style11"/>
        <w:spacing w:lineRule="auto" w:line="360"/>
        <w:rPr>
          <w:rFonts w:cs="Times New Roman"/>
          <w:highlight w:val="white"/>
        </w:rPr>
      </w:pPr>
      <w:bookmarkStart w:id="31" w:name="_Toc33043280"/>
      <w:bookmarkEnd w:id="31"/>
      <w:r>
        <w:rPr>
          <w:rFonts w:cs="Times New Roman"/>
          <w:highlight w:val="white"/>
        </w:rPr>
        <w:t>1.4.3 LoRa</w:t>
      </w:r>
    </w:p>
    <w:p>
      <w:pPr>
        <w:pStyle w:val="Normal"/>
        <w:shd w:val="clear" w:color="auto" w:fill="FFFFFF"/>
        <w:spacing w:lineRule="auto" w:line="360" w:before="200" w:after="0"/>
        <w:jc w:val="both"/>
        <w:rPr>
          <w:rFonts w:ascii="Times New Roman" w:hAnsi="Times New Roman" w:eastAsia="Arial" w:cs="Times New Roman"/>
          <w:color w:val="222222"/>
          <w:sz w:val="26"/>
          <w:szCs w:val="26"/>
          <w:highlight w:val="white"/>
        </w:rPr>
      </w:pPr>
      <w:r>
        <w:rPr>
          <w:rFonts w:eastAsia="Arial" w:cs="Times New Roman" w:ascii="Times New Roman" w:hAnsi="Times New Roman"/>
          <w:color w:val="222222"/>
          <w:sz w:val="26"/>
          <w:szCs w:val="26"/>
          <w:highlight w:val="white"/>
        </w:rPr>
        <w:tab/>
        <w:t>LoRa съкратено от Long Range е технология за предаване на данни на големи разстояния. При ниска консумация на енергия достига разстояния до над 10 километра. LoRa работи на нелицензираните честоти 169 MHz, 433 Mhz, (Европейски съюз) 868 Mhz, (Северна Америка) 915 MHz. Нормалната скоростта на предаване на данни е 300 kb/s, като може да достигне няколко kb/s и дори няколко b/s, в зависимост от разстоянието между модулите. С увеличаване на разстоянието скоростта намалява.</w:t>
      </w:r>
    </w:p>
    <w:p>
      <w:pPr>
        <w:pStyle w:val="Style11"/>
        <w:spacing w:lineRule="auto" w:line="360"/>
        <w:rPr>
          <w:rFonts w:cs="Times New Roman"/>
          <w:highlight w:val="white"/>
        </w:rPr>
      </w:pPr>
      <w:bookmarkStart w:id="32" w:name="_Toc33043281"/>
      <w:bookmarkEnd w:id="32"/>
      <w:r>
        <w:rPr>
          <w:rFonts w:cs="Times New Roman"/>
          <w:highlight w:val="white"/>
        </w:rPr>
        <w:t>1.4.4 ZigBee</w:t>
      </w:r>
    </w:p>
    <w:p>
      <w:pPr>
        <w:pStyle w:val="Normal"/>
        <w:shd w:val="clear" w:color="auto" w:fill="FFFFFF"/>
        <w:spacing w:lineRule="auto" w:line="360" w:before="200" w:after="0"/>
        <w:jc w:val="both"/>
        <w:rPr>
          <w:rFonts w:ascii="Times New Roman" w:hAnsi="Times New Roman" w:eastAsia="Arial" w:cs="Times New Roman"/>
          <w:color w:val="222222"/>
          <w:sz w:val="26"/>
          <w:szCs w:val="26"/>
          <w:highlight w:val="white"/>
        </w:rPr>
      </w:pPr>
      <w:r>
        <w:rPr>
          <w:rFonts w:eastAsia="Arial" w:cs="Times New Roman" w:ascii="Times New Roman" w:hAnsi="Times New Roman"/>
          <w:b/>
          <w:color w:val="222222"/>
          <w:sz w:val="26"/>
          <w:szCs w:val="26"/>
          <w:highlight w:val="white"/>
        </w:rPr>
        <w:tab/>
      </w:r>
      <w:r>
        <w:rPr>
          <w:rFonts w:eastAsia="Arial" w:cs="Times New Roman" w:ascii="Times New Roman" w:hAnsi="Times New Roman"/>
          <w:color w:val="222222"/>
          <w:sz w:val="26"/>
          <w:szCs w:val="26"/>
          <w:highlight w:val="white"/>
        </w:rPr>
        <w:t>ZigBee е базирана на IEEE 802.15.4 спецификация за набор от висококачествени комуникационни протоколи, използвани за създаване на лични мрежови мрежи с малки цифрови радиостанции с ниска мощност като например за домашна автоматизация, събиране на данни за медицински устройства и други с ниска мощност нужди с ниска честотна лента, предназначени за малки проекти, които се нуждаят от безжична връзка. Следователно, ZigBee е безжична</w:t>
      </w:r>
      <w:r>
        <w:rPr>
          <w:rFonts w:eastAsia="Arial" w:cs="Times New Roman" w:ascii="Times New Roman" w:hAnsi="Times New Roman"/>
          <w:color w:val="222222"/>
          <w:sz w:val="26"/>
          <w:szCs w:val="26"/>
        </w:rPr>
        <w:t xml:space="preserve"> мрежа с ниска мощност и ниска скорост на предаване. </w:t>
      </w:r>
      <w:r>
        <w:rPr>
          <w:rFonts w:eastAsia="Arial" w:cs="Times New Roman" w:ascii="Times New Roman" w:hAnsi="Times New Roman"/>
          <w:color w:val="222222"/>
          <w:sz w:val="26"/>
          <w:szCs w:val="26"/>
          <w:highlight w:val="white"/>
        </w:rPr>
        <w:t>Технологията, дефинирана от спецификацията ZigBee, е предназначена да бъде по-проста и по-евтина в сравнение с други безжични лични мрежи (WPAN) като Bluetooth или по-общи безжични мрежи като Wi-Fi. Приложенията включват безжични светлинни превключватели, домашни енергийни монитори, системи за управление на трафика и друго потребителско и промишлено оборудване, което изисква нискоскоростен безжичен трансфер на данни. Ниската му консумация на енергия ограничава разстоянията на предаване до 10–100 метра от зрението, в зависимост от изходната мощност и характеристиките на околната среда. ZigBee устройства могат да предават данни на дълги разстояния, като предават данни</w:t>
      </w:r>
      <w:r>
        <w:rPr>
          <w:rFonts w:eastAsia="Arial" w:cs="Times New Roman" w:ascii="Times New Roman" w:hAnsi="Times New Roman"/>
          <w:color w:val="222222"/>
          <w:sz w:val="26"/>
          <w:szCs w:val="26"/>
        </w:rPr>
        <w:t xml:space="preserve"> през мрежа </w:t>
      </w:r>
      <w:r>
        <w:rPr>
          <w:rFonts w:eastAsia="Arial" w:cs="Times New Roman" w:ascii="Times New Roman" w:hAnsi="Times New Roman"/>
          <w:color w:val="222222"/>
          <w:sz w:val="26"/>
          <w:szCs w:val="26"/>
          <w:highlight w:val="white"/>
        </w:rPr>
        <w:t>от междинни устройства, за да достигнат до по-отдалечени. ZigBee обикновено се използва в приложения с ниска скорост на предаване на данни, които изискват дълъг живот на батерията и сигурна мрежа (ZigBee мрежите са защитени от 128-битови симетрични ключове за криптиране.) ZigBee има определена скорост от 250 kbit/s, най-подходяща за периодично предаване на данни от сензор или устройство за въвеждане.</w:t>
      </w:r>
    </w:p>
    <w:p>
      <w:pPr>
        <w:pStyle w:val="Normal"/>
        <w:shd w:val="clear" w:color="auto" w:fill="FFFFFF"/>
        <w:spacing w:lineRule="auto" w:line="360" w:before="200" w:after="0"/>
        <w:jc w:val="both"/>
        <w:rPr>
          <w:rFonts w:ascii="Times New Roman" w:hAnsi="Times New Roman" w:eastAsia="Arial" w:cs="Times New Roman"/>
          <w:color w:val="222222"/>
          <w:sz w:val="26"/>
          <w:szCs w:val="26"/>
          <w:highlight w:val="white"/>
        </w:rPr>
      </w:pPr>
      <w:r>
        <w:rPr>
          <w:rFonts w:eastAsia="Arial" w:cs="Times New Roman" w:ascii="Times New Roman" w:hAnsi="Times New Roman"/>
          <w:color w:val="222222"/>
          <w:sz w:val="26"/>
          <w:szCs w:val="26"/>
          <w:highlight w:val="white"/>
        </w:rPr>
      </w:r>
    </w:p>
    <w:p>
      <w:pPr>
        <w:pStyle w:val="Heading2"/>
        <w:spacing w:lineRule="auto" w:line="360"/>
        <w:rPr>
          <w:rFonts w:cs="Times New Roman"/>
          <w:color w:val="000000" w:themeColor="text1"/>
          <w:highlight w:val="white"/>
        </w:rPr>
      </w:pPr>
      <w:bookmarkStart w:id="33" w:name="_Toc33043282"/>
      <w:bookmarkEnd w:id="33"/>
      <w:r>
        <w:rPr>
          <w:rFonts w:cs="Times New Roman"/>
          <w:color w:val="000000" w:themeColor="text1"/>
          <w:highlight w:val="white"/>
        </w:rPr>
        <w:t>1.5 Микроконтролерни развойни платки</w:t>
      </w:r>
    </w:p>
    <w:p>
      <w:pPr>
        <w:pStyle w:val="Style11"/>
        <w:spacing w:lineRule="auto" w:line="360"/>
        <w:rPr>
          <w:rFonts w:cs="Times New Roman"/>
          <w:color w:val="000000" w:themeColor="text1"/>
          <w:highlight w:val="white"/>
        </w:rPr>
      </w:pPr>
      <w:bookmarkStart w:id="34" w:name="_Toc33043283"/>
      <w:r>
        <w:rPr>
          <w:rFonts w:cs="Times New Roman"/>
          <w:color w:val="000000" w:themeColor="text1"/>
          <w:highlight w:val="white"/>
          <w:lang w:val="bg-BG"/>
        </w:rPr>
        <w:t xml:space="preserve">1.5.1 </w:t>
      </w:r>
      <w:bookmarkEnd w:id="34"/>
      <w:r>
        <w:rPr>
          <w:rFonts w:cs="Times New Roman"/>
          <w:color w:val="000000" w:themeColor="text1"/>
          <w:highlight w:val="white"/>
        </w:rPr>
        <w:t>Ардуино</w:t>
      </w:r>
    </w:p>
    <w:p>
      <w:pPr>
        <w:pStyle w:val="Normal"/>
        <w:shd w:val="clear" w:color="auto" w:fill="FFFFFF"/>
        <w:spacing w:lineRule="auto" w:line="360" w:before="200" w:after="0"/>
        <w:ind w:firstLine="720"/>
        <w:jc w:val="both"/>
        <w:rPr>
          <w:rFonts w:ascii="Times New Roman" w:hAnsi="Times New Roman" w:eastAsia="Arial" w:cs="Times New Roman"/>
          <w:sz w:val="26"/>
          <w:szCs w:val="26"/>
          <w:highlight w:val="white"/>
        </w:rPr>
      </w:pPr>
      <w:r>
        <w:rPr>
          <w:rFonts w:eastAsia="Roboto" w:cs="Times New Roman" w:ascii="Times New Roman" w:hAnsi="Times New Roman"/>
          <w:color w:val="000000" w:themeColor="text1"/>
          <w:sz w:val="26"/>
          <w:szCs w:val="26"/>
          <w:highlight w:val="white"/>
        </w:rPr>
        <w:t>Ардуино</w:t>
      </w:r>
      <w:r>
        <w:rPr>
          <w:rFonts w:eastAsia="Roboto" w:cs="Times New Roman" w:ascii="Times New Roman" w:hAnsi="Times New Roman"/>
          <w:color w:val="000000" w:themeColor="text1"/>
          <w:sz w:val="26"/>
          <w:szCs w:val="26"/>
          <w:highlight w:val="white"/>
          <w:lang w:val="bg-BG"/>
        </w:rPr>
        <w:t xml:space="preserve"> (</w:t>
      </w:r>
      <w:r>
        <w:rPr>
          <w:lang w:val="bg-BG"/>
        </w:rPr>
        <w:t xml:space="preserve">фиг. </w:t>
      </w:r>
      <w:r>
        <w:rPr>
          <w:rFonts w:eastAsia="Roboto" w:cs="Times New Roman" w:ascii="Times New Roman" w:hAnsi="Times New Roman"/>
          <w:color w:val="000000" w:themeColor="text1"/>
          <w:sz w:val="26"/>
          <w:szCs w:val="26"/>
          <w:highlight w:val="white"/>
          <w:lang w:val="bg-BG"/>
        </w:rPr>
        <w:t>1.3)</w:t>
      </w:r>
      <w:r>
        <w:rPr>
          <w:rFonts w:eastAsia="Roboto" w:cs="Times New Roman" w:ascii="Times New Roman" w:hAnsi="Times New Roman"/>
          <w:color w:val="000000" w:themeColor="text1"/>
          <w:sz w:val="26"/>
          <w:szCs w:val="26"/>
          <w:highlight w:val="white"/>
        </w:rPr>
        <w:t xml:space="preserve">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Серията Ардуино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Arduino и средата за разработка Arduino Software (базирана на Processing). Ардуино възниква като платформа </w:t>
      </w:r>
      <w:r>
        <w:rPr>
          <w:rFonts w:eastAsia="Roboto" w:cs="Times New Roman" w:ascii="Times New Roman" w:hAnsi="Times New Roman"/>
          <w:color w:val="2C2F34"/>
          <w:sz w:val="26"/>
          <w:szCs w:val="26"/>
          <w:highlight w:val="white"/>
        </w:rPr>
        <w:t xml:space="preserve">за </w:t>
      </w:r>
      <w:r>
        <w:rPr>
          <w:rFonts w:eastAsia="Roboto" w:cs="Times New Roman" w:ascii="Times New Roman" w:hAnsi="Times New Roman"/>
          <w:sz w:val="26"/>
          <w:szCs w:val="26"/>
          <w:highlight w:val="white"/>
        </w:rPr>
        <w:t>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pPr>
        <w:pStyle w:val="Normal"/>
        <w:shd w:val="clear" w:color="auto" w:fill="FFFFFF"/>
        <w:spacing w:lineRule="auto" w:line="360" w:before="0" w:after="380"/>
        <w:ind w:firstLine="660"/>
        <w:jc w:val="both"/>
        <w:rPr>
          <w:rFonts w:ascii="Times New Roman" w:hAnsi="Times New Roman" w:eastAsia="Roboto" w:cs="Times New Roman"/>
          <w:sz w:val="26"/>
          <w:szCs w:val="26"/>
          <w:highlight w:val="white"/>
        </w:rPr>
      </w:pPr>
      <w:r>
        <w:rPr>
          <w:rFonts w:eastAsia="Roboto" w:cs="Times New Roman" w:ascii="Times New Roman" w:hAnsi="Times New Roman"/>
          <w:sz w:val="26"/>
          <w:szCs w:val="26"/>
          <w:highlight w:val="white"/>
        </w:rPr>
        <w:t>Основните предимства на тази платформа са следните:</w:t>
      </w:r>
    </w:p>
    <w:p>
      <w:pPr>
        <w:pStyle w:val="Normal"/>
        <w:numPr>
          <w:ilvl w:val="0"/>
          <w:numId w:val="1"/>
        </w:numPr>
        <w:shd w:val="clear" w:color="auto" w:fill="FFFFFF"/>
        <w:spacing w:lineRule="auto" w:line="360"/>
        <w:ind w:left="1020" w:hanging="360"/>
        <w:jc w:val="both"/>
        <w:rPr>
          <w:rFonts w:ascii="Times New Roman" w:hAnsi="Times New Roman" w:cs="Times New Roman"/>
          <w:sz w:val="26"/>
          <w:szCs w:val="26"/>
          <w:highlight w:val="white"/>
        </w:rPr>
      </w:pPr>
      <w:r>
        <w:rPr>
          <w:rFonts w:eastAsia="Roboto" w:cs="Times New Roman" w:ascii="Times New Roman" w:hAnsi="Times New Roman"/>
          <w:sz w:val="26"/>
          <w:szCs w:val="26"/>
          <w:highlight w:val="white"/>
        </w:rPr>
        <w:t>ниска цена – струва не повече от 50 долара;</w:t>
      </w:r>
    </w:p>
    <w:p>
      <w:pPr>
        <w:pStyle w:val="Normal"/>
        <w:numPr>
          <w:ilvl w:val="0"/>
          <w:numId w:val="1"/>
        </w:numPr>
        <w:shd w:val="clear" w:color="auto" w:fill="FFFFFF"/>
        <w:spacing w:lineRule="auto" w:line="360"/>
        <w:ind w:left="1020" w:hanging="360"/>
        <w:jc w:val="both"/>
        <w:rPr>
          <w:rFonts w:ascii="Times New Roman" w:hAnsi="Times New Roman" w:cs="Times New Roman"/>
          <w:sz w:val="26"/>
          <w:szCs w:val="26"/>
          <w:highlight w:val="white"/>
        </w:rPr>
      </w:pPr>
      <w:r>
        <w:rPr>
          <w:rFonts w:eastAsia="Roboto" w:cs="Times New Roman" w:ascii="Times New Roman" w:hAnsi="Times New Roman"/>
          <w:sz w:val="26"/>
          <w:szCs w:val="26"/>
          <w:highlight w:val="white"/>
        </w:rPr>
        <w:t>представлява крос платформа – средата за разработка функционира без проблем както под Windows, така и под Macintosh OSX и Linux;</w:t>
      </w:r>
    </w:p>
    <w:p>
      <w:pPr>
        <w:pStyle w:val="Normal"/>
        <w:numPr>
          <w:ilvl w:val="0"/>
          <w:numId w:val="1"/>
        </w:numPr>
        <w:shd w:val="clear" w:color="auto" w:fill="FFFFFF"/>
        <w:spacing w:lineRule="auto" w:line="360"/>
        <w:ind w:left="1020" w:hanging="360"/>
        <w:jc w:val="both"/>
        <w:rPr>
          <w:rFonts w:ascii="Times New Roman" w:hAnsi="Times New Roman" w:cs="Times New Roman"/>
          <w:sz w:val="26"/>
          <w:szCs w:val="26"/>
          <w:highlight w:val="white"/>
        </w:rPr>
      </w:pPr>
      <w:r>
        <w:rPr>
          <w:rFonts w:eastAsia="Roboto" w:cs="Times New Roman" w:ascii="Times New Roman" w:hAnsi="Times New Roman"/>
          <w:sz w:val="26"/>
          <w:szCs w:val="26"/>
          <w:highlight w:val="white"/>
        </w:rPr>
        <w:t>опростена, изчистена програмна среда;</w:t>
      </w:r>
    </w:p>
    <w:p>
      <w:pPr>
        <w:pStyle w:val="Normal"/>
        <w:numPr>
          <w:ilvl w:val="0"/>
          <w:numId w:val="1"/>
        </w:numPr>
        <w:shd w:val="clear" w:color="auto" w:fill="FFFFFF"/>
        <w:spacing w:lineRule="auto" w:line="360"/>
        <w:ind w:left="1020" w:hanging="360"/>
        <w:jc w:val="both"/>
        <w:rPr>
          <w:rFonts w:ascii="Times New Roman" w:hAnsi="Times New Roman" w:cs="Times New Roman"/>
          <w:sz w:val="26"/>
          <w:szCs w:val="26"/>
          <w:highlight w:val="white"/>
        </w:rPr>
      </w:pPr>
      <w:r>
        <w:rPr>
          <w:rFonts w:eastAsia="Roboto" w:cs="Times New Roman" w:ascii="Times New Roman" w:hAnsi="Times New Roman"/>
          <w:sz w:val="26"/>
          <w:szCs w:val="26"/>
          <w:highlight w:val="white"/>
        </w:rPr>
        <w:t>разширяем софтуер с отворен код;</w:t>
      </w:r>
    </w:p>
    <w:p>
      <w:pPr>
        <w:pStyle w:val="Normal"/>
        <w:numPr>
          <w:ilvl w:val="0"/>
          <w:numId w:val="1"/>
        </w:numPr>
        <w:shd w:val="clear" w:color="auto" w:fill="FFFFFF"/>
        <w:spacing w:lineRule="auto" w:line="360" w:before="0" w:after="680"/>
        <w:ind w:left="1020" w:hanging="360"/>
        <w:jc w:val="both"/>
        <w:rPr>
          <w:rFonts w:ascii="Times New Roman" w:hAnsi="Times New Roman" w:cs="Times New Roman"/>
          <w:sz w:val="26"/>
          <w:szCs w:val="26"/>
          <w:highlight w:val="white"/>
        </w:rPr>
      </w:pPr>
      <w:r>
        <mc:AlternateContent>
          <mc:Choice Requires="wps">
            <w:drawing>
              <wp:anchor behindDoc="0" distT="0" distB="0" distL="114300" distR="114300" simplePos="0" locked="0" layoutInCell="1" allowOverlap="1" relativeHeight="15" wp14:anchorId="615FD04E">
                <wp:simplePos x="0" y="0"/>
                <wp:positionH relativeFrom="column">
                  <wp:posOffset>1133475</wp:posOffset>
                </wp:positionH>
                <wp:positionV relativeFrom="paragraph">
                  <wp:posOffset>3097530</wp:posOffset>
                </wp:positionV>
                <wp:extent cx="3634740" cy="266065"/>
                <wp:effectExtent l="0" t="0" r="0" b="0"/>
                <wp:wrapTopAndBottom/>
                <wp:docPr id="16" name="Text Box 20"/>
                <a:graphic xmlns:a="http://schemas.openxmlformats.org/drawingml/2006/main">
                  <a:graphicData uri="http://schemas.microsoft.com/office/word/2010/wordprocessingShape">
                    <wps:wsp>
                      <wps:cNvSpPr/>
                      <wps:spPr>
                        <a:xfrm>
                          <a:off x="0" y="0"/>
                          <a:ext cx="3634200" cy="26532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000000"/>
                              </w:rPr>
                            </w:pPr>
                            <w:r>
                              <w:rPr>
                                <w:color w:val="000000"/>
                                <w:lang w:val="bg-BG"/>
                              </w:rPr>
                              <w:t xml:space="preserve">фиг. </w:t>
                            </w:r>
                            <w:r>
                              <w:rPr>
                                <w:rFonts w:eastAsia="Roboto" w:cs="Times New Roman" w:ascii="Times New Roman" w:hAnsi="Times New Roman"/>
                                <w:color w:val="000000"/>
                                <w:sz w:val="26"/>
                                <w:szCs w:val="26"/>
                                <w:lang w:val="bg-BG"/>
                              </w:rPr>
                              <w:t>1.6</w:t>
                            </w:r>
                            <w:r>
                              <w:rPr>
                                <w:rFonts w:cs="Times New Roman" w:ascii="Times New Roman" w:hAnsi="Times New Roman"/>
                                <w:color w:val="000000"/>
                                <w:sz w:val="26"/>
                                <w:szCs w:val="26"/>
                                <w:lang w:val="bg-BG"/>
                              </w:rPr>
                              <w:t xml:space="preserve"> Ардуино микроконтролер</w:t>
                            </w:r>
                          </w:p>
                        </w:txbxContent>
                      </wps:txbx>
                      <wps:bodyPr lIns="0" rIns="0" tIns="0" bIns="0">
                        <a:prstTxWarp prst="textNoShape"/>
                        <a:spAutoFit/>
                      </wps:bodyPr>
                    </wps:wsp>
                  </a:graphicData>
                </a:graphic>
              </wp:anchor>
            </w:drawing>
          </mc:Choice>
          <mc:Fallback>
            <w:pict>
              <v:rect id="shape_0" ID="Text Box 20" fillcolor="white" stroked="f" style="position:absolute;margin-left:89.25pt;margin-top:243.9pt;width:286.1pt;height:20.85pt" wp14:anchorId="615FD04E">
                <w10:wrap type="square"/>
                <v:fill o:detectmouseclick="t" type="solid" color2="black"/>
                <v:stroke color="#3465a4" joinstyle="round" endcap="flat"/>
                <v:textbox>
                  <w:txbxContent>
                    <w:p>
                      <w:pPr>
                        <w:pStyle w:val="Caption1"/>
                        <w:spacing w:before="120" w:after="120"/>
                        <w:rPr>
                          <w:color w:val="000000"/>
                        </w:rPr>
                      </w:pPr>
                      <w:r>
                        <w:rPr>
                          <w:color w:val="000000"/>
                          <w:lang w:val="bg-BG"/>
                        </w:rPr>
                        <w:t xml:space="preserve">фиг. </w:t>
                      </w:r>
                      <w:r>
                        <w:rPr>
                          <w:rFonts w:eastAsia="Roboto" w:cs="Times New Roman" w:ascii="Times New Roman" w:hAnsi="Times New Roman"/>
                          <w:color w:val="000000"/>
                          <w:sz w:val="26"/>
                          <w:szCs w:val="26"/>
                          <w:lang w:val="bg-BG"/>
                        </w:rPr>
                        <w:t>1.6</w:t>
                      </w:r>
                      <w:r>
                        <w:rPr>
                          <w:rFonts w:cs="Times New Roman" w:ascii="Times New Roman" w:hAnsi="Times New Roman"/>
                          <w:color w:val="000000"/>
                          <w:sz w:val="26"/>
                          <w:szCs w:val="26"/>
                          <w:lang w:val="bg-BG"/>
                        </w:rPr>
                        <w:t xml:space="preserve"> Ардуино микроконтролер</w:t>
                      </w:r>
                    </w:p>
                  </w:txbxContent>
                </v:textbox>
              </v:rect>
            </w:pict>
          </mc:Fallback>
        </mc:AlternateContent>
        <w:drawing>
          <wp:anchor behindDoc="0" distT="114300" distB="114300" distL="114300" distR="114300" simplePos="0" locked="0" layoutInCell="1" allowOverlap="1" relativeHeight="7">
            <wp:simplePos x="0" y="0"/>
            <wp:positionH relativeFrom="column">
              <wp:posOffset>1133475</wp:posOffset>
            </wp:positionH>
            <wp:positionV relativeFrom="paragraph">
              <wp:posOffset>533400</wp:posOffset>
            </wp:positionV>
            <wp:extent cx="3634105" cy="2507615"/>
            <wp:effectExtent l="0" t="0" r="0" b="0"/>
            <wp:wrapTopAndBottom/>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7"/>
                    <a:stretch>
                      <a:fillRect/>
                    </a:stretch>
                  </pic:blipFill>
                  <pic:spPr bwMode="auto">
                    <a:xfrm>
                      <a:off x="0" y="0"/>
                      <a:ext cx="3634105" cy="2507615"/>
                    </a:xfrm>
                    <a:prstGeom prst="rect">
                      <a:avLst/>
                    </a:prstGeom>
                  </pic:spPr>
                </pic:pic>
              </a:graphicData>
            </a:graphic>
          </wp:anchor>
        </w:drawing>
      </w:r>
      <w:r>
        <w:rPr>
          <w:rFonts w:eastAsia="Roboto" w:cs="Times New Roman" w:ascii="Times New Roman" w:hAnsi="Times New Roman"/>
          <w:sz w:val="26"/>
          <w:szCs w:val="26"/>
          <w:highlight w:val="white"/>
        </w:rPr>
        <w:t>разширяем хардуер с отворен код.</w:t>
      </w:r>
    </w:p>
    <w:p>
      <w:pPr>
        <w:pStyle w:val="Normal"/>
        <w:rPr>
          <w:rFonts w:ascii="Times New Roman" w:hAnsi="Times New Roman" w:cs="Times New Roman"/>
          <w:sz w:val="26"/>
          <w:szCs w:val="26"/>
          <w:highlight w:val="white"/>
        </w:rPr>
      </w:pPr>
      <w:r>
        <w:rPr>
          <w:rFonts w:cs="Times New Roman" w:ascii="Times New Roman" w:hAnsi="Times New Roman"/>
          <w:sz w:val="26"/>
          <w:szCs w:val="26"/>
          <w:highlight w:val="white"/>
        </w:rPr>
      </w:r>
    </w:p>
    <w:p>
      <w:pPr>
        <w:pStyle w:val="Style11"/>
        <w:jc w:val="both"/>
        <w:rPr>
          <w:rFonts w:cs="Times New Roman"/>
        </w:rPr>
      </w:pPr>
      <w:bookmarkStart w:id="35" w:name="_Toc33043284"/>
      <w:r>
        <w:rPr>
          <w:rFonts w:cs="Times New Roman"/>
          <w:highlight w:val="white"/>
          <w:lang w:val="bg-BG"/>
        </w:rPr>
        <w:t xml:space="preserve">1.5.2 </w:t>
      </w:r>
      <w:r>
        <w:rPr>
          <w:rFonts w:cs="Times New Roman"/>
          <w:highlight w:val="white"/>
        </w:rPr>
        <w:t>Raspberry pi</w:t>
      </w:r>
      <w:bookmarkEnd w:id="35"/>
      <w:r>
        <w:rPr>
          <w:rFonts w:cs="Times New Roman"/>
          <w:highlight w:val="white"/>
        </w:rPr>
        <w:t xml:space="preserve"> </w:t>
      </w:r>
    </w:p>
    <w:p>
      <w:pPr>
        <w:pStyle w:val="Normal"/>
        <w:shd w:val="clear" w:color="auto" w:fill="FFFFFF"/>
        <w:spacing w:lineRule="auto" w:line="360" w:before="0" w:after="680"/>
        <w:ind w:firstLine="660"/>
        <w:jc w:val="both"/>
        <w:rPr>
          <w:rFonts w:ascii="Times New Roman" w:hAnsi="Times New Roman" w:eastAsia="Arial" w:cs="Times New Roman"/>
          <w:color w:val="222222"/>
          <w:sz w:val="26"/>
          <w:szCs w:val="26"/>
        </w:rPr>
      </w:pPr>
      <w:r>
        <w:rPr>
          <w:rFonts w:eastAsia="Arial" w:cs="Times New Roman" w:ascii="Times New Roman" w:hAnsi="Times New Roman"/>
          <w:color w:val="222222"/>
          <w:sz w:val="26"/>
          <w:szCs w:val="26"/>
        </w:rPr>
        <w:t>Raspberry Pi</w:t>
        <mc:AlternateContent>
          <mc:Choice Requires="wps">
            <w:drawing>
              <wp:anchor behindDoc="0" distT="0" distB="0" distL="114300" distR="114300" simplePos="0" locked="0" layoutInCell="1" allowOverlap="1" relativeHeight="30" wp14:anchorId="434D72A1">
                <wp:simplePos x="0" y="0"/>
                <wp:positionH relativeFrom="page">
                  <wp:align>center</wp:align>
                </wp:positionH>
                <wp:positionV relativeFrom="paragraph">
                  <wp:posOffset>5442585</wp:posOffset>
                </wp:positionV>
                <wp:extent cx="4324985" cy="266065"/>
                <wp:effectExtent l="0" t="0" r="0" b="635"/>
                <wp:wrapTopAndBottom/>
                <wp:docPr id="19" name="Text Box 21"/>
                <a:graphic xmlns:a="http://schemas.openxmlformats.org/drawingml/2006/main">
                  <a:graphicData uri="http://schemas.microsoft.com/office/word/2010/wordprocessingShape">
                    <wps:wsp>
                      <wps:cNvSpPr/>
                      <wps:spPr>
                        <a:xfrm>
                          <a:off x="0" y="0"/>
                          <a:ext cx="4324320" cy="265320"/>
                        </a:xfrm>
                        <a:prstGeom prst="rect">
                          <a:avLst/>
                        </a:prstGeom>
                        <a:solidFill>
                          <a:srgbClr val="ffffff"/>
                        </a:solidFill>
                        <a:ln>
                          <a:noFill/>
                        </a:ln>
                      </wps:spPr>
                      <wps:style>
                        <a:lnRef idx="0"/>
                        <a:fillRef idx="0"/>
                        <a:effectRef idx="0"/>
                        <a:fontRef idx="minor"/>
                      </wps:style>
                      <wps:txbx>
                        <w:txbxContent>
                          <w:p>
                            <w:pPr>
                              <w:pStyle w:val="Caption1"/>
                              <w:suppressLineNumbers/>
                              <w:spacing w:before="120" w:after="120"/>
                              <w:rPr/>
                            </w:pPr>
                            <w:r>
                              <w:rPr>
                                <w:lang w:val="bg-BG"/>
                              </w:rPr>
                              <w:t xml:space="preserve">фиг. </w:t>
                            </w:r>
                            <w:r>
                              <w:rPr>
                                <w:rFonts w:eastAsia="Arial" w:cs="Times New Roman" w:ascii="Times New Roman" w:hAnsi="Times New Roman"/>
                                <w:color w:val="222222"/>
                                <w:sz w:val="26"/>
                                <w:szCs w:val="26"/>
                                <w:lang w:val="bg-BG"/>
                              </w:rPr>
                              <w:t xml:space="preserve">1.7 </w:t>
                            </w:r>
                            <w:r>
                              <w:rPr>
                                <w:rFonts w:cs="Times New Roman" w:ascii="Times New Roman" w:hAnsi="Times New Roman"/>
                                <w:sz w:val="26"/>
                                <w:szCs w:val="26"/>
                              </w:rPr>
                              <w:t xml:space="preserve">Raspberry pi </w:t>
                            </w:r>
                            <w:r>
                              <w:rPr>
                                <w:rFonts w:cs="Times New Roman" w:ascii="Times New Roman" w:hAnsi="Times New Roman"/>
                                <w:sz w:val="26"/>
                                <w:szCs w:val="26"/>
                                <w:lang w:val="bg-BG"/>
                              </w:rPr>
                              <w:t>микроконтролер</w:t>
                            </w:r>
                          </w:p>
                        </w:txbxContent>
                      </wps:txbx>
                      <wps:bodyPr lIns="0" rIns="0" tIns="0" bIns="0">
                        <a:prstTxWarp prst="textNoShape"/>
                        <a:spAutoFit/>
                      </wps:bodyPr>
                    </wps:wsp>
                  </a:graphicData>
                </a:graphic>
              </wp:anchor>
            </w:drawing>
          </mc:Choice>
          <mc:Fallback>
            <w:pict>
              <v:rect id="shape_0" ID="Text Box 21" fillcolor="white" stroked="f" style="position:absolute;margin-left:127.4pt;margin-top:428.55pt;width:340.45pt;height:20.85pt;mso-position-horizontal:center;mso-position-horizontal-relative:page" wp14:anchorId="434D72A1">
                <w10:wrap type="square"/>
                <v:fill o:detectmouseclick="t" type="solid" color2="black"/>
                <v:stroke color="#3465a4" joinstyle="round" endcap="flat"/>
                <v:textbox>
                  <w:txbxContent>
                    <w:p>
                      <w:pPr>
                        <w:pStyle w:val="Caption1"/>
                        <w:suppressLineNumbers/>
                        <w:spacing w:before="120" w:after="120"/>
                        <w:rPr/>
                      </w:pPr>
                      <w:r>
                        <w:rPr>
                          <w:lang w:val="bg-BG"/>
                        </w:rPr>
                        <w:t xml:space="preserve">фиг. </w:t>
                      </w:r>
                      <w:r>
                        <w:rPr>
                          <w:rFonts w:eastAsia="Arial" w:cs="Times New Roman" w:ascii="Times New Roman" w:hAnsi="Times New Roman"/>
                          <w:color w:val="222222"/>
                          <w:sz w:val="26"/>
                          <w:szCs w:val="26"/>
                          <w:lang w:val="bg-BG"/>
                        </w:rPr>
                        <w:t xml:space="preserve">1.7 </w:t>
                      </w:r>
                      <w:r>
                        <w:rPr>
                          <w:rFonts w:cs="Times New Roman" w:ascii="Times New Roman" w:hAnsi="Times New Roman"/>
                          <w:sz w:val="26"/>
                          <w:szCs w:val="26"/>
                        </w:rPr>
                        <w:t xml:space="preserve">Raspberry pi </w:t>
                      </w:r>
                      <w:r>
                        <w:rPr>
                          <w:rFonts w:cs="Times New Roman" w:ascii="Times New Roman" w:hAnsi="Times New Roman"/>
                          <w:sz w:val="26"/>
                          <w:szCs w:val="26"/>
                          <w:lang w:val="bg-BG"/>
                        </w:rPr>
                        <w:t>микроконтролер</w:t>
                      </w:r>
                    </w:p>
                  </w:txbxContent>
                </v:textbox>
              </v:rect>
            </w:pict>
          </mc:Fallback>
        </mc:AlternateContent>
      </w:r>
      <w:r>
        <w:rPr>
          <w:rFonts w:eastAsia="Arial" w:cs="Times New Roman" w:ascii="Times New Roman" w:hAnsi="Times New Roman"/>
          <w:color w:val="222222"/>
          <w:sz w:val="26"/>
          <w:szCs w:val="26"/>
          <w:lang w:val="bg-BG"/>
        </w:rPr>
        <w:t xml:space="preserve"> (</w:t>
      </w:r>
      <w:r>
        <w:rPr>
          <w:lang w:val="bg-BG"/>
        </w:rPr>
        <w:t xml:space="preserve">фиг. </w:t>
      </w:r>
      <w:r>
        <w:rPr>
          <w:rFonts w:eastAsia="Arial" w:cs="Times New Roman" w:ascii="Times New Roman" w:hAnsi="Times New Roman"/>
          <w:color w:val="222222"/>
          <w:sz w:val="26"/>
          <w:szCs w:val="26"/>
          <w:lang w:val="bg-BG"/>
        </w:rPr>
        <w:t>1.4)</w:t>
      </w:r>
      <w:r>
        <w:rPr>
          <w:rFonts w:eastAsia="Arial" w:cs="Times New Roman" w:ascii="Times New Roman" w:hAnsi="Times New Roman"/>
          <w:color w:val="222222"/>
          <w:sz w:val="26"/>
          <w:szCs w:val="26"/>
        </w:rPr>
        <w:t xml:space="preserve"> е евтин компютър с размер на кредитна карта, който се включва в компютърен монитор или телевизор и използва стандартна клавиатура и мишка. Това е малко способно устройство, което дава възможност на хора от всички възрасти да изследват изчисленията и да се научат как да програмират на езици като Scratch и Python. Той е в състояние да направи всичко, което очаквате от настолен компютър -от сърфиране в интернет и възпроизвеждане на видео с висока разделителна способност до създаване на електронни таблици, обработка на текстове и играене на игри.</w:t>
      </w:r>
      <w:r>
        <w:rPr>
          <w:rFonts w:eastAsia="Arial" w:cs="Times New Roman" w:ascii="Times New Roman" w:hAnsi="Times New Roman"/>
          <w:b/>
          <w:sz w:val="26"/>
          <w:szCs w:val="26"/>
          <w:highlight w:val="white"/>
        </w:rPr>
        <w:t xml:space="preserve"> </w:t>
      </w:r>
      <w:r>
        <w:rPr>
          <w:rFonts w:eastAsia="Arial" w:cs="Times New Roman" w:ascii="Times New Roman" w:hAnsi="Times New Roman"/>
          <w:color w:val="222222"/>
          <w:sz w:val="26"/>
          <w:szCs w:val="26"/>
        </w:rPr>
        <w:t xml:space="preserve">Raspberry Pi е </w:t>
      </w:r>
      <w:r>
        <w:rPr>
          <w:rFonts w:eastAsia="Arial" w:cs="Times New Roman" w:ascii="Times New Roman" w:hAnsi="Times New Roman"/>
          <w:color w:val="222222"/>
          <w:sz w:val="26"/>
          <w:szCs w:val="26"/>
          <w:highlight w:val="white"/>
        </w:rPr>
        <w:t>разработен от Raspberry Pi Foundation</w:t>
      </w:r>
      <w:r>
        <w:rPr>
          <w:rFonts w:eastAsia="Arial" w:cs="Times New Roman" w:ascii="Times New Roman" w:hAnsi="Times New Roman"/>
          <w:color w:val="222222"/>
          <w:sz w:val="26"/>
          <w:szCs w:val="26"/>
        </w:rPr>
        <w:t xml:space="preserve">, специално създадена благотворителна организация в Обединеното кралство, която има за цел да обучава хората в компютърните технологии и да създава по-лесен достъп до компютърно образование. Raspberry Pi стартира през 2012 г. и оттогава има няколко повторения и вариации. Оригиналният Pi има едноядрен 700 MHz процесор и само 256MB RAM, а най-новият модел има четириядрен 1.4GHz процесор с 1GB RAM. Основната цена за Raspberry Pi винаги е била 35 долара, а всички модели са били 35 долара или по-малко, включително Pi Zero, който струва само 5 долара. По целия свят хората използват Raspberry Pi, за да научат умения за програмиране, да изграждат хардуерни проекти, да правят автоматизация на дома и дори да ги използват в индустриални приложения. Raspberry Pi е много евтин компютър, който работи с Linux, но също така предлага набор от GPIO (общо предназначение за вход/изход), които позволяват </w:t>
      </w:r>
      <w:r>
        <w:rPr>
          <w:rFonts w:eastAsia="Arial" w:cs="Times New Roman" w:ascii="Times New Roman" w:hAnsi="Times New Roman"/>
          <w:color w:val="222222"/>
          <w:sz w:val="26"/>
          <w:szCs w:val="26"/>
          <w:lang w:val="bg-BG"/>
        </w:rPr>
        <w:t xml:space="preserve">да се контролират </w:t>
      </w:r>
      <w:r>
        <w:rPr>
          <w:rFonts w:eastAsia="Arial" w:cs="Times New Roman" w:ascii="Times New Roman" w:hAnsi="Times New Roman"/>
          <w:color w:val="222222"/>
          <w:sz w:val="26"/>
          <w:szCs w:val="26"/>
        </w:rPr>
        <w:t xml:space="preserve">електронни компоненти за физически изчисления </w:t>
      </w:r>
      <w:r>
        <w:drawing>
          <wp:anchor behindDoc="0" distT="114300" distB="114300" distL="114300" distR="132715" simplePos="0" locked="0" layoutInCell="1" allowOverlap="1" relativeHeight="29">
            <wp:simplePos x="0" y="0"/>
            <wp:positionH relativeFrom="page">
              <wp:align>center</wp:align>
            </wp:positionH>
            <wp:positionV relativeFrom="paragraph">
              <wp:posOffset>3059430</wp:posOffset>
            </wp:positionV>
            <wp:extent cx="3686175" cy="2247900"/>
            <wp:effectExtent l="0" t="0" r="0" b="0"/>
            <wp:wrapTopAndBottom/>
            <wp:docPr id="2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descr=""/>
                    <pic:cNvPicPr>
                      <a:picLocks noChangeAspect="1" noChangeArrowheads="1"/>
                    </pic:cNvPicPr>
                  </pic:nvPicPr>
                  <pic:blipFill>
                    <a:blip r:embed="rId8"/>
                    <a:stretch>
                      <a:fillRect/>
                    </a:stretch>
                  </pic:blipFill>
                  <pic:spPr bwMode="auto">
                    <a:xfrm>
                      <a:off x="0" y="0"/>
                      <a:ext cx="3686175" cy="2247900"/>
                    </a:xfrm>
                    <a:prstGeom prst="rect">
                      <a:avLst/>
                    </a:prstGeom>
                  </pic:spPr>
                </pic:pic>
              </a:graphicData>
            </a:graphic>
          </wp:anchor>
        </w:drawing>
      </w:r>
      <w:r>
        <w:rPr>
          <w:rFonts w:eastAsia="Arial" w:cs="Times New Roman" w:ascii="Times New Roman" w:hAnsi="Times New Roman"/>
          <w:color w:val="222222"/>
          <w:sz w:val="26"/>
          <w:szCs w:val="26"/>
        </w:rPr>
        <w:t>и</w:t>
      </w:r>
      <w:r>
        <w:rPr>
          <w:rFonts w:eastAsia="Arial" w:cs="Times New Roman" w:ascii="Times New Roman" w:hAnsi="Times New Roman"/>
          <w:color w:val="222222"/>
          <w:sz w:val="26"/>
          <w:szCs w:val="26"/>
        </w:rPr>
        <w:t xml:space="preserve"> да </w:t>
      </w:r>
      <w:r>
        <w:rPr>
          <w:rFonts w:eastAsia="Arial" w:cs="Times New Roman" w:ascii="Times New Roman" w:hAnsi="Times New Roman"/>
          <w:color w:val="222222"/>
          <w:sz w:val="26"/>
          <w:szCs w:val="26"/>
          <w:lang w:val="bg-BG"/>
        </w:rPr>
        <w:t xml:space="preserve">се </w:t>
      </w:r>
      <w:bookmarkStart w:id="36" w:name="_heading=h.bhtzotkqb07d"/>
      <w:bookmarkEnd w:id="36"/>
      <w:r>
        <w:rPr>
          <w:rFonts w:eastAsia="Arial" w:cs="Times New Roman" w:ascii="Times New Roman" w:hAnsi="Times New Roman"/>
          <w:color w:val="222222"/>
          <w:sz w:val="26"/>
          <w:szCs w:val="26"/>
        </w:rPr>
        <w:t>изследват Интернет нещата (IoT).</w:t>
      </w:r>
    </w:p>
    <w:p>
      <w:pPr>
        <w:pStyle w:val="Heading1"/>
        <w:rPr>
          <w:lang w:val="bg-BG"/>
        </w:rPr>
      </w:pPr>
      <w:r>
        <w:rPr>
          <w:lang w:val="bg-BG"/>
        </w:rPr>
      </w:r>
    </w:p>
    <w:p>
      <w:pPr>
        <w:pStyle w:val="Heading1"/>
        <w:rPr>
          <w:lang w:val="bg-BG"/>
        </w:rPr>
      </w:pPr>
      <w:bookmarkStart w:id="37" w:name="_Toc33043285"/>
      <w:r>
        <w:rPr/>
        <w:t>Глава 2</w:t>
      </w:r>
      <w:bookmarkStart w:id="38" w:name="_heading=h.z09usnpajz4i"/>
      <w:bookmarkEnd w:id="38"/>
      <w:bookmarkEnd w:id="37"/>
      <w:r>
        <w:rPr/>
        <w:t>. Проектиране</w:t>
      </w:r>
    </w:p>
    <w:p>
      <w:pPr>
        <w:pStyle w:val="Heading2"/>
        <w:spacing w:lineRule="auto" w:line="360" w:before="200" w:after="0"/>
        <w:jc w:val="both"/>
        <w:rPr>
          <w:rFonts w:cs="Times New Roman"/>
        </w:rPr>
      </w:pPr>
      <w:bookmarkStart w:id="39" w:name="_Toc33043286"/>
      <w:bookmarkStart w:id="40" w:name="_heading=h.gskqqpcrqe6u"/>
      <w:bookmarkEnd w:id="40"/>
      <w:bookmarkEnd w:id="39"/>
      <w:r>
        <w:rPr>
          <w:rFonts w:cs="Times New Roman"/>
        </w:rPr>
        <w:t>2.1 Увод</w:t>
      </w:r>
    </w:p>
    <w:p>
      <w:pPr>
        <w:pStyle w:val="Normal"/>
        <w:spacing w:lineRule="auto" w:line="360" w:before="200" w:after="0"/>
        <w:ind w:firstLine="720"/>
        <w:jc w:val="both"/>
        <w:rPr>
          <w:rFonts w:ascii="Times New Roman" w:hAnsi="Times New Roman" w:eastAsia="Arial" w:cs="Times New Roman"/>
          <w:sz w:val="26"/>
          <w:szCs w:val="26"/>
        </w:rPr>
      </w:pPr>
      <w:r>
        <w:rPr>
          <w:rFonts w:eastAsia="Arial" w:cs="Times New Roman" w:ascii="Times New Roman" w:hAnsi="Times New Roman"/>
          <w:sz w:val="26"/>
          <w:szCs w:val="26"/>
        </w:rPr>
        <w:t>В тази глава е разгледано проектирането на хардуера и софтуера</w:t>
      </w:r>
      <w:r>
        <w:rPr>
          <w:rFonts w:eastAsia="Arial" w:cs="Times New Roman" w:ascii="Times New Roman" w:hAnsi="Times New Roman"/>
          <w:sz w:val="26"/>
          <w:szCs w:val="26"/>
          <w:lang w:val="bg-BG"/>
        </w:rPr>
        <w:t>,</w:t>
      </w:r>
      <w:bookmarkStart w:id="41" w:name="_heading=h.2pss9u17zadi"/>
      <w:bookmarkEnd w:id="41"/>
      <w:r>
        <w:rPr>
          <w:rFonts w:eastAsia="Arial" w:cs="Times New Roman" w:ascii="Times New Roman" w:hAnsi="Times New Roman"/>
          <w:sz w:val="26"/>
          <w:szCs w:val="26"/>
        </w:rPr>
        <w:t xml:space="preserve"> необходими за изграждане на система за запис на полетни параметри на малки летателни апарати.</w:t>
      </w:r>
    </w:p>
    <w:p>
      <w:pPr>
        <w:pStyle w:val="Heading2"/>
        <w:rPr/>
      </w:pPr>
      <w:bookmarkStart w:id="42" w:name="_Toc33043287"/>
      <w:bookmarkEnd w:id="42"/>
      <w:r>
        <w:rPr/>
        <w:t>2.2 Хардуер</w:t>
      </w:r>
    </w:p>
    <w:p>
      <w:pPr>
        <w:pStyle w:val="Style11"/>
        <w:spacing w:lineRule="auto" w:line="360"/>
        <w:rPr>
          <w:rFonts w:cs="Times New Roman"/>
        </w:rPr>
      </w:pPr>
      <w:bookmarkStart w:id="43" w:name="_Toc33043288"/>
      <w:bookmarkStart w:id="44" w:name="_heading=h.ufstfoj00862"/>
      <w:bookmarkEnd w:id="44"/>
      <w:r>
        <w:drawing>
          <wp:anchor behindDoc="0" distT="114300" distB="120650" distL="114300" distR="115570" simplePos="0" locked="0" layoutInCell="1" allowOverlap="1" relativeHeight="8">
            <wp:simplePos x="0" y="0"/>
            <wp:positionH relativeFrom="page">
              <wp:align>center</wp:align>
            </wp:positionH>
            <wp:positionV relativeFrom="paragraph">
              <wp:posOffset>619125</wp:posOffset>
            </wp:positionV>
            <wp:extent cx="6018530" cy="5080000"/>
            <wp:effectExtent l="0" t="0" r="0" b="0"/>
            <wp:wrapTopAndBottom/>
            <wp:docPr id="2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descr=""/>
                    <pic:cNvPicPr>
                      <a:picLocks noChangeAspect="1" noChangeArrowheads="1"/>
                    </pic:cNvPicPr>
                  </pic:nvPicPr>
                  <pic:blipFill>
                    <a:blip r:embed="rId9"/>
                    <a:stretch>
                      <a:fillRect/>
                    </a:stretch>
                  </pic:blipFill>
                  <pic:spPr bwMode="auto">
                    <a:xfrm>
                      <a:off x="0" y="0"/>
                      <a:ext cx="6018530" cy="5080000"/>
                    </a:xfrm>
                    <a:prstGeom prst="rect">
                      <a:avLst/>
                    </a:prstGeom>
                  </pic:spPr>
                </pic:pic>
              </a:graphicData>
            </a:graphic>
          </wp:anchor>
        </w:drawing>
      </w:r>
      <w:r>
        <w:rPr>
          <w:rFonts w:cs="Times New Roman"/>
        </w:rPr>
        <w:t>2</w:t>
      </w:r>
      <w:bookmarkEnd w:id="43"/>
      <w:r>
        <w:rPr>
          <w:rFonts w:cs="Times New Roman"/>
        </w:rPr>
        <w:t>.2.1 Блокова схема на хардуера</w:t>
      </w:r>
    </w:p>
    <w:p>
      <w:pPr>
        <w:pStyle w:val="Normal"/>
        <w:spacing w:lineRule="auto" w:line="360" w:before="200" w:after="0"/>
        <w:jc w:val="both"/>
        <w:rPr>
          <w:rFonts w:ascii="Times New Roman" w:hAnsi="Times New Roman" w:eastAsia="Arial" w:cs="Times New Roman"/>
          <w:sz w:val="26"/>
          <w:szCs w:val="26"/>
        </w:rPr>
      </w:pPr>
      <w:r>
        <w:rPr>
          <w:rFonts w:eastAsia="Arial" w:cs="Times New Roman" w:ascii="Times New Roman" w:hAnsi="Times New Roman"/>
          <w:sz w:val="26"/>
          <w:szCs w:val="26"/>
        </w:rPr>
      </w:r>
    </w:p>
    <w:p>
      <w:pPr>
        <w:pStyle w:val="Normal"/>
        <w:spacing w:lineRule="auto" w:line="360" w:before="200" w:after="0"/>
        <w:jc w:val="both"/>
        <w:rPr>
          <w:rFonts w:ascii="Times New Roman" w:hAnsi="Times New Roman" w:eastAsia="Arial" w:cs="Times New Roman"/>
          <w:sz w:val="26"/>
          <w:szCs w:val="26"/>
        </w:rPr>
      </w:pPr>
      <w:r>
        <w:rPr>
          <w:rFonts w:eastAsia="Arial" w:cs="Times New Roman" w:ascii="Times New Roman" w:hAnsi="Times New Roman"/>
          <w:sz w:val="26"/>
          <w:szCs w:val="26"/>
        </w:rPr>
      </w:r>
    </w:p>
    <w:p>
      <w:pPr>
        <w:pStyle w:val="Normal"/>
        <w:spacing w:lineRule="auto" w:line="360" w:before="200" w:after="0"/>
        <w:jc w:val="both"/>
        <w:rPr>
          <w:rFonts w:ascii="Times New Roman" w:hAnsi="Times New Roman" w:eastAsia="Arial" w:cs="Times New Roman"/>
          <w:sz w:val="26"/>
          <w:szCs w:val="26"/>
        </w:rPr>
      </w:pPr>
      <w:r>
        <w:rPr>
          <w:rFonts w:eastAsia="Arial" w:cs="Times New Roman" w:ascii="Times New Roman" w:hAnsi="Times New Roman"/>
          <w:sz w:val="26"/>
          <w:szCs w:val="26"/>
        </w:rPr>
      </w:r>
    </w:p>
    <w:p>
      <w:pPr>
        <w:pStyle w:val="Style11"/>
        <w:spacing w:lineRule="auto" w:line="360"/>
        <w:rPr>
          <w:rFonts w:cs="Times New Roman"/>
        </w:rPr>
      </w:pPr>
      <w:bookmarkStart w:id="45" w:name="_Toc33043289"/>
      <w:bookmarkStart w:id="46" w:name="_heading=h.eb10nqpwnzcz"/>
      <w:bookmarkEnd w:id="46"/>
      <w:bookmarkEnd w:id="45"/>
      <w:r>
        <w:rPr>
          <w:rFonts w:cs="Times New Roman"/>
        </w:rPr>
        <w:t>2.2.2 Описание на блоковете на хардуерната блок схема</w:t>
      </w:r>
    </w:p>
    <w:p>
      <w:pPr>
        <w:pStyle w:val="Heading7"/>
        <w:spacing w:lineRule="auto" w:line="360"/>
        <w:rPr/>
      </w:pPr>
      <w:bookmarkStart w:id="47" w:name="_heading=h.iypq72uhgw3o"/>
      <w:bookmarkEnd w:id="47"/>
      <w:r>
        <w:rPr>
          <w:rFonts w:cs="Times New Roman"/>
        </w:rPr>
        <w:t>Блок Захранване</w:t>
      </w:r>
    </w:p>
    <w:p>
      <w:pPr>
        <w:pStyle w:val="Normal"/>
        <w:spacing w:lineRule="auto" w:line="360"/>
        <w:rPr/>
      </w:pPr>
      <w:r>
        <w:rPr>
          <w:rFonts w:cs="Times New Roman"/>
        </w:rPr>
        <w:tab/>
        <w:tab/>
      </w:r>
      <w:r>
        <w:rPr>
          <w:rFonts w:eastAsia="Arial" w:cs="Times New Roman" w:ascii="Times New Roman" w:hAnsi="Times New Roman"/>
          <w:b w:val="false"/>
          <w:bCs w:val="false"/>
          <w:color w:val="000000"/>
          <w:sz w:val="26"/>
          <w:szCs w:val="26"/>
        </w:rPr>
        <w:t xml:space="preserve">Този блок представлява </w:t>
      </w:r>
      <w:r>
        <w:rPr>
          <w:rFonts w:eastAsia="Arial" w:cs="Times New Roman" w:ascii="Times New Roman" w:hAnsi="Times New Roman"/>
          <w:b w:val="false"/>
          <w:bCs w:val="false"/>
          <w:color w:val="000000"/>
          <w:sz w:val="26"/>
          <w:szCs w:val="26"/>
        </w:rPr>
        <w:t xml:space="preserve">литиево-полимерна батерия с 3 клетки. </w:t>
      </w:r>
      <w:r>
        <w:rPr>
          <w:rFonts w:eastAsia="Arial" w:cs="Times New Roman" w:ascii="Times New Roman" w:hAnsi="Times New Roman"/>
          <w:b w:val="false"/>
          <w:bCs w:val="false"/>
          <w:i w:val="false"/>
          <w:caps w:val="false"/>
          <w:smallCaps w:val="false"/>
          <w:color w:val="000000"/>
          <w:spacing w:val="0"/>
          <w:sz w:val="26"/>
          <w:szCs w:val="26"/>
        </w:rPr>
        <w:t>В последно време </w:t>
      </w:r>
      <w:hyperlink r:id="rId10" w:tgtFrame="_blank">
        <w:r>
          <w:rPr>
            <w:webHidden/>
            <w:rStyle w:val="StrongEmphasis"/>
            <w:rFonts w:eastAsia="Arial" w:cs="Times New Roman" w:ascii="Times New Roman" w:hAnsi="Times New Roman"/>
            <w:b w:val="false"/>
            <w:bCs w:val="false"/>
            <w:i w:val="false"/>
            <w:caps w:val="false"/>
            <w:smallCaps w:val="false"/>
            <w:strike w:val="false"/>
            <w:dstrike w:val="false"/>
            <w:color w:val="000000"/>
            <w:spacing w:val="0"/>
            <w:sz w:val="26"/>
            <w:szCs w:val="26"/>
            <w:u w:val="none"/>
            <w:effect w:val="none"/>
          </w:rPr>
          <w:t>литиево-полимерните (Li-Pol) акумулаторни батерии</w:t>
        </w:r>
      </w:hyperlink>
      <w:r>
        <w:rPr>
          <w:rFonts w:eastAsia="Arial" w:cs="Times New Roman" w:ascii="Times New Roman" w:hAnsi="Times New Roman"/>
          <w:b w:val="false"/>
          <w:bCs w:val="false"/>
          <w:caps w:val="false"/>
          <w:smallCaps w:val="false"/>
          <w:color w:val="000000"/>
          <w:spacing w:val="0"/>
          <w:sz w:val="26"/>
          <w:szCs w:val="26"/>
        </w:rPr>
        <w:t> </w:t>
      </w:r>
      <w:r>
        <w:rPr>
          <w:rFonts w:eastAsia="Arial" w:cs="Times New Roman" w:ascii="Times New Roman" w:hAnsi="Times New Roman"/>
          <w:b w:val="false"/>
          <w:bCs w:val="false"/>
          <w:i w:val="false"/>
          <w:caps w:val="false"/>
          <w:smallCaps w:val="false"/>
          <w:color w:val="000000"/>
          <w:spacing w:val="0"/>
          <w:sz w:val="26"/>
          <w:szCs w:val="26"/>
        </w:rPr>
        <w:t>стават все по-популярни и използвани в различни устройства. Li-Pol батерии биват влагани в GPS устройства, таблети, MP3 плейъри, портативни колонки, RC модели, батерии за електрически велосипеди, а вече дори и в смартфони. Основното и може би най-голямото предимство на този тип </w:t>
      </w:r>
      <w:r>
        <w:rPr>
          <w:rStyle w:val="StrongEmphasis"/>
          <w:rFonts w:eastAsia="Arial" w:cs="Times New Roman" w:ascii="Times New Roman" w:hAnsi="Times New Roman"/>
          <w:b w:val="false"/>
          <w:bCs w:val="false"/>
          <w:i w:val="false"/>
          <w:caps w:val="false"/>
          <w:smallCaps w:val="false"/>
          <w:color w:val="000000"/>
          <w:spacing w:val="0"/>
          <w:sz w:val="26"/>
          <w:szCs w:val="26"/>
        </w:rPr>
        <w:t>батерии</w:t>
      </w:r>
      <w:r>
        <w:rPr>
          <w:rFonts w:eastAsia="Arial" w:cs="Times New Roman" w:ascii="Times New Roman" w:hAnsi="Times New Roman"/>
          <w:b w:val="false"/>
          <w:bCs w:val="false"/>
          <w:caps w:val="false"/>
          <w:smallCaps w:val="false"/>
          <w:color w:val="000000"/>
          <w:spacing w:val="0"/>
          <w:sz w:val="26"/>
          <w:szCs w:val="26"/>
        </w:rPr>
        <w:t> </w:t>
      </w:r>
      <w:r>
        <w:rPr>
          <w:rFonts w:eastAsia="Arial" w:cs="Times New Roman" w:ascii="Times New Roman" w:hAnsi="Times New Roman"/>
          <w:b w:val="false"/>
          <w:bCs w:val="false"/>
          <w:i w:val="false"/>
          <w:caps w:val="false"/>
          <w:smallCaps w:val="false"/>
          <w:color w:val="000000"/>
          <w:spacing w:val="0"/>
          <w:sz w:val="26"/>
          <w:szCs w:val="26"/>
        </w:rPr>
        <w:t>е, че те имат идеалното съотношение между тегло, капацитет и цена. Батерията е свързана към Turnigy AE-30A  който действа като регулатор на напрежение, за захранването на микроконтролера и електическият двигател.</w:t>
      </w:r>
    </w:p>
    <w:p>
      <w:pPr>
        <w:pStyle w:val="Normal"/>
        <w:spacing w:lineRule="auto" w:line="360"/>
        <w:rPr/>
      </w:pPr>
      <w:r>
        <w:rPr>
          <w:rFonts w:cs="Times New Roman" w:ascii="Times New Roman" w:hAnsi="Times New Roman"/>
        </w:rPr>
        <w:tab/>
      </w:r>
    </w:p>
    <w:p>
      <w:pPr>
        <w:pStyle w:val="Normal"/>
        <w:spacing w:lineRule="auto" w:line="360"/>
        <w:rPr>
          <w:rFonts w:ascii="Times New Roman" w:hAnsi="Times New Roman" w:cs="Times New Roman"/>
        </w:rPr>
      </w:pPr>
      <w:r>
        <w:rPr>
          <w:rFonts w:cs="Times New Roman" w:ascii="Times New Roman" w:hAnsi="Times New Roman"/>
        </w:rPr>
      </w:r>
    </w:p>
    <w:p>
      <w:pPr>
        <w:pStyle w:val="Heading7"/>
        <w:spacing w:lineRule="auto" w:line="360"/>
        <w:rPr>
          <w:rFonts w:cs="Times New Roman"/>
        </w:rPr>
      </w:pPr>
      <w:bookmarkStart w:id="48" w:name="_heading=h.riocdhbl3d5q"/>
      <w:bookmarkEnd w:id="48"/>
      <w:r>
        <w:rPr>
          <w:rFonts w:cs="Times New Roman"/>
        </w:rPr>
        <w:t xml:space="preserve">Блок Климатични параметри </w:t>
      </w:r>
    </w:p>
    <w:p>
      <w:pPr>
        <w:pStyle w:val="Normal"/>
        <w:spacing w:lineRule="auto" w:line="360" w:before="200" w:after="0"/>
        <w:ind w:firstLine="720"/>
        <w:jc w:val="both"/>
        <w:rPr/>
      </w:pPr>
      <w:r>
        <w:rPr>
          <w:rFonts w:eastAsia="Arial" w:cs="Times New Roman" w:ascii="Times New Roman" w:hAnsi="Times New Roman"/>
          <w:sz w:val="26"/>
          <w:szCs w:val="26"/>
        </w:rPr>
        <w:t>Този блок представлява сензор BME680 за влажност, налягане, температура, надморска височина и газ - Air Quality. BME680</w:t>
      </w:r>
      <w:r>
        <w:rPr>
          <w:rFonts w:eastAsia="Arial" w:cs="Times New Roman" w:ascii="Times New Roman" w:hAnsi="Times New Roman"/>
          <w:sz w:val="26"/>
          <w:szCs w:val="26"/>
          <w:lang w:val="bg-BG"/>
        </w:rPr>
        <w:t xml:space="preserve"> (</w:t>
      </w:r>
      <w:r>
        <w:rPr>
          <w:lang w:val="bg-BG"/>
        </w:rPr>
        <w:t>фиг. 2.1</w:t>
      </w:r>
      <w:r>
        <w:rPr>
          <w:rFonts w:eastAsia="Arial" w:cs="Times New Roman" w:ascii="Times New Roman" w:hAnsi="Times New Roman"/>
          <w:sz w:val="26"/>
          <w:szCs w:val="26"/>
          <w:lang w:val="bg-BG"/>
        </w:rPr>
        <w:t>)</w:t>
      </w:r>
      <w:r>
        <w:rPr>
          <w:rFonts w:eastAsia="Arial" w:cs="Times New Roman" w:ascii="Times New Roman" w:hAnsi="Times New Roman"/>
          <w:sz w:val="26"/>
          <w:szCs w:val="26"/>
        </w:rPr>
        <w:t xml:space="preserve"> е първият сензор за газ, който интегрира сензори за газ, налягане, влажност и температура с висока точност. Той е специално разработен за мобилни приложения, където размерът и ниската консумация на енергия са критични изисквания. BME680 гарантира - в зависимост от конкретния режим на работа - оптимизирана консумация, дългосрочна стабилност и висока здравина на EMC. За да се измери качеството на въздуха, сензорът за газ в рамките на BME680 може да открие широк спектър от газове, като летливи органични съединения (ЛОС). Модулът е изграден със сензор BOSH BME680 – </w:t>
      </w:r>
      <w:hyperlink r:id="rId11">
        <w:r>
          <w:rPr>
            <w:webHidden/>
            <w:rStyle w:val="InternetLink"/>
            <w:rFonts w:eastAsia="Arial" w:cs="Times New Roman" w:ascii="Times New Roman" w:hAnsi="Times New Roman"/>
            <w:vanish/>
            <w:sz w:val="26"/>
            <w:szCs w:val="26"/>
          </w:rPr>
          <w:t>datasheet</w:t>
        </w:r>
      </w:hyperlink>
      <w:r>
        <w:rPr>
          <w:rFonts w:eastAsia="Arial" w:cs="Times New Roman" w:ascii="Times New Roman" w:hAnsi="Times New Roman"/>
          <w:sz w:val="26"/>
          <w:szCs w:val="26"/>
        </w:rPr>
        <w:t xml:space="preserve">. Отчитането на данните се осъществява по I2C интерфейс, има pcb джъмпер за избор на допълнителен I2C адрес. </w:t>
      </w:r>
      <w:r>
        <w:rPr>
          <w:rFonts w:eastAsia="Arial" w:cs="Times New Roman" w:ascii="Times New Roman" w:hAnsi="Times New Roman"/>
          <w:sz w:val="26"/>
          <w:szCs w:val="26"/>
          <w:highlight w:val="white"/>
        </w:rPr>
        <w:t xml:space="preserve">Модулът е тестван и работи с </w:t>
      </w:r>
      <w:hyperlink r:id="rId12">
        <w:r>
          <w:rPr>
            <w:webHidden/>
            <w:rStyle w:val="InternetLink"/>
            <w:rFonts w:eastAsia="Arial" w:cs="Times New Roman" w:ascii="Times New Roman" w:hAnsi="Times New Roman"/>
            <w:vanish/>
            <w:sz w:val="26"/>
            <w:szCs w:val="26"/>
            <w:highlight w:val="white"/>
          </w:rPr>
          <w:t>Arduino библиотеката на Adafruit за BME680</w:t>
        </w:r>
      </w:hyperlink>
      <w:r>
        <w:rPr>
          <w:rFonts w:eastAsia="Arial" w:cs="Times New Roman" w:ascii="Times New Roman" w:hAnsi="Times New Roman"/>
          <w:sz w:val="26"/>
          <w:szCs w:val="26"/>
          <w:highlight w:val="white"/>
        </w:rPr>
        <w:t>, като за целта е необходимо първо да се съедини джъмпера за избор на I2C адрес, намиращ се на гърба на платката.</w:t>
      </w:r>
    </w:p>
    <w:p>
      <w:pPr>
        <w:pStyle w:val="Normal"/>
        <w:spacing w:lineRule="auto" w:line="360" w:before="200" w:after="0"/>
        <w:ind w:firstLine="720"/>
        <w:jc w:val="both"/>
        <w:rPr>
          <w:rFonts w:ascii="Times New Roman" w:hAnsi="Times New Roman" w:eastAsia="Arial" w:cs="Times New Roman"/>
          <w:sz w:val="26"/>
          <w:szCs w:val="26"/>
          <w:highlight w:val="white"/>
        </w:rPr>
      </w:pPr>
      <w:r>
        <w:rPr>
          <w:rFonts w:eastAsia="Arial" w:cs="Times New Roman" w:ascii="Times New Roman" w:hAnsi="Times New Roman"/>
          <w:sz w:val="26"/>
          <w:szCs w:val="26"/>
          <w:highlight w:val="white"/>
        </w:rPr>
      </w:r>
    </w:p>
    <w:p>
      <w:pPr>
        <w:pStyle w:val="Normal"/>
        <w:shd w:val="clear" w:color="auto" w:fill="FFFFFF"/>
        <w:spacing w:lineRule="auto" w:line="360"/>
        <w:ind w:firstLine="720"/>
        <w:jc w:val="both"/>
        <w:rPr>
          <w:rFonts w:ascii="Times New Roman" w:hAnsi="Times New Roman" w:eastAsia="Arial" w:cs="Times New Roman"/>
          <w:color w:val="333333"/>
          <w:sz w:val="26"/>
          <w:szCs w:val="26"/>
        </w:rPr>
      </w:pPr>
      <w:r>
        <w:rPr>
          <w:rFonts w:eastAsia="Arial" w:cs="Times New Roman" w:ascii="Times New Roman" w:hAnsi="Times New Roman"/>
          <w:b/>
          <w:color w:val="333333"/>
          <w:sz w:val="26"/>
          <w:szCs w:val="26"/>
        </w:rPr>
        <w:t>Характеристики:</w:t>
      </w:r>
    </w:p>
    <w:p>
      <w:pPr>
        <w:pStyle w:val="ListParagraph"/>
        <w:numPr>
          <w:ilvl w:val="0"/>
          <w:numId w:val="9"/>
        </w:numPr>
        <w:shd w:val="clear" w:color="auto" w:fill="FFFFFF"/>
        <w:spacing w:lineRule="auto" w:line="360"/>
        <w:jc w:val="both"/>
        <w:rPr/>
      </w:pPr>
      <w:r>
        <mc:AlternateContent>
          <mc:Choice Requires="wps">
            <w:drawing>
              <wp:anchor behindDoc="0" distT="0" distB="0" distL="114300" distR="114300" simplePos="0" locked="0" layoutInCell="1" allowOverlap="1" relativeHeight="21" wp14:anchorId="23EADC2B">
                <wp:simplePos x="0" y="0"/>
                <wp:positionH relativeFrom="column">
                  <wp:posOffset>3409950</wp:posOffset>
                </wp:positionH>
                <wp:positionV relativeFrom="paragraph">
                  <wp:posOffset>2474595</wp:posOffset>
                </wp:positionV>
                <wp:extent cx="2605405" cy="786765"/>
                <wp:effectExtent l="0" t="0" r="5080" b="0"/>
                <wp:wrapSquare wrapText="bothSides"/>
                <wp:docPr id="23" name="Text Box 6"/>
                <a:graphic xmlns:a="http://schemas.openxmlformats.org/drawingml/2006/main">
                  <a:graphicData uri="http://schemas.microsoft.com/office/word/2010/wordprocessingShape">
                    <wps:wsp>
                      <wps:cNvSpPr/>
                      <wps:spPr>
                        <a:xfrm>
                          <a:off x="0" y="0"/>
                          <a:ext cx="2604600" cy="78624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auto"/>
                              </w:rPr>
                            </w:pPr>
                            <w:r>
                              <w:rPr>
                                <w:color w:val="auto"/>
                                <w:lang w:val="bg-BG"/>
                              </w:rPr>
                              <w:t>фиг. 2.1</w:t>
                            </w:r>
                            <w:r>
                              <w:rPr>
                                <w:color w:val="auto"/>
                              </w:rPr>
                              <w:t xml:space="preserve"> </w:t>
                            </w:r>
                            <w:r>
                              <w:rPr>
                                <w:color w:val="auto"/>
                                <w:lang w:val="bg-BG"/>
                              </w:rPr>
                              <w:t>BME680 сензор за влажност, налягане, температура, надморска височина и газ</w:t>
                            </w:r>
                          </w:p>
                        </w:txbxContent>
                      </wps:txbx>
                      <wps:bodyPr lIns="0" rIns="0" tIns="0" bIns="0">
                        <a:prstTxWarp prst="textNoShape"/>
                        <a:spAutoFit/>
                      </wps:bodyPr>
                    </wps:wsp>
                  </a:graphicData>
                </a:graphic>
              </wp:anchor>
            </w:drawing>
          </mc:Choice>
          <mc:Fallback>
            <w:pict>
              <v:rect id="shape_0" ID="Text Box 6" fillcolor="white" stroked="f" style="position:absolute;margin-left:268.5pt;margin-top:194.85pt;width:205.05pt;height:61.85pt" wp14:anchorId="23EADC2B">
                <w10:wrap type="square"/>
                <v:fill o:detectmouseclick="t" type="solid" color2="black"/>
                <v:stroke color="#3465a4" joinstyle="round" endcap="flat"/>
                <v:textbox>
                  <w:txbxContent>
                    <w:p>
                      <w:pPr>
                        <w:pStyle w:val="Caption1"/>
                        <w:spacing w:before="120" w:after="120"/>
                        <w:rPr>
                          <w:color w:val="auto"/>
                        </w:rPr>
                      </w:pPr>
                      <w:r>
                        <w:rPr>
                          <w:color w:val="auto"/>
                          <w:lang w:val="bg-BG"/>
                        </w:rPr>
                        <w:t>фиг. 2.1</w:t>
                      </w:r>
                      <w:r>
                        <w:rPr>
                          <w:color w:val="auto"/>
                        </w:rPr>
                        <w:t xml:space="preserve"> </w:t>
                      </w:r>
                      <w:r>
                        <w:rPr>
                          <w:color w:val="auto"/>
                          <w:lang w:val="bg-BG"/>
                        </w:rPr>
                        <w:t>BME680 сензор за влажност, налягане, температура, надморска височина и газ</w:t>
                      </w:r>
                    </w:p>
                  </w:txbxContent>
                </v:textbox>
              </v:rect>
            </w:pict>
          </mc:Fallback>
        </mc:AlternateContent>
        <w:drawing>
          <wp:anchor behindDoc="1" distT="114300" distB="123190" distL="114300" distR="0" simplePos="0" locked="0" layoutInCell="1" allowOverlap="1" relativeHeight="17">
            <wp:simplePos x="0" y="0"/>
            <wp:positionH relativeFrom="margin">
              <wp:align>right</wp:align>
            </wp:positionH>
            <wp:positionV relativeFrom="paragraph">
              <wp:posOffset>5715</wp:posOffset>
            </wp:positionV>
            <wp:extent cx="2604770" cy="2409825"/>
            <wp:effectExtent l="0" t="0" r="0" b="0"/>
            <wp:wrapSquare wrapText="bothSides"/>
            <wp:docPr id="2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
                    <pic:cNvPicPr>
                      <a:picLocks noChangeAspect="1" noChangeArrowheads="1"/>
                    </pic:cNvPicPr>
                  </pic:nvPicPr>
                  <pic:blipFill>
                    <a:blip r:embed="rId13"/>
                    <a:stretch>
                      <a:fillRect/>
                    </a:stretch>
                  </pic:blipFill>
                  <pic:spPr bwMode="auto">
                    <a:xfrm>
                      <a:off x="0" y="0"/>
                      <a:ext cx="2604770" cy="2409825"/>
                    </a:xfrm>
                    <a:prstGeom prst="rect">
                      <a:avLst/>
                    </a:prstGeom>
                  </pic:spPr>
                </pic:pic>
              </a:graphicData>
            </a:graphic>
          </wp:anchor>
        </w:drawing>
      </w:r>
      <w:r>
        <w:rPr>
          <w:rFonts w:eastAsia="Arial" w:cs="Times New Roman" w:ascii="Times New Roman" w:hAnsi="Times New Roman"/>
          <w:color w:val="333333"/>
          <w:sz w:val="26"/>
          <w:szCs w:val="26"/>
        </w:rPr>
        <w:t>Влажност: резолюция до 0,008% и отклонение в точността до 3%</w:t>
      </w:r>
    </w:p>
    <w:p>
      <w:pPr>
        <w:pStyle w:val="ListParagraph"/>
        <w:numPr>
          <w:ilvl w:val="0"/>
          <w:numId w:val="9"/>
        </w:numPr>
        <w:shd w:val="clear" w:color="auto" w:fill="FFFFFF"/>
        <w:spacing w:lineRule="auto" w:line="360"/>
        <w:jc w:val="both"/>
        <w:rPr/>
      </w:pPr>
      <w:r>
        <w:rPr>
          <w:rFonts w:eastAsia="Arial" w:cs="Times New Roman" w:ascii="Times New Roman" w:hAnsi="Times New Roman"/>
          <w:color w:val="333333"/>
          <w:sz w:val="26"/>
          <w:szCs w:val="26"/>
        </w:rPr>
        <w:t>Налягане: 300 hPa – 1100 hPa с точност ±1 hPa и резолюция до 0,18 Pa</w:t>
      </w:r>
    </w:p>
    <w:p>
      <w:pPr>
        <w:pStyle w:val="ListParagraph"/>
        <w:numPr>
          <w:ilvl w:val="0"/>
          <w:numId w:val="9"/>
        </w:numPr>
        <w:shd w:val="clear" w:color="auto" w:fill="FFFFFF"/>
        <w:spacing w:lineRule="auto" w:line="360"/>
        <w:jc w:val="both"/>
        <w:rPr/>
      </w:pPr>
      <w:r>
        <w:rPr>
          <w:rFonts w:eastAsia="Arial" w:cs="Times New Roman" w:ascii="Times New Roman" w:hAnsi="Times New Roman"/>
          <w:color w:val="333333"/>
          <w:sz w:val="26"/>
          <w:szCs w:val="26"/>
        </w:rPr>
        <w:t>Надморска височина: до 9000m с точност от ±1m и резолюция от 0,25m</w:t>
      </w:r>
    </w:p>
    <w:p>
      <w:pPr>
        <w:pStyle w:val="ListParagraph"/>
        <w:numPr>
          <w:ilvl w:val="0"/>
          <w:numId w:val="9"/>
        </w:numPr>
        <w:shd w:val="clear" w:color="auto" w:fill="FFFFFF"/>
        <w:spacing w:lineRule="auto" w:line="360"/>
        <w:jc w:val="both"/>
        <w:rPr/>
      </w:pPr>
      <w:r>
        <w:rPr>
          <w:rFonts w:eastAsia="Arial" w:cs="Times New Roman" w:ascii="Times New Roman" w:hAnsi="Times New Roman"/>
          <w:color w:val="333333"/>
          <w:sz w:val="26"/>
          <w:szCs w:val="26"/>
        </w:rPr>
        <w:t>Температура: -20°C до +85°C, точност ±1°C при работа в диапазон от 0°C до 65°C, резолюция до 0,01°C</w:t>
      </w:r>
    </w:p>
    <w:p>
      <w:pPr>
        <w:pStyle w:val="Normal"/>
        <w:numPr>
          <w:ilvl w:val="0"/>
          <w:numId w:val="9"/>
        </w:numPr>
        <w:shd w:val="clear" w:color="auto" w:fill="FFFFFF"/>
        <w:spacing w:lineRule="auto" w:line="360"/>
        <w:jc w:val="both"/>
        <w:rPr>
          <w:rFonts w:ascii="Times New Roman" w:hAnsi="Times New Roman" w:cs="Times New Roman"/>
          <w:color w:val="333333"/>
          <w:sz w:val="26"/>
          <w:szCs w:val="26"/>
        </w:rPr>
      </w:pPr>
      <w:r>
        <w:rPr>
          <w:rFonts w:eastAsia="Arial" w:cs="Times New Roman" w:ascii="Times New Roman" w:hAnsi="Times New Roman"/>
          <w:color w:val="333333"/>
          <w:sz w:val="26"/>
          <w:szCs w:val="26"/>
        </w:rPr>
        <w:t>Работно напрежение интерфейс:</w:t>
      </w:r>
    </w:p>
    <w:p>
      <w:pPr>
        <w:pStyle w:val="TextBody"/>
        <w:numPr>
          <w:ilvl w:val="0"/>
          <w:numId w:val="11"/>
        </w:numPr>
        <w:tabs>
          <w:tab w:val="left" w:pos="0" w:leader="none"/>
        </w:tabs>
        <w:spacing w:lineRule="atLeast" w:line="270" w:before="0" w:after="0"/>
        <w:jc w:val="both"/>
        <w:rPr>
          <w:rFonts w:ascii="Times New Roman" w:hAnsi="Times New Roman" w:cs="Times New Roman"/>
          <w:color w:val="333333"/>
          <w:sz w:val="26"/>
          <w:szCs w:val="26"/>
        </w:rPr>
      </w:pPr>
      <w:r>
        <w:rPr>
          <w:rFonts w:cs="Times New Roman" w:ascii="Times New Roman" w:hAnsi="Times New Roman"/>
          <w:color w:val="333333"/>
          <w:sz w:val="26"/>
          <w:szCs w:val="26"/>
        </w:rPr>
        <w:t>3,3V - 5V през 4-пиновия JST конектор, само за I2C</w:t>
      </w:r>
    </w:p>
    <w:p>
      <w:pPr>
        <w:pStyle w:val="TextBody"/>
        <w:numPr>
          <w:ilvl w:val="0"/>
          <w:numId w:val="11"/>
        </w:numPr>
        <w:tabs>
          <w:tab w:val="left" w:pos="0" w:leader="none"/>
        </w:tabs>
        <w:spacing w:lineRule="atLeast" w:line="270" w:before="0" w:after="0"/>
        <w:jc w:val="both"/>
        <w:rPr/>
      </w:pPr>
      <w:r>
        <w:rPr>
          <w:rStyle w:val="StrongEmphasis"/>
          <w:rFonts w:cs="Times New Roman" w:ascii="Times New Roman" w:hAnsi="Times New Roman"/>
          <w:b w:val="false"/>
          <w:color w:val="333333"/>
          <w:sz w:val="26"/>
          <w:szCs w:val="26"/>
        </w:rPr>
        <w:t>3,3V</w:t>
      </w:r>
      <w:r>
        <w:rPr>
          <w:rFonts w:cs="Times New Roman" w:ascii="Times New Roman" w:hAnsi="Times New Roman"/>
          <w:color w:val="333333"/>
          <w:sz w:val="26"/>
          <w:szCs w:val="26"/>
        </w:rPr>
        <w:t> през изводите за 7-пинов конектор, за SPI или I2C</w:t>
      </w:r>
    </w:p>
    <w:p>
      <w:pPr>
        <w:pStyle w:val="ListParagraph"/>
        <w:numPr>
          <w:ilvl w:val="0"/>
          <w:numId w:val="9"/>
        </w:numPr>
        <w:shd w:val="clear" w:color="auto" w:fill="FFFFFF"/>
        <w:spacing w:lineRule="auto" w:line="360"/>
        <w:jc w:val="both"/>
        <w:rPr/>
      </w:pPr>
      <w:r>
        <w:rPr>
          <w:rFonts w:eastAsia="Arial" w:cs="Times New Roman" w:ascii="Times New Roman" w:hAnsi="Times New Roman"/>
          <w:color w:val="333333"/>
          <w:sz w:val="26"/>
          <w:szCs w:val="26"/>
        </w:rPr>
        <w:t>Газ: отчита VOCs газове - органични летливи съединения, намира приложение при измерване качеството на въздуха - Air Quality</w:t>
      </w:r>
    </w:p>
    <w:p>
      <w:pPr>
        <w:pStyle w:val="ListParagraph"/>
        <w:numPr>
          <w:ilvl w:val="0"/>
          <w:numId w:val="9"/>
        </w:numPr>
        <w:shd w:val="clear" w:color="auto" w:fill="FFFFFF"/>
        <w:spacing w:lineRule="auto" w:line="360"/>
        <w:jc w:val="both"/>
        <w:rPr/>
      </w:pPr>
      <w:r>
        <w:rPr>
          <w:rFonts w:eastAsia="Arial" w:cs="Times New Roman" w:ascii="Times New Roman" w:hAnsi="Times New Roman"/>
          <w:color w:val="333333"/>
          <w:sz w:val="26"/>
          <w:szCs w:val="26"/>
        </w:rPr>
        <w:t>Интерфейс: I2C, адреси 0x76 (по подразбиране) или 0x77</w:t>
      </w:r>
    </w:p>
    <w:p>
      <w:pPr>
        <w:pStyle w:val="ListParagraph"/>
        <w:shd w:val="clear" w:color="auto" w:fill="FFFFFF"/>
        <w:spacing w:lineRule="auto" w:line="360"/>
        <w:ind w:left="1440" w:hanging="0"/>
        <w:jc w:val="both"/>
        <w:rPr>
          <w:rFonts w:ascii="Times New Roman" w:hAnsi="Times New Roman" w:eastAsia="Arial" w:cs="Times New Roman"/>
          <w:color w:val="333333"/>
          <w:sz w:val="26"/>
          <w:szCs w:val="26"/>
        </w:rPr>
      </w:pPr>
      <w:r>
        <w:rPr>
          <w:rFonts w:eastAsia="Arial" w:cs="Times New Roman" w:ascii="Times New Roman" w:hAnsi="Times New Roman"/>
          <w:color w:val="333333"/>
          <w:sz w:val="26"/>
          <w:szCs w:val="26"/>
        </w:rPr>
      </w:r>
    </w:p>
    <w:p>
      <w:pPr>
        <w:pStyle w:val="Heading7"/>
        <w:spacing w:lineRule="auto" w:line="360"/>
        <w:rPr>
          <w:rFonts w:cs="Times New Roman"/>
          <w:szCs w:val="26"/>
        </w:rPr>
      </w:pPr>
      <w:bookmarkStart w:id="49" w:name="_heading=h.yzlbo9hfqfl0"/>
      <w:bookmarkEnd w:id="49"/>
      <w:r>
        <w:rPr>
          <w:rFonts w:cs="Times New Roman"/>
          <w:szCs w:val="26"/>
        </w:rPr>
        <w:t>Блок Движение</w:t>
      </w:r>
    </w:p>
    <w:p>
      <w:pPr>
        <w:pStyle w:val="Normal"/>
        <w:spacing w:lineRule="auto" w:line="360" w:before="200" w:after="0"/>
        <w:ind w:firstLine="720"/>
        <w:jc w:val="both"/>
        <w:rPr/>
      </w:pPr>
      <w:r>
        <w:rPr>
          <w:rFonts w:eastAsia="Arial" w:cs="Times New Roman" w:ascii="Times New Roman" w:hAnsi="Times New Roman"/>
          <w:sz w:val="26"/>
          <w:szCs w:val="26"/>
        </w:rPr>
        <w:t xml:space="preserve">Този блок представлява сензор </w:t>
      </w:r>
      <w:r>
        <w:rPr>
          <w:rFonts w:eastAsia="Arial" w:cs="Times New Roman" w:ascii="Times New Roman" w:hAnsi="Times New Roman"/>
          <w:color w:val="333333"/>
          <w:sz w:val="26"/>
          <w:szCs w:val="26"/>
        </w:rPr>
        <w:t>Pololu MinIMU-9 v5</w:t>
      </w:r>
      <w:r>
        <w:rPr>
          <w:rFonts w:eastAsia="Arial" w:cs="Times New Roman" w:ascii="Times New Roman" w:hAnsi="Times New Roman"/>
          <w:color w:val="333333"/>
          <w:sz w:val="26"/>
          <w:szCs w:val="26"/>
          <w:lang w:val="bg-BG"/>
        </w:rPr>
        <w:t xml:space="preserve"> (</w:t>
      </w:r>
      <w:r>
        <w:rPr>
          <w:lang w:val="bg-BG"/>
        </w:rPr>
        <w:t>фиг. 2.2</w:t>
      </w:r>
      <w:r>
        <w:rPr>
          <w:rFonts w:eastAsia="Arial" w:cs="Times New Roman" w:ascii="Times New Roman" w:hAnsi="Times New Roman"/>
          <w:color w:val="333333"/>
          <w:sz w:val="26"/>
          <w:szCs w:val="26"/>
          <w:lang w:val="bg-BG"/>
        </w:rPr>
        <w:t>)</w:t>
      </w:r>
      <w:r>
        <w:rPr>
          <w:rFonts w:eastAsia="Arial" w:cs="Times New Roman" w:ascii="Times New Roman" w:hAnsi="Times New Roman"/>
          <w:color w:val="333333"/>
          <w:sz w:val="26"/>
          <w:szCs w:val="26"/>
        </w:rPr>
        <w:t xml:space="preserve"> - жироскоп, акселерометър, компас.</w:t>
      </w:r>
      <w:r>
        <w:rPr>
          <w:rFonts w:eastAsia="Arial" w:cs="Times New Roman" w:ascii="Times New Roman" w:hAnsi="Times New Roman"/>
          <w:color w:val="333333"/>
          <w:sz w:val="26"/>
          <w:szCs w:val="26"/>
          <w:lang w:val="bg-BG"/>
        </w:rPr>
        <w:t xml:space="preserve"> </w:t>
      </w:r>
      <w:r>
        <w:rPr>
          <w:rFonts w:eastAsia="Arial" w:cs="Times New Roman" w:ascii="Times New Roman" w:hAnsi="Times New Roman"/>
          <w:color w:val="333333"/>
          <w:sz w:val="26"/>
          <w:szCs w:val="26"/>
          <w:highlight w:val="white"/>
        </w:rPr>
        <w:t xml:space="preserve">Pololu MinIMU-9 е компактен модул, съчетаващ в един корпус няколко сензора, свързани с един общ цифров интерфейс. Намира приложение в проекти и прототипи, </w:t>
      </w:r>
      <w:r>
        <w:rPr>
          <w:rFonts w:eastAsia="Arial" w:cs="Times New Roman" w:ascii="Times New Roman" w:hAnsi="Times New Roman"/>
          <w:color w:val="333333"/>
          <w:sz w:val="26"/>
          <w:szCs w:val="26"/>
          <w:highlight w:val="white"/>
          <w:lang w:val="bg-BG"/>
        </w:rPr>
        <w:t xml:space="preserve">в които </w:t>
      </w:r>
      <w:r>
        <w:rPr>
          <w:rFonts w:eastAsia="Arial" w:cs="Times New Roman" w:ascii="Times New Roman" w:hAnsi="Times New Roman"/>
          <w:color w:val="333333"/>
          <w:sz w:val="26"/>
          <w:szCs w:val="26"/>
          <w:highlight w:val="white"/>
        </w:rPr>
        <w:t xml:space="preserve">е необходимо точно ориентиране и отчитане на ускорение - дронове, автономни роботи, RC авио-модели и др. Изграден е от два електронни сензора - триосов жироскоп и акселерометър </w:t>
      </w:r>
      <w:hyperlink r:id="rId14">
        <w:r>
          <w:rPr>
            <w:webHidden/>
            <w:rStyle w:val="InternetLink"/>
            <w:rFonts w:eastAsia="Arial" w:cs="Times New Roman" w:ascii="Times New Roman" w:hAnsi="Times New Roman"/>
            <w:vanish/>
            <w:sz w:val="26"/>
            <w:szCs w:val="26"/>
            <w:highlight w:val="white"/>
          </w:rPr>
          <w:t>LSM6DS33</w:t>
        </w:r>
      </w:hyperlink>
      <w:r>
        <w:rPr>
          <w:rFonts w:eastAsia="Arial" w:cs="Times New Roman" w:ascii="Times New Roman" w:hAnsi="Times New Roman"/>
          <w:sz w:val="26"/>
          <w:szCs w:val="26"/>
          <w:highlight w:val="white"/>
        </w:rPr>
        <w:t xml:space="preserve"> и триосов компас </w:t>
      </w:r>
      <w:hyperlink r:id="rId15">
        <w:r>
          <w:rPr>
            <w:webHidden/>
            <w:rStyle w:val="InternetLink"/>
            <w:rFonts w:eastAsia="Arial" w:cs="Times New Roman" w:ascii="Times New Roman" w:hAnsi="Times New Roman"/>
            <w:vanish/>
            <w:sz w:val="26"/>
            <w:szCs w:val="26"/>
            <w:highlight w:val="white"/>
          </w:rPr>
          <w:t>LIS3MDL</w:t>
        </w:r>
      </w:hyperlink>
      <w:r>
        <w:rPr>
          <w:rFonts w:eastAsia="Arial" w:cs="Times New Roman" w:ascii="Times New Roman" w:hAnsi="Times New Roman"/>
          <w:sz w:val="26"/>
          <w:szCs w:val="26"/>
          <w:highlight w:val="white"/>
        </w:rPr>
        <w:t>, св</w:t>
      </w:r>
      <w:r>
        <w:rPr>
          <w:rFonts w:eastAsia="Arial" w:cs="Times New Roman" w:ascii="Times New Roman" w:hAnsi="Times New Roman"/>
          <w:color w:val="333333"/>
          <w:sz w:val="26"/>
          <w:szCs w:val="26"/>
          <w:highlight w:val="white"/>
        </w:rPr>
        <w:t>ързани в общ цифров интерфейс – I2C, по който се осъществява конфигурирането и отчитането на данните, като всеки сензор има отделни адреси.</w:t>
      </w:r>
    </w:p>
    <w:p>
      <w:pPr>
        <w:pStyle w:val="Normal"/>
        <w:shd w:val="clear" w:color="auto" w:fill="FFFFFF"/>
        <w:spacing w:lineRule="auto" w:line="360" w:before="200" w:after="0"/>
        <w:ind w:firstLine="720"/>
        <w:jc w:val="both"/>
        <w:rPr>
          <w:rFonts w:ascii="Times New Roman" w:hAnsi="Times New Roman" w:eastAsia="Arial" w:cs="Times New Roman"/>
          <w:b/>
          <w:b/>
          <w:color w:val="333333"/>
          <w:sz w:val="26"/>
          <w:szCs w:val="26"/>
          <w:highlight w:val="white"/>
        </w:rPr>
      </w:pPr>
      <w:r>
        <w:rPr>
          <w:rFonts w:eastAsia="Arial" w:cs="Times New Roman" w:ascii="Times New Roman" w:hAnsi="Times New Roman"/>
          <w:b/>
          <w:color w:val="333333"/>
          <w:sz w:val="26"/>
          <w:szCs w:val="26"/>
          <w:highlight w:val="white"/>
        </w:rPr>
        <w:t>Характеристики:</w:t>
      </w:r>
    </w:p>
    <w:p>
      <w:pPr>
        <w:pStyle w:val="ListParagraph"/>
        <w:numPr>
          <w:ilvl w:val="0"/>
          <w:numId w:val="8"/>
        </w:numPr>
        <w:shd w:val="clear" w:color="auto" w:fill="FFFFFF"/>
        <w:spacing w:lineRule="auto" w:line="360"/>
        <w:rPr>
          <w:rFonts w:ascii="Times New Roman" w:hAnsi="Times New Roman" w:cs="Times New Roman"/>
          <w:sz w:val="26"/>
          <w:szCs w:val="26"/>
          <w:highlight w:val="white"/>
        </w:rPr>
      </w:pPr>
      <w:r>
        <w:rPr>
          <w:rFonts w:eastAsia="Arial" w:cs="Times New Roman" w:ascii="Times New Roman" w:hAnsi="Times New Roman"/>
          <w:color w:val="333333"/>
          <w:sz w:val="26"/>
          <w:szCs w:val="26"/>
          <w:highlight w:val="white"/>
        </w:rPr>
        <w:t>Интерфейс: I2C</w:t>
      </w:r>
    </w:p>
    <w:p>
      <w:pPr>
        <w:pStyle w:val="ListParagraph"/>
        <w:numPr>
          <w:ilvl w:val="0"/>
          <w:numId w:val="8"/>
        </w:numPr>
        <w:shd w:val="clear" w:color="auto" w:fill="FFFFFF"/>
        <w:spacing w:lineRule="auto" w:line="360"/>
        <w:rPr>
          <w:rFonts w:ascii="Times New Roman" w:hAnsi="Times New Roman" w:cs="Times New Roman"/>
          <w:sz w:val="26"/>
          <w:szCs w:val="26"/>
          <w:highlight w:val="white"/>
        </w:rPr>
      </w:pPr>
      <w:r>
        <w:rPr>
          <w:rFonts w:eastAsia="Arial" w:cs="Times New Roman" w:ascii="Times New Roman" w:hAnsi="Times New Roman"/>
          <w:color w:val="333333"/>
          <w:sz w:val="26"/>
          <w:szCs w:val="26"/>
          <w:highlight w:val="white"/>
        </w:rPr>
        <w:t>Жироскоп и акселерометър: LSM6DS33, 3-осов, работни режими ±125, ±245, ±500, ±1000 или ±2000°/s за жироскопа и ±2, ±4, ±8 или ±16 g за акселерометъра</w:t>
      </w:r>
    </w:p>
    <w:p>
      <w:pPr>
        <w:pStyle w:val="ListParagraph"/>
        <w:numPr>
          <w:ilvl w:val="0"/>
          <w:numId w:val="8"/>
        </w:numPr>
        <w:shd w:val="clear" w:color="auto" w:fill="FFFFFF"/>
        <w:spacing w:lineRule="auto" w:line="360"/>
        <w:rPr>
          <w:rFonts w:ascii="Times New Roman" w:hAnsi="Times New Roman" w:cs="Times New Roman"/>
          <w:sz w:val="26"/>
          <w:szCs w:val="26"/>
          <w:highlight w:val="white"/>
        </w:rPr>
      </w:pPr>
      <w:r>
        <mc:AlternateContent>
          <mc:Choice Requires="wps">
            <w:drawing>
              <wp:anchor behindDoc="0" distT="0" distB="0" distL="114300" distR="114300" simplePos="0" locked="0" layoutInCell="1" allowOverlap="1" relativeHeight="20" wp14:anchorId="76DCC27E">
                <wp:simplePos x="0" y="0"/>
                <wp:positionH relativeFrom="column">
                  <wp:posOffset>1085850</wp:posOffset>
                </wp:positionH>
                <wp:positionV relativeFrom="paragraph">
                  <wp:posOffset>2645410</wp:posOffset>
                </wp:positionV>
                <wp:extent cx="4248785" cy="266065"/>
                <wp:effectExtent l="0" t="0" r="0" b="1270"/>
                <wp:wrapTopAndBottom/>
                <wp:docPr id="26" name="Text Box 2"/>
                <a:graphic xmlns:a="http://schemas.openxmlformats.org/drawingml/2006/main">
                  <a:graphicData uri="http://schemas.microsoft.com/office/word/2010/wordprocessingShape">
                    <wps:wsp>
                      <wps:cNvSpPr/>
                      <wps:spPr>
                        <a:xfrm>
                          <a:off x="0" y="0"/>
                          <a:ext cx="4248000" cy="265320"/>
                        </a:xfrm>
                        <a:prstGeom prst="rect">
                          <a:avLst/>
                        </a:prstGeom>
                        <a:solidFill>
                          <a:srgbClr val="ffffff"/>
                        </a:solidFill>
                        <a:ln>
                          <a:noFill/>
                        </a:ln>
                      </wps:spPr>
                      <wps:style>
                        <a:lnRef idx="0"/>
                        <a:fillRef idx="0"/>
                        <a:effectRef idx="0"/>
                        <a:fontRef idx="minor"/>
                      </wps:style>
                      <wps:txbx>
                        <w:txbxContent>
                          <w:p>
                            <w:pPr>
                              <w:pStyle w:val="Caption1"/>
                              <w:suppressLineNumbers/>
                              <w:spacing w:before="120" w:after="120"/>
                              <w:rPr/>
                            </w:pPr>
                            <w:r>
                              <w:rPr>
                                <w:lang w:val="bg-BG"/>
                              </w:rPr>
                              <w:t>фиг. 2.</w:t>
                            </w:r>
                            <w:r>
                              <w:rPr>
                                <w:rFonts w:eastAsia="Arial" w:cs="Times New Roman" w:ascii="Times New Roman" w:hAnsi="Times New Roman"/>
                                <w:color w:val="333333"/>
                                <w:sz w:val="26"/>
                                <w:szCs w:val="26"/>
                                <w:lang w:val="bg-BG"/>
                              </w:rPr>
                              <w:t xml:space="preserve">2 </w:t>
                            </w:r>
                            <w:r>
                              <w:rPr>
                                <w:rFonts w:eastAsia="Arial" w:cs="Times New Roman" w:ascii="Times New Roman" w:hAnsi="Times New Roman"/>
                                <w:sz w:val="26"/>
                                <w:szCs w:val="26"/>
                                <w:lang w:val="bg-BG"/>
                              </w:rPr>
                              <w:t>С</w:t>
                            </w:r>
                            <w:r>
                              <w:rPr>
                                <w:rFonts w:eastAsia="Arial" w:cs="Times New Roman" w:ascii="Times New Roman" w:hAnsi="Times New Roman"/>
                                <w:sz w:val="26"/>
                                <w:szCs w:val="26"/>
                              </w:rPr>
                              <w:t xml:space="preserve">ензор </w:t>
                            </w:r>
                            <w:r>
                              <w:rPr>
                                <w:rFonts w:eastAsia="Arial" w:cs="Times New Roman" w:ascii="Times New Roman" w:hAnsi="Times New Roman"/>
                                <w:color w:val="333333"/>
                                <w:sz w:val="26"/>
                                <w:szCs w:val="26"/>
                              </w:rPr>
                              <w:t>Pololu MinIMU-9 v5</w:t>
                            </w:r>
                          </w:p>
                        </w:txbxContent>
                      </wps:txbx>
                      <wps:bodyPr lIns="0" rIns="0" tIns="0" bIns="0">
                        <a:prstTxWarp prst="textNoShape"/>
                        <a:spAutoFit/>
                      </wps:bodyPr>
                    </wps:wsp>
                  </a:graphicData>
                </a:graphic>
              </wp:anchor>
            </w:drawing>
          </mc:Choice>
          <mc:Fallback>
            <w:pict>
              <v:rect id="shape_0" ID="Text Box 2" fillcolor="white" stroked="f" style="position:absolute;margin-left:85.5pt;margin-top:208.3pt;width:334.45pt;height:20.85pt" wp14:anchorId="76DCC27E">
                <w10:wrap type="square"/>
                <v:fill o:detectmouseclick="t" type="solid" color2="black"/>
                <v:stroke color="#3465a4" joinstyle="round" endcap="flat"/>
                <v:textbox>
                  <w:txbxContent>
                    <w:p>
                      <w:pPr>
                        <w:pStyle w:val="Caption1"/>
                        <w:suppressLineNumbers/>
                        <w:spacing w:before="120" w:after="120"/>
                        <w:rPr/>
                      </w:pPr>
                      <w:r>
                        <w:rPr>
                          <w:lang w:val="bg-BG"/>
                        </w:rPr>
                        <w:t>фиг. 2.</w:t>
                      </w:r>
                      <w:r>
                        <w:rPr>
                          <w:rFonts w:eastAsia="Arial" w:cs="Times New Roman" w:ascii="Times New Roman" w:hAnsi="Times New Roman"/>
                          <w:color w:val="333333"/>
                          <w:sz w:val="26"/>
                          <w:szCs w:val="26"/>
                          <w:lang w:val="bg-BG"/>
                        </w:rPr>
                        <w:t xml:space="preserve">2 </w:t>
                      </w:r>
                      <w:r>
                        <w:rPr>
                          <w:rFonts w:eastAsia="Arial" w:cs="Times New Roman" w:ascii="Times New Roman" w:hAnsi="Times New Roman"/>
                          <w:sz w:val="26"/>
                          <w:szCs w:val="26"/>
                          <w:lang w:val="bg-BG"/>
                        </w:rPr>
                        <w:t>С</w:t>
                      </w:r>
                      <w:r>
                        <w:rPr>
                          <w:rFonts w:eastAsia="Arial" w:cs="Times New Roman" w:ascii="Times New Roman" w:hAnsi="Times New Roman"/>
                          <w:sz w:val="26"/>
                          <w:szCs w:val="26"/>
                        </w:rPr>
                        <w:t xml:space="preserve">ензор </w:t>
                      </w:r>
                      <w:r>
                        <w:rPr>
                          <w:rFonts w:eastAsia="Arial" w:cs="Times New Roman" w:ascii="Times New Roman" w:hAnsi="Times New Roman"/>
                          <w:color w:val="333333"/>
                          <w:sz w:val="26"/>
                          <w:szCs w:val="26"/>
                        </w:rPr>
                        <w:t>Pololu MinIMU-9 v5</w:t>
                      </w:r>
                    </w:p>
                  </w:txbxContent>
                </v:textbox>
              </v:rect>
            </w:pict>
          </mc:Fallback>
        </mc:AlternateContent>
      </w:r>
      <w:r>
        <w:rPr>
          <w:rFonts w:eastAsia="Arial" w:cs="Times New Roman" w:ascii="Times New Roman" w:hAnsi="Times New Roman"/>
          <w:color w:val="333333"/>
          <w:sz w:val="26"/>
          <w:szCs w:val="26"/>
          <w:highlight w:val="white"/>
        </w:rPr>
        <w:t>Магнитометър: LIS3MDL, 3-осов, работни режими ±4, ±8, ±12 или ±16 gauss</w:t>
      </w:r>
    </w:p>
    <w:p>
      <w:pPr>
        <w:pStyle w:val="Normal"/>
        <w:shd w:val="clear" w:color="auto" w:fill="FFFFFF"/>
        <w:spacing w:lineRule="auto" w:line="360"/>
        <w:ind w:left="720" w:hanging="0"/>
        <w:rPr>
          <w:rFonts w:ascii="Times New Roman" w:hAnsi="Times New Roman" w:eastAsia="Arial" w:cs="Times New Roman"/>
          <w:color w:val="333333"/>
          <w:sz w:val="26"/>
          <w:szCs w:val="26"/>
          <w:highlight w:val="white"/>
        </w:rPr>
      </w:pPr>
      <w:r>
        <w:rPr>
          <w:rFonts w:eastAsia="Arial" w:cs="Times New Roman" w:ascii="Times New Roman" w:hAnsi="Times New Roman"/>
          <w:color w:val="333333"/>
          <w:sz w:val="26"/>
          <w:szCs w:val="26"/>
          <w:highlight w:val="white"/>
        </w:rPr>
        <w:drawing>
          <wp:anchor behindDoc="0" distT="114300" distB="114300" distL="114300" distR="114300" simplePos="0" locked="0" layoutInCell="1" allowOverlap="1" relativeHeight="9">
            <wp:simplePos x="0" y="0"/>
            <wp:positionH relativeFrom="column">
              <wp:posOffset>1699260</wp:posOffset>
            </wp:positionH>
            <wp:positionV relativeFrom="paragraph">
              <wp:posOffset>209550</wp:posOffset>
            </wp:positionV>
            <wp:extent cx="2614930" cy="2091690"/>
            <wp:effectExtent l="0" t="0" r="0" b="0"/>
            <wp:wrapTopAndBottom/>
            <wp:docPr id="2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
                    <pic:cNvPicPr>
                      <a:picLocks noChangeAspect="1" noChangeArrowheads="1"/>
                    </pic:cNvPicPr>
                  </pic:nvPicPr>
                  <pic:blipFill>
                    <a:blip r:embed="rId16"/>
                    <a:stretch>
                      <a:fillRect/>
                    </a:stretch>
                  </pic:blipFill>
                  <pic:spPr bwMode="auto">
                    <a:xfrm>
                      <a:off x="0" y="0"/>
                      <a:ext cx="2614930" cy="2091690"/>
                    </a:xfrm>
                    <a:prstGeom prst="rect">
                      <a:avLst/>
                    </a:prstGeom>
                  </pic:spPr>
                </pic:pic>
              </a:graphicData>
            </a:graphic>
          </wp:anchor>
        </w:drawing>
      </w:r>
    </w:p>
    <w:p>
      <w:pPr>
        <w:pStyle w:val="Heading7"/>
        <w:spacing w:lineRule="auto" w:line="360"/>
        <w:rPr/>
      </w:pPr>
      <w:bookmarkStart w:id="50" w:name="_heading=h.8l3fwcmeuqtc"/>
      <w:bookmarkEnd w:id="50"/>
      <w:r>
        <w:rPr>
          <w:rFonts w:cs="Times New Roman"/>
        </w:rPr>
        <w:t>Блок Въздушна скорост</w:t>
      </w:r>
    </w:p>
    <w:p>
      <w:pPr>
        <w:pStyle w:val="Normal"/>
        <w:spacing w:lineRule="auto" w:line="360" w:before="200" w:after="0"/>
        <w:ind w:firstLine="720"/>
        <w:jc w:val="both"/>
        <w:rPr/>
      </w:pPr>
      <w:r>
        <w:rPr>
          <w:rFonts w:eastAsia="Arial" w:cs="Times New Roman" w:ascii="Times New Roman" w:hAnsi="Times New Roman"/>
          <w:sz w:val="26"/>
          <w:szCs w:val="26"/>
        </w:rPr>
        <w:t xml:space="preserve">Този блок представлява сензор за въздушна скорост </w:t>
      </w:r>
    </w:p>
    <w:p>
      <w:pPr>
        <w:pStyle w:val="Heading7"/>
        <w:spacing w:lineRule="auto" w:line="360"/>
        <w:rPr>
          <w:rFonts w:cs="Times New Roman"/>
        </w:rPr>
      </w:pPr>
      <w:bookmarkStart w:id="51" w:name="_heading=h.e9n6pyfte34p"/>
      <w:bookmarkEnd w:id="51"/>
      <w:r>
        <w:rPr>
          <w:rFonts w:cs="Times New Roman"/>
        </w:rPr>
        <w:t>Блок Развойна платка</w:t>
      </w:r>
    </w:p>
    <w:p>
      <w:pPr>
        <w:pStyle w:val="Normal"/>
        <w:spacing w:lineRule="auto" w:line="360"/>
        <w:jc w:val="both"/>
        <w:rPr/>
      </w:pPr>
      <w:r>
        <w:rPr>
          <w:rFonts w:cs="Times New Roman" w:ascii="Times New Roman" w:hAnsi="Times New Roman"/>
        </w:rPr>
        <w:tab/>
      </w:r>
      <w:r>
        <w:rPr>
          <w:rFonts w:eastAsia="Arial" w:cs="Times New Roman" w:ascii="Times New Roman" w:hAnsi="Times New Roman"/>
          <w:sz w:val="26"/>
          <w:szCs w:val="26"/>
        </w:rPr>
        <w:t xml:space="preserve">Този блок е основен в блоковата схема на хардуера. Той представлява Arduino Mega 2560 rev.3 (Ардуино Мега). </w:t>
      </w:r>
      <w:r>
        <w:rPr>
          <w:rFonts w:eastAsia="Arial" w:cs="Times New Roman" w:ascii="Times New Roman" w:hAnsi="Times New Roman"/>
          <w:sz w:val="26"/>
          <w:szCs w:val="26"/>
          <w:highlight w:val="white"/>
        </w:rPr>
        <w:t>Ардуино Мега 2560</w:t>
      </w:r>
      <w:r>
        <w:rPr>
          <w:rFonts w:eastAsia="Arial" w:cs="Times New Roman" w:ascii="Times New Roman" w:hAnsi="Times New Roman"/>
          <w:sz w:val="26"/>
          <w:szCs w:val="26"/>
          <w:highlight w:val="white"/>
          <w:lang w:val="bg-BG"/>
        </w:rPr>
        <w:t xml:space="preserve"> (</w:t>
      </w:r>
      <w:r>
        <w:rPr>
          <w:lang w:val="bg-BG"/>
        </w:rPr>
        <w:t>фиг. 2.3</w:t>
      </w:r>
      <w:r>
        <w:rPr>
          <w:rFonts w:eastAsia="Arial" w:cs="Times New Roman" w:ascii="Times New Roman" w:hAnsi="Times New Roman"/>
          <w:sz w:val="26"/>
          <w:szCs w:val="26"/>
          <w:highlight w:val="white"/>
          <w:lang w:val="bg-BG"/>
        </w:rPr>
        <w:t>)</w:t>
      </w:r>
      <w:r>
        <w:rPr>
          <w:rFonts w:eastAsia="Arial" w:cs="Times New Roman" w:ascii="Times New Roman" w:hAnsi="Times New Roman"/>
          <w:sz w:val="26"/>
          <w:szCs w:val="26"/>
          <w:highlight w:val="white"/>
        </w:rPr>
        <w:t xml:space="preserve"> е микроконтролерна развойна платка изградена с AТmega2560 AVR MCU (</w:t>
      </w:r>
      <w:hyperlink r:id="rId17">
        <w:r>
          <w:rPr>
            <w:webHidden/>
            <w:rStyle w:val="InternetLink"/>
            <w:rFonts w:eastAsia="Arial" w:cs="Times New Roman" w:ascii="Times New Roman" w:hAnsi="Times New Roman"/>
            <w:vanish/>
            <w:sz w:val="26"/>
            <w:szCs w:val="26"/>
            <w:highlight w:val="white"/>
          </w:rPr>
          <w:t>datasheet</w:t>
        </w:r>
      </w:hyperlink>
      <w:r>
        <w:rPr>
          <w:rFonts w:eastAsia="Arial" w:cs="Times New Roman" w:ascii="Times New Roman" w:hAnsi="Times New Roman"/>
          <w:sz w:val="26"/>
          <w:szCs w:val="26"/>
          <w:highlight w:val="white"/>
        </w:rPr>
        <w:t>). Има 54 цифрови входно-изходни (I/O) порта, 16 аналогови входа, 4 UARTs порта (hardware serial ports), 16 MHz резонатор, четири светодиода (един потребителски, свързан на 13-ти цифров I/O порт и три, които индикират работата на платката: ON, Tx и Rx), USB конектор, захранващ куплунг, бутон за рестартиране и два ICSP конектора (по един за ATmega2560 и ATmega16U2). 15 от цифровите I/O порта могат да се използват като PWM (ШИМ) изходи. Свързването с компютър се осъществява чрез USB кабел - USB A to USB B.</w:t>
      </w:r>
    </w:p>
    <w:p>
      <w:pPr>
        <w:pStyle w:val="Normal"/>
        <w:shd w:val="clear" w:color="auto" w:fill="FFFFFF"/>
        <w:spacing w:lineRule="auto" w:line="360"/>
        <w:ind w:firstLine="720"/>
        <w:jc w:val="both"/>
        <w:rPr>
          <w:rFonts w:ascii="Times New Roman" w:hAnsi="Times New Roman" w:eastAsia="Arial" w:cs="Times New Roman"/>
          <w:b/>
          <w:b/>
          <w:sz w:val="26"/>
          <w:szCs w:val="26"/>
        </w:rPr>
      </w:pPr>
      <w:r>
        <w:rPr>
          <w:rFonts w:eastAsia="Arial" w:cs="Times New Roman" w:ascii="Times New Roman" w:hAnsi="Times New Roman"/>
          <w:b/>
          <w:sz w:val="26"/>
          <w:szCs w:val="26"/>
        </w:rPr>
        <w:t>Характеристики:</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Микроконтролер: ATmega2560</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Работно напрежение: 5 V</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Захранващо напрежение (препоръчително): 7-12 V</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Цифрови I/O порта: 54 (от които 15 може да са PWM изходи)</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Аналогови входове: 16</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Максимален ток на I/O порт: 40 mA</w:t>
      </w:r>
    </w:p>
    <w:p>
      <w:pPr>
        <w:pStyle w:val="ListParagraph"/>
        <w:numPr>
          <w:ilvl w:val="0"/>
          <w:numId w:val="7"/>
        </w:numPr>
        <w:shd w:val="clear" w:color="auto" w:fill="FFFFFF"/>
        <w:spacing w:lineRule="auto" w:line="360"/>
        <w:jc w:val="both"/>
        <w:rPr>
          <w:rFonts w:ascii="Times New Roman" w:hAnsi="Times New Roman" w:cs="Times New Roman"/>
          <w:color w:val="000000"/>
          <w:sz w:val="26"/>
          <w:szCs w:val="26"/>
        </w:rPr>
      </w:pPr>
      <w:r>
        <w:rPr>
          <w:rFonts w:eastAsia="Arial" w:cs="Times New Roman" w:ascii="Times New Roman" w:hAnsi="Times New Roman"/>
          <w:sz w:val="26"/>
          <w:szCs w:val="26"/>
        </w:rPr>
        <w:t>Прогрaмируема памет: 256 KB, от които 8 KB заети от буутлоудъра</w:t>
      </w:r>
    </w:p>
    <w:p>
      <w:pPr>
        <w:pStyle w:val="ListParagraph"/>
        <w:numPr>
          <w:ilvl w:val="0"/>
          <w:numId w:val="7"/>
        </w:numPr>
        <w:shd w:val="clear" w:color="auto" w:fill="FFFFFF"/>
        <w:spacing w:lineRule="auto" w:line="360"/>
        <w:jc w:val="both"/>
        <w:rPr>
          <w:rFonts w:ascii="Times New Roman" w:hAnsi="Times New Roman" w:cs="Times New Roman"/>
          <w:sz w:val="26"/>
          <w:szCs w:val="26"/>
        </w:rPr>
      </w:pPr>
      <w:r>
        <w:rPr>
          <w:rFonts w:eastAsia="Arial" w:cs="Times New Roman" w:ascii="Times New Roman" w:hAnsi="Times New Roman"/>
          <w:color w:val="333333"/>
          <w:sz w:val="26"/>
          <w:szCs w:val="26"/>
        </w:rPr>
        <w:t>SRAM: 8 KB</w:t>
      </w:r>
    </w:p>
    <w:p>
      <w:pPr>
        <w:pStyle w:val="ListParagraph"/>
        <w:numPr>
          <w:ilvl w:val="0"/>
          <w:numId w:val="7"/>
        </w:numPr>
        <w:shd w:val="clear" w:color="auto" w:fill="FFFFFF"/>
        <w:spacing w:lineRule="auto" w:line="360"/>
        <w:jc w:val="both"/>
        <w:rPr>
          <w:rFonts w:ascii="Times New Roman" w:hAnsi="Times New Roman" w:cs="Times New Roman"/>
          <w:sz w:val="26"/>
          <w:szCs w:val="26"/>
        </w:rPr>
      </w:pPr>
      <w:r>
        <mc:AlternateContent>
          <mc:Choice Requires="wps">
            <w:drawing>
              <wp:anchor behindDoc="0" distT="0" distB="0" distL="114300" distR="114300" simplePos="0" locked="0" layoutInCell="1" allowOverlap="1" relativeHeight="22" wp14:anchorId="1E00E66E">
                <wp:simplePos x="0" y="0"/>
                <wp:positionH relativeFrom="column">
                  <wp:posOffset>1510665</wp:posOffset>
                </wp:positionH>
                <wp:positionV relativeFrom="paragraph">
                  <wp:posOffset>2023745</wp:posOffset>
                </wp:positionV>
                <wp:extent cx="2710180" cy="431165"/>
                <wp:effectExtent l="0" t="0" r="0" b="0"/>
                <wp:wrapTopAndBottom/>
                <wp:docPr id="29" name="Text Box 11"/>
                <a:graphic xmlns:a="http://schemas.openxmlformats.org/drawingml/2006/main">
                  <a:graphicData uri="http://schemas.microsoft.com/office/word/2010/wordprocessingShape">
                    <wps:wsp>
                      <wps:cNvSpPr/>
                      <wps:spPr>
                        <a:xfrm>
                          <a:off x="0" y="0"/>
                          <a:ext cx="2709720" cy="43056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auto"/>
                              </w:rPr>
                            </w:pPr>
                            <w:r>
                              <w:rPr>
                                <w:color w:val="auto"/>
                                <w:lang w:val="bg-BG"/>
                              </w:rPr>
                              <w:t xml:space="preserve">фиг. 2.3 </w:t>
                            </w:r>
                            <w:r>
                              <w:rPr>
                                <w:color w:val="auto"/>
                              </w:rPr>
                              <w:t xml:space="preserve">Arduino Mega </w:t>
                            </w:r>
                            <w:r>
                              <w:rPr>
                                <w:color w:val="auto"/>
                                <w:lang w:val="bg-BG"/>
                              </w:rPr>
                              <w:t>микроконтролер</w:t>
                            </w:r>
                          </w:p>
                        </w:txbxContent>
                      </wps:txbx>
                      <wps:bodyPr lIns="0" rIns="0" tIns="0" bIns="0">
                        <a:prstTxWarp prst="textNoShape"/>
                        <a:spAutoFit/>
                      </wps:bodyPr>
                    </wps:wsp>
                  </a:graphicData>
                </a:graphic>
              </wp:anchor>
            </w:drawing>
          </mc:Choice>
          <mc:Fallback>
            <w:pict>
              <v:rect id="shape_0" ID="Text Box 11" fillcolor="white" stroked="f" style="position:absolute;margin-left:118.95pt;margin-top:159.35pt;width:213.3pt;height:33.85pt" wp14:anchorId="1E00E66E">
                <w10:wrap type="square"/>
                <v:fill o:detectmouseclick="t" type="solid" color2="black"/>
                <v:stroke color="#3465a4" joinstyle="round" endcap="flat"/>
                <v:textbox>
                  <w:txbxContent>
                    <w:p>
                      <w:pPr>
                        <w:pStyle w:val="Caption1"/>
                        <w:spacing w:before="120" w:after="120"/>
                        <w:rPr>
                          <w:color w:val="auto"/>
                        </w:rPr>
                      </w:pPr>
                      <w:r>
                        <w:rPr>
                          <w:color w:val="auto"/>
                          <w:lang w:val="bg-BG"/>
                        </w:rPr>
                        <w:t xml:space="preserve">фиг. 2.3 </w:t>
                      </w:r>
                      <w:r>
                        <w:rPr>
                          <w:color w:val="auto"/>
                        </w:rPr>
                        <w:t xml:space="preserve">Arduino Mega </w:t>
                      </w:r>
                      <w:r>
                        <w:rPr>
                          <w:color w:val="auto"/>
                          <w:lang w:val="bg-BG"/>
                        </w:rPr>
                        <w:t>микроконтролер</w:t>
                      </w:r>
                    </w:p>
                  </w:txbxContent>
                </v:textbox>
              </v:rect>
            </w:pict>
          </mc:Fallback>
        </mc:AlternateContent>
        <w:drawing>
          <wp:anchor behindDoc="0" distT="114300" distB="123190" distL="114300" distR="114300" simplePos="0" locked="0" layoutInCell="1" allowOverlap="1" relativeHeight="10">
            <wp:simplePos x="0" y="0"/>
            <wp:positionH relativeFrom="page">
              <wp:align>center</wp:align>
            </wp:positionH>
            <wp:positionV relativeFrom="paragraph">
              <wp:posOffset>414020</wp:posOffset>
            </wp:positionV>
            <wp:extent cx="2709545" cy="1552575"/>
            <wp:effectExtent l="0" t="0" r="0" b="0"/>
            <wp:wrapTopAndBottom/>
            <wp:docPr id="3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png" descr=""/>
                    <pic:cNvPicPr>
                      <a:picLocks noChangeAspect="1" noChangeArrowheads="1"/>
                    </pic:cNvPicPr>
                  </pic:nvPicPr>
                  <pic:blipFill>
                    <a:blip r:embed="rId18"/>
                    <a:srcRect l="0" t="21801" r="0" b="20913"/>
                    <a:stretch>
                      <a:fillRect/>
                    </a:stretch>
                  </pic:blipFill>
                  <pic:spPr bwMode="auto">
                    <a:xfrm>
                      <a:off x="0" y="0"/>
                      <a:ext cx="2709545" cy="1552575"/>
                    </a:xfrm>
                    <a:prstGeom prst="rect">
                      <a:avLst/>
                    </a:prstGeom>
                  </pic:spPr>
                </pic:pic>
              </a:graphicData>
            </a:graphic>
          </wp:anchor>
        </w:drawing>
      </w:r>
      <w:r>
        <w:rPr>
          <w:rFonts w:eastAsia="Arial" w:cs="Times New Roman" w:ascii="Times New Roman" w:hAnsi="Times New Roman"/>
          <w:color w:val="333333"/>
          <w:sz w:val="26"/>
          <w:szCs w:val="26"/>
        </w:rPr>
        <w:t>EEPROM: 4 KBТактова честота: 16 MHz</w:t>
      </w:r>
    </w:p>
    <w:p>
      <w:pPr>
        <w:pStyle w:val="Heading7"/>
        <w:spacing w:lineRule="auto" w:line="360"/>
        <w:rPr>
          <w:rFonts w:cs="Times New Roman"/>
        </w:rPr>
      </w:pPr>
      <w:bookmarkStart w:id="52" w:name="_heading=h.8jtv0pemgn5n"/>
      <w:bookmarkEnd w:id="52"/>
      <w:r>
        <w:rPr>
          <w:rFonts w:cs="Times New Roman"/>
        </w:rPr>
        <w:t>Блок GPS</w:t>
      </w:r>
    </w:p>
    <w:p>
      <w:pPr>
        <w:pStyle w:val="Normal"/>
        <w:spacing w:lineRule="auto" w:line="360"/>
        <w:ind w:firstLine="720"/>
        <w:jc w:val="both"/>
        <w:rPr>
          <w:rFonts w:ascii="Times New Roman" w:hAnsi="Times New Roman" w:eastAsia="Arial" w:cs="Times New Roman"/>
          <w:sz w:val="26"/>
          <w:szCs w:val="26"/>
        </w:rPr>
      </w:pPr>
      <w:r>
        <w:rPr>
          <w:rFonts w:eastAsia="Arial" w:cs="Times New Roman" w:ascii="Times New Roman" w:hAnsi="Times New Roman"/>
          <w:sz w:val="26"/>
          <w:szCs w:val="26"/>
        </w:rPr>
        <w:t>Този блок служи за изчисляване на GPS координати посредством GY-GPS6MV2</w:t>
      </w:r>
      <w:r>
        <w:rPr>
          <w:rFonts w:eastAsia="Arial" w:cs="Times New Roman" w:ascii="Times New Roman" w:hAnsi="Times New Roman"/>
          <w:sz w:val="26"/>
          <w:szCs w:val="26"/>
          <w:lang w:val="bg-BG"/>
        </w:rPr>
        <w:t xml:space="preserve"> </w:t>
      </w:r>
      <w:r>
        <w:rPr>
          <w:rFonts w:eastAsia="Arial" w:cs="Times New Roman" w:ascii="Times New Roman" w:hAnsi="Times New Roman"/>
          <w:sz w:val="26"/>
          <w:szCs w:val="26"/>
        </w:rPr>
        <w:t>(</w:t>
      </w:r>
      <w:r>
        <w:rPr>
          <w:rFonts w:eastAsia="Microsoft YaHei" w:cs="Times New Roman" w:ascii="Times New Roman" w:hAnsi="Times New Roman"/>
          <w:sz w:val="26"/>
          <w:szCs w:val="26"/>
        </w:rPr>
        <w:t>datasheet</w:t>
      </w:r>
      <w:r>
        <w:rPr>
          <w:rFonts w:eastAsia="Arial" w:cs="Times New Roman" w:ascii="Times New Roman" w:hAnsi="Times New Roman"/>
          <w:sz w:val="26"/>
          <w:szCs w:val="26"/>
        </w:rPr>
        <w:t>) модул</w:t>
      </w:r>
      <w:r>
        <w:rPr>
          <w:rFonts w:eastAsia="Arial" w:cs="Times New Roman" w:ascii="Times New Roman" w:hAnsi="Times New Roman"/>
          <w:sz w:val="26"/>
          <w:szCs w:val="26"/>
          <w:lang w:val="bg-BG"/>
        </w:rPr>
        <w:t xml:space="preserve"> (</w:t>
      </w:r>
      <w:r>
        <w:rPr>
          <w:lang w:val="bg-BG"/>
        </w:rPr>
        <w:t>фиг. 2.4</w:t>
      </w:r>
      <w:r>
        <w:rPr>
          <w:rFonts w:eastAsia="Arial" w:cs="Times New Roman" w:ascii="Times New Roman" w:hAnsi="Times New Roman"/>
          <w:sz w:val="26"/>
          <w:szCs w:val="26"/>
          <w:lang w:val="bg-BG"/>
        </w:rPr>
        <w:t>)</w:t>
      </w:r>
      <w:r>
        <w:rPr>
          <w:rFonts w:eastAsia="Arial" w:cs="Times New Roman" w:ascii="Times New Roman" w:hAnsi="Times New Roman"/>
          <w:sz w:val="26"/>
          <w:szCs w:val="26"/>
        </w:rPr>
        <w:t>. Серията модули NEO-6 е семейство от самостоятелни GPS приемници, включващи високоефективния двигател за позициониране u-blox 6. Тези гъвкави и рентабилни приемници предлагат множество опции за свързване в миниатюрен пакет с размери 16</w:t>
      </w:r>
      <w:r>
        <w:rPr>
          <w:rFonts w:eastAsia="Arial" w:cs="Times New Roman" w:ascii="Times New Roman" w:hAnsi="Times New Roman"/>
          <w:sz w:val="26"/>
          <w:szCs w:val="26"/>
          <w:lang w:val="bg-BG"/>
        </w:rPr>
        <w:t xml:space="preserve"> </w:t>
      </w:r>
      <w:r>
        <w:rPr>
          <w:rFonts w:eastAsia="Arial" w:cs="Times New Roman" w:ascii="Times New Roman" w:hAnsi="Times New Roman"/>
          <w:sz w:val="26"/>
          <w:szCs w:val="26"/>
        </w:rPr>
        <w:t>х</w:t>
      </w:r>
      <w:r>
        <w:rPr>
          <w:rFonts w:eastAsia="Arial" w:cs="Times New Roman" w:ascii="Times New Roman" w:hAnsi="Times New Roman"/>
          <w:sz w:val="26"/>
          <w:szCs w:val="26"/>
          <w:lang w:val="bg-BG"/>
        </w:rPr>
        <w:t xml:space="preserve"> </w:t>
      </w:r>
      <w:r>
        <w:rPr>
          <w:rFonts w:eastAsia="Arial" w:cs="Times New Roman" w:ascii="Times New Roman" w:hAnsi="Times New Roman"/>
          <w:sz w:val="26"/>
          <w:szCs w:val="26"/>
        </w:rPr>
        <w:t>12,2</w:t>
      </w:r>
      <w:r>
        <w:rPr>
          <w:rFonts w:eastAsia="Arial" w:cs="Times New Roman" w:ascii="Times New Roman" w:hAnsi="Times New Roman"/>
          <w:sz w:val="26"/>
          <w:szCs w:val="26"/>
          <w:lang w:val="bg-BG"/>
        </w:rPr>
        <w:t xml:space="preserve"> </w:t>
      </w:r>
      <w:r>
        <w:rPr>
          <w:rFonts w:eastAsia="Arial" w:cs="Times New Roman" w:ascii="Times New Roman" w:hAnsi="Times New Roman"/>
          <w:sz w:val="26"/>
          <w:szCs w:val="26"/>
        </w:rPr>
        <w:t>х</w:t>
      </w:r>
      <w:r>
        <w:rPr>
          <w:rFonts w:eastAsia="Arial" w:cs="Times New Roman" w:ascii="Times New Roman" w:hAnsi="Times New Roman"/>
          <w:sz w:val="26"/>
          <w:szCs w:val="26"/>
          <w:lang w:val="bg-BG"/>
        </w:rPr>
        <w:t xml:space="preserve"> </w:t>
      </w:r>
      <w:r>
        <w:rPr>
          <w:rFonts w:eastAsia="Arial" w:cs="Times New Roman" w:ascii="Times New Roman" w:hAnsi="Times New Roman"/>
          <w:sz w:val="26"/>
          <w:szCs w:val="26"/>
        </w:rPr>
        <w:t>2,4mm. Компактната им архитектура и опции за захранване и памет правят NEO-6 модулите идеални за мобилни устройства, работещи с батерия, с много строги ограничения на разходите и пространството. Една от най-добрите функции, които чипът предоставя, е Power Save Mode (PSM). Тя позволява намаляване на консумацията на енергия в системата чрез избирателно включване и изключване на части от приемника. Това намалява драстично консумацията на енергия на модула до само 11mA, което го прави подходящ за приложения, чувствителни към мощност като GPS ръчен часовник.</w:t>
      </w:r>
    </w:p>
    <w:p>
      <w:pPr>
        <w:pStyle w:val="Normal"/>
        <w:spacing w:lineRule="auto" w:line="360"/>
        <w:ind w:firstLine="720"/>
        <w:jc w:val="both"/>
        <w:rPr>
          <w:rFonts w:ascii="Times New Roman" w:hAnsi="Times New Roman" w:eastAsia="Arial" w:cs="Times New Roman"/>
          <w:b/>
          <w:b/>
          <w:sz w:val="26"/>
          <w:szCs w:val="26"/>
        </w:rPr>
      </w:pPr>
      <w:r>
        <w:rPr>
          <w:rFonts w:eastAsia="Arial" w:cs="Times New Roman" w:ascii="Times New Roman" w:hAnsi="Times New Roman"/>
          <w:b/>
          <w:sz w:val="26"/>
          <w:szCs w:val="26"/>
        </w:rPr>
        <w:t>Характеристики:</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Точност на хоризонтално положение 2.5m</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Скорост на актуализация на навигацията 1HZ (максимум 5Hz)</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Чувствителност към навигацията -161dBm</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Серийна скорост на предаване 4800-230400 (по подразбиране 9600)</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Работна температура -40 ° C ~ 85 ° C</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Работно напрежение 2.7V ~ 3.6V</w:t>
      </w:r>
    </w:p>
    <w:p>
      <w:pPr>
        <w:pStyle w:val="Normal"/>
        <w:numPr>
          <w:ilvl w:val="0"/>
          <w:numId w:val="5"/>
        </w:numPr>
        <w:spacing w:lineRule="auto" w:line="360"/>
        <w:jc w:val="both"/>
        <w:rPr>
          <w:rFonts w:ascii="Times New Roman" w:hAnsi="Times New Roman" w:eastAsia="Arial" w:cs="Times New Roman"/>
          <w:sz w:val="26"/>
          <w:szCs w:val="26"/>
        </w:rPr>
      </w:pPr>
      <w:r>
        <w:rPr>
          <w:rFonts w:eastAsia="Arial" w:cs="Times New Roman" w:ascii="Times New Roman" w:hAnsi="Times New Roman"/>
          <w:sz w:val="26"/>
          <w:szCs w:val="26"/>
        </w:rPr>
        <w:t>Работен ток 45mA</w:t>
      </w:r>
    </w:p>
    <w:p>
      <w:pPr>
        <w:pStyle w:val="Normal"/>
        <w:numPr>
          <w:ilvl w:val="0"/>
          <w:numId w:val="5"/>
        </w:numPr>
        <w:spacing w:lineRule="auto" w:line="360"/>
        <w:jc w:val="both"/>
        <w:rPr>
          <w:rFonts w:ascii="Times New Roman" w:hAnsi="Times New Roman" w:eastAsia="Arial" w:cs="Times New Roman"/>
          <w:sz w:val="26"/>
          <w:szCs w:val="26"/>
        </w:rPr>
      </w:pPr>
      <w:r>
        <mc:AlternateContent>
          <mc:Choice Requires="wps">
            <w:drawing>
              <wp:anchor behindDoc="0" distT="0" distB="0" distL="114300" distR="114300" simplePos="0" locked="0" layoutInCell="1" allowOverlap="1" relativeHeight="23" wp14:anchorId="686867F4">
                <wp:simplePos x="0" y="0"/>
                <wp:positionH relativeFrom="column">
                  <wp:posOffset>1741805</wp:posOffset>
                </wp:positionH>
                <wp:positionV relativeFrom="paragraph">
                  <wp:posOffset>2587625</wp:posOffset>
                </wp:positionV>
                <wp:extent cx="2248535" cy="266065"/>
                <wp:effectExtent l="0" t="0" r="0" b="0"/>
                <wp:wrapTopAndBottom/>
                <wp:docPr id="32" name="Text Box 14"/>
                <a:graphic xmlns:a="http://schemas.openxmlformats.org/drawingml/2006/main">
                  <a:graphicData uri="http://schemas.microsoft.com/office/word/2010/wordprocessingShape">
                    <wps:wsp>
                      <wps:cNvSpPr/>
                      <wps:spPr>
                        <a:xfrm>
                          <a:off x="0" y="0"/>
                          <a:ext cx="2247840" cy="26532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auto"/>
                              </w:rPr>
                            </w:pPr>
                            <w:r>
                              <w:rPr>
                                <w:color w:val="auto"/>
                                <w:lang w:val="bg-BG"/>
                              </w:rPr>
                              <w:t xml:space="preserve">фиг. 2.4 </w:t>
                            </w:r>
                            <w:r>
                              <w:rPr>
                                <w:rFonts w:eastAsia="Arial" w:cs="Times New Roman" w:ascii="Times New Roman" w:hAnsi="Times New Roman"/>
                                <w:color w:val="auto"/>
                                <w:sz w:val="26"/>
                                <w:szCs w:val="26"/>
                              </w:rPr>
                              <w:t>GY-GPS6MV2 модул.</w:t>
                            </w:r>
                          </w:p>
                        </w:txbxContent>
                      </wps:txbx>
                      <wps:bodyPr lIns="0" rIns="0" tIns="0" bIns="0">
                        <a:prstTxWarp prst="textNoShape"/>
                        <a:spAutoFit/>
                      </wps:bodyPr>
                    </wps:wsp>
                  </a:graphicData>
                </a:graphic>
              </wp:anchor>
            </w:drawing>
          </mc:Choice>
          <mc:Fallback>
            <w:pict>
              <v:rect id="shape_0" ID="Text Box 14" fillcolor="white" stroked="f" style="position:absolute;margin-left:137.15pt;margin-top:203.75pt;width:176.95pt;height:20.85pt" wp14:anchorId="686867F4">
                <w10:wrap type="square"/>
                <v:fill o:detectmouseclick="t" type="solid" color2="black"/>
                <v:stroke color="#3465a4" joinstyle="round" endcap="flat"/>
                <v:textbox>
                  <w:txbxContent>
                    <w:p>
                      <w:pPr>
                        <w:pStyle w:val="Caption1"/>
                        <w:spacing w:before="120" w:after="120"/>
                        <w:rPr>
                          <w:color w:val="auto"/>
                        </w:rPr>
                      </w:pPr>
                      <w:r>
                        <w:rPr>
                          <w:color w:val="auto"/>
                          <w:lang w:val="bg-BG"/>
                        </w:rPr>
                        <w:t xml:space="preserve">фиг. 2.4 </w:t>
                      </w:r>
                      <w:r>
                        <w:rPr>
                          <w:rFonts w:eastAsia="Arial" w:cs="Times New Roman" w:ascii="Times New Roman" w:hAnsi="Times New Roman"/>
                          <w:color w:val="auto"/>
                          <w:sz w:val="26"/>
                          <w:szCs w:val="26"/>
                        </w:rPr>
                        <w:t>GY-GPS6MV2 модул.</w:t>
                      </w:r>
                    </w:p>
                  </w:txbxContent>
                </v:textbox>
              </v:rect>
            </w:pict>
          </mc:Fallback>
        </mc:AlternateContent>
        <w:drawing>
          <wp:anchor behindDoc="0" distT="114300" distB="114300" distL="114300" distR="114300" simplePos="0" locked="0" layoutInCell="1" allowOverlap="1" relativeHeight="11">
            <wp:simplePos x="0" y="0"/>
            <wp:positionH relativeFrom="page">
              <wp:align>center</wp:align>
            </wp:positionH>
            <wp:positionV relativeFrom="paragraph">
              <wp:posOffset>320675</wp:posOffset>
            </wp:positionV>
            <wp:extent cx="2247900" cy="2209800"/>
            <wp:effectExtent l="0" t="0" r="0" b="0"/>
            <wp:wrapTopAndBottom/>
            <wp:docPr id="3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descr=""/>
                    <pic:cNvPicPr>
                      <a:picLocks noChangeAspect="1" noChangeArrowheads="1"/>
                    </pic:cNvPicPr>
                  </pic:nvPicPr>
                  <pic:blipFill>
                    <a:blip r:embed="rId19"/>
                    <a:stretch>
                      <a:fillRect/>
                    </a:stretch>
                  </pic:blipFill>
                  <pic:spPr bwMode="auto">
                    <a:xfrm>
                      <a:off x="0" y="0"/>
                      <a:ext cx="2247900" cy="2209800"/>
                    </a:xfrm>
                    <a:prstGeom prst="rect">
                      <a:avLst/>
                    </a:prstGeom>
                  </pic:spPr>
                </pic:pic>
              </a:graphicData>
            </a:graphic>
          </wp:anchor>
        </w:drawing>
      </w:r>
      <w:r>
        <w:rPr>
          <w:rFonts w:eastAsia="Arial" w:cs="Times New Roman" w:ascii="Times New Roman" w:hAnsi="Times New Roman"/>
          <w:sz w:val="26"/>
          <w:szCs w:val="26"/>
        </w:rPr>
        <w:t>TXD / RXD импеданс 510Ω</w:t>
      </w:r>
    </w:p>
    <w:p>
      <w:pPr>
        <w:pStyle w:val="Normal"/>
        <w:spacing w:lineRule="auto" w:line="360"/>
        <w:ind w:left="720" w:hanging="0"/>
        <w:rPr>
          <w:rFonts w:ascii="Times New Roman" w:hAnsi="Times New Roman" w:eastAsia="Arial" w:cs="Times New Roman"/>
          <w:b/>
          <w:b/>
          <w:sz w:val="26"/>
          <w:szCs w:val="26"/>
        </w:rPr>
      </w:pPr>
      <w:r>
        <w:rPr>
          <w:rFonts w:eastAsia="Arial" w:cs="Times New Roman" w:ascii="Times New Roman" w:hAnsi="Times New Roman"/>
          <w:b/>
          <w:sz w:val="26"/>
          <w:szCs w:val="26"/>
        </w:rPr>
      </w:r>
    </w:p>
    <w:p>
      <w:pPr>
        <w:pStyle w:val="Heading7"/>
        <w:spacing w:lineRule="auto" w:line="360"/>
        <w:rPr>
          <w:rFonts w:cs="Times New Roman"/>
        </w:rPr>
      </w:pPr>
      <w:bookmarkStart w:id="53" w:name="_heading=h.s97hplx58bi2"/>
      <w:bookmarkEnd w:id="53"/>
      <w:r>
        <w:rPr>
          <w:rFonts w:cs="Times New Roman"/>
        </w:rPr>
        <w:t>Блок Комуникация</w:t>
      </w:r>
    </w:p>
    <w:p>
      <w:pPr>
        <w:pStyle w:val="Normal"/>
        <w:spacing w:lineRule="auto" w:line="360"/>
        <w:ind w:firstLine="720"/>
        <w:jc w:val="both"/>
        <w:rPr/>
      </w:pPr>
      <w:r>
        <w:rPr>
          <w:rFonts w:eastAsia="Arial" w:cs="Times New Roman" w:ascii="Times New Roman" w:hAnsi="Times New Roman"/>
          <w:sz w:val="26"/>
          <w:szCs w:val="26"/>
        </w:rPr>
        <w:t>Този блок се състои от nodemcu или esp8266</w:t>
      </w:r>
      <w:r>
        <w:rPr>
          <w:rFonts w:eastAsia="Arial" w:cs="Times New Roman" w:ascii="Times New Roman" w:hAnsi="Times New Roman"/>
          <w:sz w:val="26"/>
          <w:szCs w:val="26"/>
          <w:lang w:val="bg-BG"/>
        </w:rPr>
        <w:t xml:space="preserve"> (</w:t>
      </w:r>
      <w:r>
        <w:rPr>
          <w:lang w:val="bg-BG"/>
        </w:rPr>
        <w:t>фиг. 2.5</w:t>
      </w:r>
      <w:r>
        <w:rPr>
          <w:rFonts w:eastAsia="Arial" w:cs="Times New Roman" w:ascii="Times New Roman" w:hAnsi="Times New Roman"/>
          <w:sz w:val="26"/>
          <w:szCs w:val="26"/>
          <w:lang w:val="bg-BG"/>
        </w:rPr>
        <w:t>)</w:t>
      </w:r>
      <w:r>
        <w:rPr>
          <w:rFonts w:eastAsia="Arial" w:cs="Times New Roman" w:ascii="Times New Roman" w:hAnsi="Times New Roman"/>
          <w:sz w:val="26"/>
          <w:szCs w:val="26"/>
        </w:rPr>
        <w:t xml:space="preserve"> блок. NodeMCU е изграден с ESP8266 базиран WiFi модул. Има 10 GPIO порта, 4MB Flash, два бутона, micro USB конектор и вградена PCB антена. Платката е с размери 48mm x 25mm, с 4 монтажни отвора и с разстояние между изводите 2,54mm - съвместима с Breadboard. Захранва се с напрежение от USB 5V или от външен захранващ източник 5V - 10V, свързан на пина Vin – батерия, DC адаптер. Работното напрежение на GPIO портовете е 3,3V, при връзка с устройства и микроконтролери, работещи на 5V, е необходимо да се използва конвертор на логически нива. Модулът е зареден и работи с NodeMCU Lua фърмуер, програмира се по сериен интерфейс с помощта на интегрирания USB-сериен порт конвертор CP2102. Намира приложение при експериментиране и изграждане на Internet of Things (IoT) проекти и прототипи. NodeMCU позволява да се програмира и с Ардуино IDE, подобно на Ардуино платка. </w:t>
      </w:r>
      <w:r>
        <w:rPr>
          <w:rFonts w:eastAsia="Arial" w:cs="Times New Roman" w:ascii="Times New Roman" w:hAnsi="Times New Roman"/>
          <w:sz w:val="26"/>
          <w:szCs w:val="26"/>
          <w:highlight w:val="white"/>
        </w:rPr>
        <w:t xml:space="preserve">За целта е необходимо в Arduino IDE да се добави </w:t>
      </w:r>
      <w:hyperlink r:id="rId20">
        <w:r>
          <w:rPr>
            <w:webHidden/>
            <w:rStyle w:val="InternetLink"/>
            <w:rFonts w:eastAsia="Arial" w:cs="Times New Roman" w:ascii="Times New Roman" w:hAnsi="Times New Roman"/>
            <w:vanish/>
            <w:sz w:val="26"/>
            <w:szCs w:val="26"/>
            <w:highlight w:val="white"/>
          </w:rPr>
          <w:t>ESP8266WiFi</w:t>
        </w:r>
      </w:hyperlink>
      <w:r>
        <w:rPr>
          <w:rFonts w:eastAsia="Arial" w:cs="Times New Roman" w:ascii="Times New Roman" w:hAnsi="Times New Roman"/>
          <w:sz w:val="26"/>
          <w:szCs w:val="26"/>
          <w:highlight w:val="white"/>
        </w:rPr>
        <w:t xml:space="preserve"> библиотека. Една от съществуващите допълнителни библиотеки е </w:t>
      </w:r>
      <w:hyperlink r:id="rId21">
        <w:r>
          <w:rPr>
            <w:webHidden/>
            <w:rStyle w:val="InternetLink"/>
            <w:rFonts w:eastAsia="Arial" w:cs="Times New Roman" w:ascii="Times New Roman" w:hAnsi="Times New Roman"/>
            <w:vanish/>
            <w:sz w:val="26"/>
            <w:szCs w:val="26"/>
            <w:highlight w:val="white"/>
          </w:rPr>
          <w:t>Firebase-ESP8266</w:t>
        </w:r>
      </w:hyperlink>
      <w:r>
        <w:rPr>
          <w:rFonts w:eastAsia="Arial" w:cs="Times New Roman" w:ascii="Times New Roman" w:hAnsi="Times New Roman"/>
          <w:sz w:val="26"/>
          <w:szCs w:val="26"/>
          <w:highlight w:val="white"/>
        </w:rPr>
        <w:t xml:space="preserve"> за комуникация между този модул и Firebase.</w:t>
      </w:r>
    </w:p>
    <w:p>
      <w:pPr>
        <w:pStyle w:val="Normal"/>
        <w:shd w:val="clear" w:color="auto" w:fill="FFFFFF"/>
        <w:spacing w:lineRule="auto" w:line="360"/>
        <w:ind w:firstLine="720"/>
        <w:jc w:val="both"/>
        <w:rPr>
          <w:rFonts w:ascii="Times New Roman" w:hAnsi="Times New Roman" w:eastAsia="Arial" w:cs="Times New Roman"/>
          <w:b/>
          <w:b/>
          <w:sz w:val="26"/>
          <w:szCs w:val="26"/>
          <w:highlight w:val="white"/>
        </w:rPr>
      </w:pPr>
      <w:r>
        <w:rPr>
          <w:rFonts w:eastAsia="Arial" w:cs="Times New Roman" w:ascii="Times New Roman" w:hAnsi="Times New Roman"/>
          <w:b/>
          <w:sz w:val="26"/>
          <w:szCs w:val="26"/>
          <w:highlight w:val="white"/>
        </w:rPr>
        <w:t>Характеристики:</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WiFi модул: ESP-12E с микроконтролер ESP8266, 32-bit, 802.11 b/g/n, Wi-Fi Direct (P2P), soft-AP</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Размери: 48mm x 25mm</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Тегло: 3 g</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Захранване: 5V от USB или 5V - 10V на пина Vin</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Работно напрежение: 3,3V, не толерира 5V</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Консумация на ток: стандартно 12-70mA, максимално 200mA</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Консумация на ток - standby: до 200uA</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Flash: 4MB</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10 GPIO порта (един ADC)</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Поддържа UART, PWM, 1-Wire, I2C и др.</w:t>
      </w:r>
    </w:p>
    <w:p>
      <w:pPr>
        <w:pStyle w:val="ListParagraph"/>
        <w:numPr>
          <w:ilvl w:val="0"/>
          <w:numId w:val="6"/>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Вградена PCB антена</w:t>
      </w:r>
    </w:p>
    <w:p>
      <w:pPr>
        <w:pStyle w:val="Normal"/>
        <w:numPr>
          <w:ilvl w:val="0"/>
          <w:numId w:val="3"/>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Зареден с Lua фърмуер</w:t>
      </w:r>
    </w:p>
    <w:p>
      <w:pPr>
        <w:pStyle w:val="ListParagraph"/>
        <w:numPr>
          <w:ilvl w:val="0"/>
          <w:numId w:val="3"/>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Възможност за програмиране с Arduino IDE</w:t>
      </w:r>
    </w:p>
    <w:p>
      <w:pPr>
        <w:pStyle w:val="ListParagraph"/>
        <w:numPr>
          <w:ilvl w:val="0"/>
          <w:numId w:val="3"/>
        </w:numPr>
        <w:shd w:val="clear" w:color="auto" w:fill="FFFFFF"/>
        <w:spacing w:lineRule="auto" w:line="360"/>
        <w:jc w:val="both"/>
        <w:rPr>
          <w:rFonts w:ascii="Times New Roman" w:hAnsi="Times New Roman" w:cs="Times New Roman"/>
          <w:sz w:val="26"/>
          <w:szCs w:val="26"/>
          <w:highlight w:val="white"/>
        </w:rPr>
      </w:pPr>
      <w:r>
        <w:rPr>
          <w:rFonts w:eastAsia="Arial" w:cs="Times New Roman" w:ascii="Times New Roman" w:hAnsi="Times New Roman"/>
          <w:sz w:val="26"/>
          <w:szCs w:val="26"/>
          <w:highlight w:val="white"/>
        </w:rPr>
        <w:t>USB-сериен порт конвертор CP2102</w:t>
      </w:r>
    </w:p>
    <w:p>
      <w:pPr>
        <w:pStyle w:val="Heading7"/>
        <w:spacing w:lineRule="auto" w:line="360"/>
        <w:rPr>
          <w:rFonts w:cs="Times New Roman"/>
        </w:rPr>
      </w:pPr>
      <w:bookmarkStart w:id="54" w:name="_heading=h.9mmt3znp9784"/>
      <w:bookmarkEnd w:id="54"/>
      <w:r>
        <mc:AlternateContent>
          <mc:Choice Requires="wps">
            <w:drawing>
              <wp:anchor behindDoc="0" distT="0" distB="0" distL="114300" distR="114300" simplePos="0" locked="0" layoutInCell="1" allowOverlap="1" relativeHeight="24" wp14:anchorId="52D3F898">
                <wp:simplePos x="0" y="0"/>
                <wp:positionH relativeFrom="margin">
                  <wp:align>center</wp:align>
                </wp:positionH>
                <wp:positionV relativeFrom="paragraph">
                  <wp:posOffset>1883410</wp:posOffset>
                </wp:positionV>
                <wp:extent cx="3228975" cy="266065"/>
                <wp:effectExtent l="0" t="0" r="0" b="635"/>
                <wp:wrapTopAndBottom/>
                <wp:docPr id="35" name="Text Box 25"/>
                <a:graphic xmlns:a="http://schemas.openxmlformats.org/drawingml/2006/main">
                  <a:graphicData uri="http://schemas.microsoft.com/office/word/2010/wordprocessingShape">
                    <wps:wsp>
                      <wps:cNvSpPr/>
                      <wps:spPr>
                        <a:xfrm>
                          <a:off x="0" y="0"/>
                          <a:ext cx="3228480" cy="26532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auto"/>
                              </w:rPr>
                            </w:pPr>
                            <w:r>
                              <w:rPr>
                                <w:color w:val="auto"/>
                                <w:lang w:val="bg-BG"/>
                              </w:rPr>
                              <w:t xml:space="preserve">фиг. 2.5 </w:t>
                            </w:r>
                            <w:r>
                              <w:rPr>
                                <w:rFonts w:eastAsia="Arial" w:cs="Times New Roman" w:ascii="Times New Roman" w:hAnsi="Times New Roman"/>
                                <w:color w:val="auto"/>
                                <w:sz w:val="26"/>
                                <w:szCs w:val="26"/>
                              </w:rPr>
                              <w:t>esp8266</w:t>
                            </w:r>
                            <w:r>
                              <w:rPr>
                                <w:rFonts w:eastAsia="Arial" w:cs="Times New Roman" w:ascii="Times New Roman" w:hAnsi="Times New Roman"/>
                                <w:color w:val="auto"/>
                                <w:sz w:val="26"/>
                                <w:szCs w:val="26"/>
                                <w:lang w:val="bg-BG"/>
                              </w:rPr>
                              <w:t xml:space="preserve"> модул</w:t>
                            </w:r>
                          </w:p>
                        </w:txbxContent>
                      </wps:txbx>
                      <wps:bodyPr lIns="0" rIns="0" tIns="0" bIns="0">
                        <a:prstTxWarp prst="textNoShape"/>
                        <a:spAutoFit/>
                      </wps:bodyPr>
                    </wps:wsp>
                  </a:graphicData>
                </a:graphic>
              </wp:anchor>
            </w:drawing>
          </mc:Choice>
          <mc:Fallback>
            <w:pict>
              <v:rect id="shape_0" ID="Text Box 25" fillcolor="white" stroked="f" style="position:absolute;margin-left:109.75pt;margin-top:148.3pt;width:254.15pt;height:20.85pt;mso-position-horizontal:center;mso-position-horizontal-relative:margin" wp14:anchorId="52D3F898">
                <w10:wrap type="square"/>
                <v:fill o:detectmouseclick="t" type="solid" color2="black"/>
                <v:stroke color="#3465a4" joinstyle="round" endcap="flat"/>
                <v:textbox>
                  <w:txbxContent>
                    <w:p>
                      <w:pPr>
                        <w:pStyle w:val="Caption1"/>
                        <w:spacing w:before="120" w:after="120"/>
                        <w:rPr>
                          <w:color w:val="auto"/>
                        </w:rPr>
                      </w:pPr>
                      <w:r>
                        <w:rPr>
                          <w:color w:val="auto"/>
                          <w:lang w:val="bg-BG"/>
                        </w:rPr>
                        <w:t xml:space="preserve">фиг. 2.5 </w:t>
                      </w:r>
                      <w:r>
                        <w:rPr>
                          <w:rFonts w:eastAsia="Arial" w:cs="Times New Roman" w:ascii="Times New Roman" w:hAnsi="Times New Roman"/>
                          <w:color w:val="auto"/>
                          <w:sz w:val="26"/>
                          <w:szCs w:val="26"/>
                        </w:rPr>
                        <w:t>esp8266</w:t>
                      </w:r>
                      <w:r>
                        <w:rPr>
                          <w:rFonts w:eastAsia="Arial" w:cs="Times New Roman" w:ascii="Times New Roman" w:hAnsi="Times New Roman"/>
                          <w:color w:val="auto"/>
                          <w:sz w:val="26"/>
                          <w:szCs w:val="26"/>
                          <w:lang w:val="bg-BG"/>
                        </w:rPr>
                        <w:t xml:space="preserve"> модул</w:t>
                      </w:r>
                    </w:p>
                  </w:txbxContent>
                </v:textbox>
              </v:rect>
            </w:pict>
          </mc:Fallback>
        </mc:AlternateContent>
        <w:drawing>
          <wp:anchor behindDoc="0" distT="114300" distB="123190" distL="114300" distR="114300" simplePos="0" locked="0" layoutInCell="1" allowOverlap="1" relativeHeight="12">
            <wp:simplePos x="0" y="0"/>
            <wp:positionH relativeFrom="column">
              <wp:posOffset>1333500</wp:posOffset>
            </wp:positionH>
            <wp:positionV relativeFrom="paragraph">
              <wp:posOffset>330835</wp:posOffset>
            </wp:positionV>
            <wp:extent cx="3228340" cy="1495425"/>
            <wp:effectExtent l="0" t="0" r="0" b="0"/>
            <wp:wrapTopAndBottom/>
            <wp:docPr id="3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png" descr=""/>
                    <pic:cNvPicPr>
                      <a:picLocks noChangeAspect="1" noChangeArrowheads="1"/>
                    </pic:cNvPicPr>
                  </pic:nvPicPr>
                  <pic:blipFill>
                    <a:blip r:embed="rId22"/>
                    <a:srcRect l="0" t="24346" r="0" b="23300"/>
                    <a:stretch>
                      <a:fillRect/>
                    </a:stretch>
                  </pic:blipFill>
                  <pic:spPr bwMode="auto">
                    <a:xfrm>
                      <a:off x="0" y="0"/>
                      <a:ext cx="3228340" cy="1495425"/>
                    </a:xfrm>
                    <a:prstGeom prst="rect">
                      <a:avLst/>
                    </a:prstGeom>
                  </pic:spPr>
                </pic:pic>
              </a:graphicData>
            </a:graphic>
          </wp:anchor>
        </w:drawing>
      </w:r>
      <w:r>
        <w:rPr>
          <w:rFonts w:cs="Times New Roman"/>
        </w:rPr>
        <w:t>Честота на въртене</w:t>
      </w:r>
    </w:p>
    <w:p>
      <w:pPr>
        <w:pStyle w:val="Heading7"/>
        <w:spacing w:lineRule="auto" w:line="360"/>
        <w:rPr>
          <w:rFonts w:cs="Times New Roman"/>
        </w:rPr>
      </w:pPr>
      <w:r>
        <w:rPr>
          <w:rFonts w:cs="Times New Roman"/>
        </w:rPr>
      </w:r>
    </w:p>
    <w:p>
      <w:pPr>
        <w:pStyle w:val="Heading7"/>
        <w:spacing w:lineRule="auto" w:line="360"/>
        <w:rPr/>
      </w:pPr>
      <w:r>
        <w:rPr>
          <w:rFonts w:cs="Times New Roman"/>
        </w:rPr>
        <w:t>Блок Електричество</w:t>
      </w:r>
    </w:p>
    <w:p>
      <w:pPr>
        <w:pStyle w:val="Normal"/>
        <w:spacing w:lineRule="auto" w:line="360" w:before="200" w:after="0"/>
        <w:ind w:firstLine="720"/>
        <w:jc w:val="both"/>
        <w:rPr/>
      </w:pPr>
      <w:r>
        <w:rPr>
          <w:rFonts w:eastAsia="Arial" w:cs="Times New Roman" w:ascii="Times New Roman" w:hAnsi="Times New Roman"/>
          <w:sz w:val="26"/>
          <w:szCs w:val="26"/>
        </w:rPr>
        <w:t>Този блок представлява сензор за ток ACU709</w:t>
      </w:r>
      <w:r>
        <w:rPr>
          <w:rFonts w:eastAsia="Arial" w:cs="Times New Roman" w:ascii="Times New Roman" w:hAnsi="Times New Roman"/>
          <w:sz w:val="26"/>
          <w:szCs w:val="26"/>
          <w:lang w:val="bg-BG"/>
        </w:rPr>
        <w:t xml:space="preserve"> (</w:t>
      </w:r>
      <w:r>
        <w:rPr>
          <w:lang w:val="bg-BG"/>
        </w:rPr>
        <w:t>фиг. 2.6</w:t>
      </w:r>
      <w:r>
        <w:rPr>
          <w:rFonts w:eastAsia="Arial" w:cs="Times New Roman" w:ascii="Times New Roman" w:hAnsi="Times New Roman"/>
          <w:sz w:val="26"/>
          <w:szCs w:val="26"/>
          <w:lang w:val="bg-BG"/>
        </w:rPr>
        <w:t>)</w:t>
      </w:r>
      <w:r>
        <w:rPr>
          <w:rFonts w:eastAsia="Arial" w:cs="Times New Roman" w:ascii="Times New Roman" w:hAnsi="Times New Roman"/>
          <w:sz w:val="26"/>
          <w:szCs w:val="26"/>
        </w:rPr>
        <w:t xml:space="preserve"> от -75 до +75 (</w:t>
      </w:r>
      <w:hyperlink r:id="rId23">
        <w:r>
          <w:rPr>
            <w:webHidden/>
            <w:rStyle w:val="InternetLink"/>
            <w:rFonts w:eastAsia="Arial" w:cs="Times New Roman" w:ascii="Times New Roman" w:hAnsi="Times New Roman"/>
            <w:vanish/>
            <w:color w:val="3333FF"/>
            <w:sz w:val="26"/>
            <w:szCs w:val="26"/>
          </w:rPr>
          <w:t>datasheet</w:t>
        </w:r>
      </w:hyperlink>
      <w:r>
        <w:rPr>
          <w:rFonts w:eastAsia="Arial" w:cs="Times New Roman" w:ascii="Times New Roman" w:hAnsi="Times New Roman"/>
          <w:sz w:val="26"/>
          <w:szCs w:val="26"/>
        </w:rPr>
        <w:t xml:space="preserve">). </w:t>
      </w:r>
      <w:r>
        <w:rPr>
          <w:rFonts w:eastAsia="Arial" w:cs="Times New Roman" w:ascii="Times New Roman" w:hAnsi="Times New Roman"/>
          <w:color w:val="000000"/>
          <w:sz w:val="26"/>
          <w:szCs w:val="26"/>
        </w:rPr>
        <w:t>Това е брейкаут платка за сензора ACS709LLFTR-35BB-T на фирмата Allegro. Работата на сензора се базира на ефекта на Хол. Чипът предлага опцията за сигнализация при претоварване (прекалено голям ток), като „критичният праг“ на претоварване може да бъде настройван.</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Сензорът може да работи при захранване от 3V до 5.5V, като чувствителността му на отчитане е:</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18.5mV/A при потенциал на Vcc 3.3V</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28mV/A при потенциал на Vcc 5V</w:t>
      </w:r>
    </w:p>
    <w:p>
      <w:pPr>
        <w:pStyle w:val="Normal"/>
        <w:spacing w:lineRule="auto" w:line="360" w:before="200" w:after="0"/>
        <w:ind w:firstLine="720"/>
        <w:jc w:val="both"/>
        <w:rPr>
          <w:rFonts w:ascii="Times New Roman" w:hAnsi="Times New Roman" w:cs="Times New Roman"/>
          <w:b/>
          <w:b/>
          <w:sz w:val="26"/>
          <w:szCs w:val="26"/>
        </w:rPr>
      </w:pPr>
      <w:r>
        <w:rPr>
          <w:rFonts w:cs="Times New Roman" w:ascii="Times New Roman" w:hAnsi="Times New Roman"/>
          <w:b/>
          <w:sz w:val="26"/>
          <w:szCs w:val="26"/>
        </w:rPr>
        <w:t>Основни характеристики:</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Оптимизирана точност за входен ток в двете посоки от -37.5A до 37.5А. Максималният обхват на сензора е от -75A до 75А, но тези токове са допустими за кратък период.</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Вътрешно съпротивление 1.1mΩ. Платката е така направена, че да има минимални загуби на енергия.</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Сензорът използва ефекта на Хол, което представлява разделяне на силнотоковата верига от слаботоковата на електрониката. Това позволява платката да бъде поставена навсякъде по веригата и да бъде използвана в системи изискващи електрическа изолираност.</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Обхват от 120kHz, който може да бъде намален чрез добавяне на кондензатор към пиновете с означение “FILT“.</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Висока степен на точност и надеждност: типична грешка в рамките на 2% при стайна температура, с фабрична калибрация. Изключително стабилно изходно напрежение при „празен ход“/без товар</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Работа при температури от -40°C до 150°C.</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w:t>
      </w:r>
      <w:r>
        <w:rPr>
          <w:rFonts w:cs="Times New Roman" w:ascii="Times New Roman" w:hAnsi="Times New Roman"/>
          <w:sz w:val="26"/>
          <w:szCs w:val="26"/>
        </w:rPr>
        <w:t>Праг на претоварване, който може да бъде конфигуриран: FAULT пина на платката преминава в „ниско ниво“, когато тока през сензора надвиши конфигурирания „праг“. Продължителността, за която критичния праг може да е преминат преди да се активира тази система, може да се променя чрез добавяне на допълнителен кондензатор.</w:t>
      </w:r>
    </w:p>
    <w:p>
      <w:pPr>
        <w:pStyle w:val="Normal"/>
        <w:spacing w:lineRule="auto" w:line="360" w:before="200" w:after="0"/>
        <w:ind w:firstLine="720"/>
        <w:jc w:val="both"/>
        <w:rPr>
          <w:rFonts w:ascii="Times New Roman" w:hAnsi="Times New Roman" w:cs="Times New Roman"/>
          <w:sz w:val="26"/>
          <w:szCs w:val="26"/>
        </w:rPr>
      </w:pPr>
      <w:r>
        <w:rPr>
          <w:rFonts w:cs="Times New Roman" w:ascii="Times New Roman" w:hAnsi="Times New Roman"/>
          <w:sz w:val="26"/>
          <w:szCs w:val="26"/>
        </w:rPr>
        <w:t>Разширеният обхват от -75A до 75А може да се използва само за кратки периоди от време. При проведени тестове, преди да надвиши максимална температура (150°C) интегралната схема издържа:</w:t>
      </w:r>
    </w:p>
    <w:p>
      <w:pPr>
        <w:pStyle w:val="TextBody"/>
        <w:numPr>
          <w:ilvl w:val="0"/>
          <w:numId w:val="10"/>
        </w:numPr>
        <w:tabs>
          <w:tab w:val="left" w:pos="0" w:leader="none"/>
        </w:tabs>
        <w:spacing w:lineRule="auto" w:line="360" w:before="0" w:after="0"/>
        <w:ind w:left="707" w:right="3000" w:hanging="0"/>
        <w:rPr>
          <w:rFonts w:ascii="Times New Roman" w:hAnsi="Times New Roman"/>
          <w:color w:val="000000"/>
          <w:sz w:val="26"/>
          <w:szCs w:val="26"/>
        </w:rPr>
      </w:pPr>
      <w:r>
        <w:rPr>
          <w:rFonts w:ascii="Times New Roman" w:hAnsi="Times New Roman"/>
          <w:color w:val="000000"/>
          <w:sz w:val="26"/>
          <w:szCs w:val="26"/>
        </w:rPr>
        <w:t>50А за 20 секунди</w:t>
      </w:r>
    </w:p>
    <w:p>
      <w:pPr>
        <w:pStyle w:val="TextBody"/>
        <w:numPr>
          <w:ilvl w:val="0"/>
          <w:numId w:val="10"/>
        </w:numPr>
        <w:tabs>
          <w:tab w:val="left" w:pos="0" w:leader="none"/>
        </w:tabs>
        <w:spacing w:lineRule="auto" w:line="360"/>
        <w:ind w:left="707" w:right="3000" w:hanging="0"/>
        <w:rPr>
          <w:rFonts w:ascii="Times New Roman" w:hAnsi="Times New Roman"/>
          <w:color w:val="000000"/>
          <w:sz w:val="26"/>
          <w:szCs w:val="26"/>
        </w:rPr>
      </w:pPr>
      <w:r>
        <mc:AlternateContent>
          <mc:Choice Requires="wps">
            <w:drawing>
              <wp:anchor behindDoc="0" distT="0" distB="0" distL="114300" distR="114300" simplePos="0" locked="0" layoutInCell="1" allowOverlap="1" relativeHeight="25" wp14:anchorId="08C2E210">
                <wp:simplePos x="0" y="0"/>
                <wp:positionH relativeFrom="column">
                  <wp:posOffset>1863090</wp:posOffset>
                </wp:positionH>
                <wp:positionV relativeFrom="paragraph">
                  <wp:posOffset>2129790</wp:posOffset>
                </wp:positionV>
                <wp:extent cx="2290445" cy="455930"/>
                <wp:effectExtent l="0" t="0" r="0" b="0"/>
                <wp:wrapTopAndBottom/>
                <wp:docPr id="38" name="Text Box 26"/>
                <a:graphic xmlns:a="http://schemas.openxmlformats.org/drawingml/2006/main">
                  <a:graphicData uri="http://schemas.microsoft.com/office/word/2010/wordprocessingShape">
                    <wps:wsp>
                      <wps:cNvSpPr/>
                      <wps:spPr>
                        <a:xfrm>
                          <a:off x="0" y="0"/>
                          <a:ext cx="2289960" cy="455400"/>
                        </a:xfrm>
                        <a:prstGeom prst="rect">
                          <a:avLst/>
                        </a:prstGeom>
                        <a:solidFill>
                          <a:srgbClr val="ffffff"/>
                        </a:solidFill>
                        <a:ln>
                          <a:noFill/>
                        </a:ln>
                      </wps:spPr>
                      <wps:style>
                        <a:lnRef idx="0"/>
                        <a:fillRef idx="0"/>
                        <a:effectRef idx="0"/>
                        <a:fontRef idx="minor"/>
                      </wps:style>
                      <wps:txbx>
                        <w:txbxContent>
                          <w:p>
                            <w:pPr>
                              <w:pStyle w:val="Caption1"/>
                              <w:spacing w:before="120" w:after="120"/>
                              <w:rPr>
                                <w:color w:val="auto"/>
                              </w:rPr>
                            </w:pPr>
                            <w:r>
                              <w:rPr>
                                <w:color w:val="auto"/>
                                <w:lang w:val="bg-BG"/>
                              </w:rPr>
                              <w:t xml:space="preserve">фиг. 2.6  </w:t>
                            </w:r>
                            <w:r>
                              <w:rPr>
                                <w:rFonts w:eastAsia="Arial" w:cs="Times New Roman" w:ascii="Times New Roman" w:hAnsi="Times New Roman"/>
                                <w:color w:val="auto"/>
                                <w:sz w:val="26"/>
                                <w:szCs w:val="26"/>
                              </w:rPr>
                              <w:t>сензор за ток ACU709</w:t>
                            </w:r>
                          </w:p>
                        </w:txbxContent>
                      </wps:txbx>
                      <wps:bodyPr lIns="0" rIns="0" tIns="0" bIns="0">
                        <a:prstTxWarp prst="textNoShape"/>
                        <a:spAutoFit/>
                      </wps:bodyPr>
                    </wps:wsp>
                  </a:graphicData>
                </a:graphic>
              </wp:anchor>
            </w:drawing>
          </mc:Choice>
          <mc:Fallback>
            <w:pict>
              <v:rect id="shape_0" ID="Text Box 26" fillcolor="white" stroked="f" style="position:absolute;margin-left:146.7pt;margin-top:167.7pt;width:180.25pt;height:35.8pt" wp14:anchorId="08C2E210">
                <w10:wrap type="square"/>
                <v:fill o:detectmouseclick="t" type="solid" color2="black"/>
                <v:stroke color="#3465a4" joinstyle="round" endcap="flat"/>
                <v:textbox>
                  <w:txbxContent>
                    <w:p>
                      <w:pPr>
                        <w:pStyle w:val="Caption1"/>
                        <w:spacing w:before="120" w:after="120"/>
                        <w:rPr>
                          <w:color w:val="auto"/>
                        </w:rPr>
                      </w:pPr>
                      <w:r>
                        <w:rPr>
                          <w:color w:val="auto"/>
                          <w:lang w:val="bg-BG"/>
                        </w:rPr>
                        <w:t xml:space="preserve">фиг. 2.6  </w:t>
                      </w:r>
                      <w:r>
                        <w:rPr>
                          <w:rFonts w:eastAsia="Arial" w:cs="Times New Roman" w:ascii="Times New Roman" w:hAnsi="Times New Roman"/>
                          <w:color w:val="auto"/>
                          <w:sz w:val="26"/>
                          <w:szCs w:val="26"/>
                        </w:rPr>
                        <w:t>сензор за ток ACU709</w:t>
                      </w:r>
                    </w:p>
                  </w:txbxContent>
                </v:textbox>
              </v:rect>
            </w:pict>
          </mc:Fallback>
        </mc:AlternateContent>
        <w:drawing>
          <wp:anchor behindDoc="0" distT="0" distB="0" distL="0" distR="0" simplePos="0" locked="0" layoutInCell="1" allowOverlap="1" relativeHeight="16">
            <wp:simplePos x="0" y="0"/>
            <wp:positionH relativeFrom="margin">
              <wp:align>center</wp:align>
            </wp:positionH>
            <wp:positionV relativeFrom="paragraph">
              <wp:posOffset>255905</wp:posOffset>
            </wp:positionV>
            <wp:extent cx="2289810" cy="1816735"/>
            <wp:effectExtent l="0" t="0" r="0" b="0"/>
            <wp:wrapTopAndBottom/>
            <wp:docPr id="4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 descr=""/>
                    <pic:cNvPicPr>
                      <a:picLocks noChangeAspect="1" noChangeArrowheads="1"/>
                    </pic:cNvPicPr>
                  </pic:nvPicPr>
                  <pic:blipFill>
                    <a:blip r:embed="rId24"/>
                    <a:stretch>
                      <a:fillRect/>
                    </a:stretch>
                  </pic:blipFill>
                  <pic:spPr bwMode="auto">
                    <a:xfrm>
                      <a:off x="0" y="0"/>
                      <a:ext cx="2289810" cy="1816735"/>
                    </a:xfrm>
                    <a:prstGeom prst="rect">
                      <a:avLst/>
                    </a:prstGeom>
                  </pic:spPr>
                </pic:pic>
              </a:graphicData>
            </a:graphic>
          </wp:anchor>
        </w:drawing>
      </w:r>
      <w:r>
        <w:rPr>
          <w:rFonts w:ascii="Times New Roman" w:hAnsi="Times New Roman"/>
          <w:color w:val="000000"/>
          <w:sz w:val="26"/>
          <w:szCs w:val="26"/>
        </w:rPr>
        <w:t>37.5А за 150 секунди</w:t>
      </w:r>
    </w:p>
    <w:p>
      <w:pPr>
        <w:pStyle w:val="TextBody"/>
        <w:spacing w:lineRule="atLeast" w:line="280"/>
        <w:ind w:right="3000" w:hanging="0"/>
        <w:rPr>
          <w:rFonts w:ascii="Arial;helvetica;sans-serif;Verd" w:hAnsi="Arial;helvetica;sans-serif;Verd"/>
          <w:color w:val="000000"/>
          <w:sz w:val="20"/>
          <w:highlight w:val="yellow"/>
        </w:rPr>
      </w:pPr>
      <w:r>
        <w:rPr>
          <w:rFonts w:ascii="Arial;helvetica;sans-serif;Verd" w:hAnsi="Arial;helvetica;sans-serif;Verd"/>
          <w:color w:val="000000"/>
          <w:sz w:val="20"/>
          <w:highlight w:val="yellow"/>
        </w:rPr>
      </w:r>
    </w:p>
    <w:p>
      <w:pPr>
        <w:pStyle w:val="Normal"/>
        <w:spacing w:lineRule="auto" w:line="360" w:before="200" w:after="0"/>
        <w:rPr>
          <w:rFonts w:ascii="Times New Roman" w:hAnsi="Times New Roman" w:eastAsia="Arial" w:cs="Times New Roman"/>
          <w:sz w:val="26"/>
          <w:szCs w:val="26"/>
        </w:rPr>
      </w:pPr>
      <w:r>
        <w:rPr>
          <w:rFonts w:eastAsia="Arial" w:cs="Times New Roman" w:ascii="Times New Roman" w:hAnsi="Times New Roman"/>
          <w:sz w:val="26"/>
          <w:szCs w:val="26"/>
        </w:rPr>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bookmarkStart w:id="55" w:name="_Toc33043290"/>
      <w:bookmarkStart w:id="56" w:name="_heading=h.dp0pjjhyd7it"/>
      <w:bookmarkEnd w:id="56"/>
      <w:bookmarkEnd w:id="55"/>
      <w:r>
        <w:rPr>
          <w:rFonts w:cs="Times New Roman"/>
        </w:rPr>
        <w:t>2.3 Софтуер</w:t>
      </w:r>
    </w:p>
    <w:p>
      <w:pPr>
        <w:pStyle w:val="Style11"/>
        <w:spacing w:lineRule="auto" w:line="360"/>
        <w:rPr/>
      </w:pPr>
      <w:bookmarkStart w:id="57" w:name="_Toc33043291"/>
      <w:bookmarkStart w:id="58" w:name="_heading=h.sjhzv0a9rxup"/>
      <w:bookmarkEnd w:id="58"/>
      <w:r>
        <w:rPr>
          <w:rFonts w:cs="Times New Roman"/>
          <w:szCs w:val="30"/>
        </w:rPr>
        <w:t xml:space="preserve">2.3.1 </w:t>
      </w:r>
      <w:r>
        <w:rPr>
          <w:rFonts w:cs="Times New Roman"/>
          <w:bCs/>
          <w:sz w:val="28"/>
        </w:rPr>
        <w:t xml:space="preserve">Блокова </w:t>
      </w:r>
      <w:r>
        <w:rPr>
          <w:rFonts w:cs="Times New Roman"/>
          <w:bCs/>
          <w:sz w:val="28"/>
          <w:lang w:val="bg-BG"/>
        </w:rPr>
        <w:t xml:space="preserve">схема на управляващия </w:t>
      </w:r>
      <w:r>
        <w:rPr>
          <w:rFonts w:cs="Times New Roman"/>
          <w:bCs/>
          <w:sz w:val="28"/>
        </w:rPr>
        <w:t>с</w:t>
      </w:r>
      <w:r>
        <w:rPr>
          <w:rFonts w:cs="Times New Roman"/>
          <w:szCs w:val="30"/>
        </w:rPr>
        <w:t>офтуер</w:t>
      </w:r>
      <w:bookmarkEnd w:id="57"/>
      <w:r>
        <w:rPr>
          <w:rFonts w:cs="Times New Roman"/>
          <w:szCs w:val="30"/>
        </w:rPr>
        <w:t xml:space="preserve"> </w:t>
      </w:r>
    </w:p>
    <w:p>
      <w:pPr>
        <w:pStyle w:val="Heading7"/>
        <w:ind w:left="0" w:firstLine="720"/>
        <w:rPr/>
      </w:pPr>
      <w:r>
        <w:rPr/>
        <w:t xml:space="preserve">Развойна платка </w:t>
      </w:r>
    </w:p>
    <w:p>
      <w:pPr>
        <w:pStyle w:val="Normal"/>
        <w:rPr/>
      </w:pPr>
      <w:r>
        <w:rPr/>
        <w:drawing>
          <wp:anchor behindDoc="0" distT="0" distB="635" distL="0" distR="0" simplePos="0" locked="0" layoutInCell="1" allowOverlap="1" relativeHeight="19">
            <wp:simplePos x="0" y="0"/>
            <wp:positionH relativeFrom="page">
              <wp:posOffset>7620</wp:posOffset>
            </wp:positionH>
            <wp:positionV relativeFrom="paragraph">
              <wp:posOffset>170815</wp:posOffset>
            </wp:positionV>
            <wp:extent cx="7552690" cy="6419215"/>
            <wp:effectExtent l="0" t="0" r="0" b="0"/>
            <wp:wrapTopAndBottom/>
            <wp:docPr id="4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 descr=""/>
                    <pic:cNvPicPr>
                      <a:picLocks noChangeAspect="1" noChangeArrowheads="1"/>
                    </pic:cNvPicPr>
                  </pic:nvPicPr>
                  <pic:blipFill>
                    <a:blip r:embed="rId25"/>
                    <a:stretch>
                      <a:fillRect/>
                    </a:stretch>
                  </pic:blipFill>
                  <pic:spPr bwMode="auto">
                    <a:xfrm>
                      <a:off x="0" y="0"/>
                      <a:ext cx="7552690" cy="6419215"/>
                    </a:xfrm>
                    <a:prstGeom prst="rect">
                      <a:avLst/>
                    </a:prstGeom>
                  </pic:spPr>
                </pic:pic>
              </a:graphicData>
            </a:graphic>
          </wp:anchor>
        </w:drawing>
      </w:r>
    </w:p>
    <w:p>
      <w:pPr>
        <w:pStyle w:val="Heading7"/>
        <w:rPr/>
      </w:pPr>
      <w:bookmarkStart w:id="59" w:name="_GoBack"/>
      <w:bookmarkStart w:id="60" w:name="_Toc33037145"/>
      <w:bookmarkEnd w:id="59"/>
      <w:bookmarkEnd w:id="60"/>
      <w:r>
        <w:drawing>
          <wp:anchor behindDoc="0" distT="0" distB="0" distL="0" distR="3810" simplePos="0" locked="0" layoutInCell="1" allowOverlap="1" relativeHeight="18">
            <wp:simplePos x="0" y="0"/>
            <wp:positionH relativeFrom="page">
              <wp:posOffset>257175</wp:posOffset>
            </wp:positionH>
            <wp:positionV relativeFrom="paragraph">
              <wp:posOffset>299085</wp:posOffset>
            </wp:positionV>
            <wp:extent cx="7044690" cy="8629650"/>
            <wp:effectExtent l="0" t="0" r="0" b="0"/>
            <wp:wrapSquare wrapText="largest"/>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26"/>
                    <a:stretch>
                      <a:fillRect/>
                    </a:stretch>
                  </pic:blipFill>
                  <pic:spPr bwMode="auto">
                    <a:xfrm>
                      <a:off x="0" y="0"/>
                      <a:ext cx="7044690" cy="8629650"/>
                    </a:xfrm>
                    <a:prstGeom prst="rect">
                      <a:avLst/>
                    </a:prstGeom>
                  </pic:spPr>
                </pic:pic>
              </a:graphicData>
            </a:graphic>
          </wp:anchor>
        </w:drawing>
      </w:r>
      <w:r>
        <w:rPr/>
        <w:t>М</w:t>
      </w:r>
      <w:r>
        <w:rPr/>
        <w:t>одул за комуникация</w:t>
      </w:r>
    </w:p>
    <w:p>
      <w:pPr>
        <w:pStyle w:val="Heading1"/>
        <w:spacing w:lineRule="auto" w:line="360"/>
        <w:rPr>
          <w:rFonts w:cs="Times New Roman"/>
          <w:lang w:val="bg-BG"/>
        </w:rPr>
      </w:pPr>
      <w:bookmarkStart w:id="61" w:name="_Toc33043292"/>
      <w:bookmarkStart w:id="62" w:name="_Toc33043292"/>
      <w:r>
        <w:rPr>
          <w:rFonts w:cs="Times New Roman"/>
          <w:lang w:val="bg-BG"/>
        </w:rPr>
      </w:r>
    </w:p>
    <w:p>
      <w:pPr>
        <w:pStyle w:val="Heading1"/>
        <w:spacing w:lineRule="auto" w:line="360"/>
        <w:rPr>
          <w:rFonts w:cs="Times New Roman"/>
          <w:lang w:val="bg-BG"/>
        </w:rPr>
      </w:pPr>
      <w:r>
        <w:rPr>
          <w:rFonts w:cs="Times New Roman"/>
          <w:lang w:val="bg-BG"/>
        </w:rPr>
      </w:r>
    </w:p>
    <w:p>
      <w:pPr>
        <w:pStyle w:val="Heading1"/>
        <w:spacing w:lineRule="auto" w:line="360"/>
        <w:rPr>
          <w:rFonts w:cs="Times New Roman"/>
          <w:lang w:val="bg-BG"/>
        </w:rPr>
      </w:pPr>
      <w:r>
        <w:rPr>
          <w:rFonts w:cs="Times New Roman"/>
          <w:lang w:val="bg-BG"/>
        </w:rPr>
      </w:r>
    </w:p>
    <w:p>
      <w:pPr>
        <w:pStyle w:val="Heading1"/>
        <w:spacing w:lineRule="auto" w:line="360"/>
        <w:rPr>
          <w:rFonts w:cs="Times New Roman"/>
          <w:lang w:val="bg-BG"/>
        </w:rPr>
      </w:pPr>
      <w:r>
        <w:rPr>
          <w:rFonts w:cs="Times New Roman"/>
          <w:lang w:val="bg-BG"/>
        </w:rPr>
      </w:r>
    </w:p>
    <w:p>
      <w:pPr>
        <w:pStyle w:val="Heading1"/>
        <w:spacing w:lineRule="auto" w:line="360"/>
        <w:rPr>
          <w:rFonts w:cs="Times New Roman"/>
          <w:lang w:val="bg-BG"/>
        </w:rPr>
      </w:pPr>
      <w:r>
        <w:rPr>
          <w:rFonts w:cs="Times New Roman"/>
          <w:lang w:val="bg-BG"/>
        </w:rPr>
      </w:r>
    </w:p>
    <w:p>
      <w:pPr>
        <w:pStyle w:val="Heading1"/>
        <w:spacing w:lineRule="auto" w:line="360"/>
        <w:rPr/>
      </w:pPr>
      <w:bookmarkStart w:id="63" w:name="_Toc33043292"/>
      <w:bookmarkEnd w:id="63"/>
      <w:r>
        <w:rPr>
          <w:rFonts w:cs="Times New Roman"/>
          <w:lang w:val="bg-BG"/>
        </w:rPr>
        <w:t>Глава 3. Реализация</w:t>
      </w:r>
    </w:p>
    <w:p>
      <w:pPr>
        <w:pStyle w:val="Heading2"/>
        <w:spacing w:lineRule="auto" w:line="360"/>
        <w:rPr>
          <w:rFonts w:cs="Times New Roman"/>
        </w:rPr>
      </w:pPr>
      <w:bookmarkStart w:id="64" w:name="_Toc33043293"/>
      <w:bookmarkEnd w:id="64"/>
      <w:r>
        <w:rPr>
          <w:rFonts w:cs="Times New Roman"/>
        </w:rPr>
        <w:t>3.1 Увод</w:t>
      </w:r>
    </w:p>
    <w:p>
      <w:pPr>
        <w:pStyle w:val="Heading1"/>
        <w:spacing w:lineRule="auto" w:line="360"/>
        <w:rPr/>
      </w:pPr>
      <w:bookmarkStart w:id="65" w:name="_Toc33043294"/>
      <w:r>
        <w:rPr>
          <w:rFonts w:cs="Times New Roman"/>
          <w:lang w:val="bg-BG"/>
        </w:rPr>
        <w:t>Глава 4. Резултати</w:t>
      </w:r>
      <w:bookmarkEnd w:id="65"/>
      <w:r>
        <w:rPr>
          <w:rFonts w:cs="Times New Roman"/>
          <w:lang w:val="bg-BG"/>
        </w:rPr>
        <w:t xml:space="preserve"> </w:t>
      </w:r>
    </w:p>
    <w:sectPr>
      <w:footerReference w:type="default" r:id="rId27"/>
      <w:type w:val="nextPage"/>
      <w:pgSz w:w="11906" w:h="16838"/>
      <w:pgMar w:left="1440" w:right="992" w:header="0" w:top="1134" w:footer="720" w:bottom="1134" w:gutter="0"/>
      <w:pgNumType w:start="0"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TR">
    <w:charset w:val="01"/>
    <w:family w:val="roman"/>
    <w:pitch w:val="variable"/>
  </w:font>
  <w:font w:name="Sentry">
    <w:charset w:val="01"/>
    <w:family w:val="roman"/>
    <w:pitch w:val="variable"/>
  </w:font>
  <w:font w:name="Times New Roman">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Arial">
    <w:charset w:val="01"/>
    <w:family w:val="roman"/>
    <w:pitch w:val="variable"/>
  </w:font>
  <w:font w:name="Calibri Light">
    <w:charset w:val="01"/>
    <w:family w:val="roman"/>
    <w:pitch w:val="variable"/>
  </w:font>
  <w:font w:name="Tahoma">
    <w:charset w:val="01"/>
    <w:family w:val="roman"/>
    <w:pitch w:val="variable"/>
  </w:font>
  <w:font w:name="Calibri">
    <w:charset w:val="01"/>
    <w:family w:val="roman"/>
    <w:pitch w:val="variable"/>
  </w:font>
  <w:font w:name="Times New Roman">
    <w:charset w:val="01"/>
    <w:family w:val="roman"/>
    <w:pitch w:val="default"/>
  </w:font>
  <w:font w:name="Arial">
    <w:altName w:val="helvetica"/>
    <w:charset w:val="01"/>
    <w:family w:val="roman"/>
    <w:pitch w:val="variable"/>
  </w:font>
  <w:font w:name="Roboto">
    <w:charset w:val="01"/>
    <w:family w:val="auto"/>
    <w:pitch w:val="default"/>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Arial">
    <w:charset w:val="01"/>
    <w:family w:val="swiss"/>
    <w:pitch w:val="default"/>
  </w:font>
  <w:font w:name="verdana">
    <w:altName w:val="geneva"/>
    <w:charset w:val="01"/>
    <w:family w:val="swiss"/>
    <w:pitch w:val="default"/>
  </w:font>
  <w:font w:name="Symbol">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55008206"/>
    </w:sdtPr>
    <w:sdtContent>
      <w:p>
        <w:pPr>
          <w:pStyle w:val="Footer"/>
          <w:jc w:val="center"/>
          <w:rPr/>
        </w:pPr>
        <w:r>
          <w:rPr/>
          <w:fldChar w:fldCharType="begin"/>
        </w:r>
        <w:r>
          <w:instrText> PAGE </w:instrText>
        </w:r>
        <w:r>
          <w:fldChar w:fldCharType="separate"/>
        </w:r>
        <w:r>
          <w:t>32</w:t>
        </w:r>
        <w:r>
          <w:fldChar w:fldCharType="end"/>
        </w:r>
      </w:p>
    </w:sdtContent>
  </w:sdt>
  <w:p>
    <w:pPr>
      <w:pStyle w:val="Normal"/>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Roboto" w:hAnsi="Roboto" w:cs="Roboto" w:hint="default"/>
        <w:sz w:val="26"/>
        <w:u w:val="none"/>
        <w:szCs w:val="23"/>
        <w:rFonts w:cs="Roboto"/>
        <w:color w:val="2C2F34"/>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1440" w:hanging="360"/>
      </w:pPr>
      <w:rPr>
        <w:rFonts w:ascii="Wingdings" w:hAnsi="Wingdings" w:cs="Wingdings" w:hint="default"/>
        <w:sz w:val="26"/>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Arial" w:hAnsi="Arial" w:cs="Arial" w:hint="default"/>
        <w:sz w:val="26"/>
        <w:u w:val="none"/>
        <w:szCs w:val="18"/>
        <w:rFonts w:cs="Arial"/>
        <w:color w:val="333333"/>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Wingdings" w:hAnsi="Wingdings" w:cs="Wingdings" w:hint="default"/>
        <w:sz w:val="26"/>
        <w:u w:val="none"/>
        <w:szCs w:val="24"/>
        <w:rFonts w:cs="Wingdings"/>
        <w:color w:val="4B4B4B"/>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1080" w:hanging="360"/>
      </w:pPr>
      <w:rPr>
        <w:rFonts w:ascii="Wingdings" w:hAnsi="Wingdings" w:cs="Wingdings" w:hint="default"/>
        <w:sz w:val="26"/>
        <w:u w:val="none"/>
        <w:rFonts w:cs="Wingdings"/>
      </w:rPr>
    </w:lvl>
    <w:lvl w:ilvl="1">
      <w:start w:val="1"/>
      <w:numFmt w:val="bullet"/>
      <w:lvlText w:val=""/>
      <w:lvlJc w:val="left"/>
      <w:pPr>
        <w:ind w:left="1800" w:hanging="360"/>
      </w:pPr>
      <w:rPr>
        <w:rFonts w:ascii="Wingdings 2" w:hAnsi="Wingdings 2" w:cs="Wingdings 2" w:hint="default"/>
        <w:u w:val="none"/>
        <w:rFonts w:cs="Wingdings 2"/>
      </w:rPr>
    </w:lvl>
    <w:lvl w:ilvl="2">
      <w:start w:val="1"/>
      <w:numFmt w:val="bullet"/>
      <w:lvlText w:val="■"/>
      <w:lvlJc w:val="left"/>
      <w:pPr>
        <w:ind w:left="2520" w:hanging="360"/>
      </w:pPr>
      <w:rPr>
        <w:rFonts w:ascii="OpenSymbol" w:hAnsi="OpenSymbol" w:cs="OpenSymbol" w:hint="default"/>
        <w:u w:val="none"/>
        <w:rFonts w:cs="OpenSymbol"/>
      </w:rPr>
    </w:lvl>
    <w:lvl w:ilvl="3">
      <w:start w:val="1"/>
      <w:numFmt w:val="bullet"/>
      <w:lvlText w:val=""/>
      <w:lvlJc w:val="left"/>
      <w:pPr>
        <w:ind w:left="3240" w:hanging="360"/>
      </w:pPr>
      <w:rPr>
        <w:rFonts w:ascii="Wingdings" w:hAnsi="Wingdings" w:cs="Wingdings" w:hint="default"/>
        <w:u w:val="none"/>
        <w:rFonts w:cs="Wingdings"/>
      </w:rPr>
    </w:lvl>
    <w:lvl w:ilvl="4">
      <w:start w:val="1"/>
      <w:numFmt w:val="bullet"/>
      <w:lvlText w:val=""/>
      <w:lvlJc w:val="left"/>
      <w:pPr>
        <w:ind w:left="3960" w:hanging="360"/>
      </w:pPr>
      <w:rPr>
        <w:rFonts w:ascii="Wingdings 2" w:hAnsi="Wingdings 2" w:cs="Wingdings 2" w:hint="default"/>
        <w:u w:val="none"/>
        <w:rFonts w:cs="Wingdings 2"/>
      </w:rPr>
    </w:lvl>
    <w:lvl w:ilvl="5">
      <w:start w:val="1"/>
      <w:numFmt w:val="bullet"/>
      <w:lvlText w:val="■"/>
      <w:lvlJc w:val="left"/>
      <w:pPr>
        <w:ind w:left="4680" w:hanging="360"/>
      </w:pPr>
      <w:rPr>
        <w:rFonts w:ascii="OpenSymbol" w:hAnsi="OpenSymbol" w:cs="OpenSymbol" w:hint="default"/>
        <w:u w:val="none"/>
        <w:rFonts w:cs="OpenSymbol"/>
      </w:rPr>
    </w:lvl>
    <w:lvl w:ilvl="6">
      <w:start w:val="1"/>
      <w:numFmt w:val="bullet"/>
      <w:lvlText w:val=""/>
      <w:lvlJc w:val="left"/>
      <w:pPr>
        <w:ind w:left="5400" w:hanging="360"/>
      </w:pPr>
      <w:rPr>
        <w:rFonts w:ascii="Wingdings" w:hAnsi="Wingdings" w:cs="Wingdings" w:hint="default"/>
        <w:u w:val="none"/>
        <w:rFonts w:cs="Wingdings"/>
      </w:rPr>
    </w:lvl>
    <w:lvl w:ilvl="7">
      <w:start w:val="1"/>
      <w:numFmt w:val="bullet"/>
      <w:lvlText w:val=""/>
      <w:lvlJc w:val="left"/>
      <w:pPr>
        <w:ind w:left="6120" w:hanging="360"/>
      </w:pPr>
      <w:rPr>
        <w:rFonts w:ascii="Wingdings 2" w:hAnsi="Wingdings 2" w:cs="Wingdings 2" w:hint="default"/>
        <w:u w:val="none"/>
        <w:rFonts w:cs="Wingdings 2"/>
      </w:rPr>
    </w:lvl>
    <w:lvl w:ilvl="8">
      <w:start w:val="1"/>
      <w:numFmt w:val="bullet"/>
      <w:lvlText w:val="■"/>
      <w:lvlJc w:val="left"/>
      <w:pPr>
        <w:ind w:left="684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Arial" w:hAnsi="Arial" w:cs="Arial" w:hint="default"/>
        <w:sz w:val="26"/>
        <w:u w:val="none"/>
        <w:szCs w:val="18"/>
        <w:rFonts w:cs="Arial"/>
        <w:color w:val="333333"/>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Arial" w:hAnsi="Arial" w:cs="Arial" w:hint="default"/>
        <w:sz w:val="26"/>
        <w:u w:val="none"/>
        <w:szCs w:val="18"/>
        <w:rFonts w:cs="Arial"/>
        <w:color w:val="333333"/>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Arial" w:hAnsi="Arial" w:cs="Arial" w:hint="default"/>
        <w:sz w:val="26"/>
        <w:u w:val="none"/>
        <w:szCs w:val="18"/>
        <w:rFonts w:cs="Arial"/>
        <w:color w:val="333333"/>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bullet"/>
      <w:lvlText w:val="●"/>
      <w:lvlJc w:val="left"/>
      <w:pPr>
        <w:ind w:left="720" w:hanging="360"/>
      </w:pPr>
      <w:rPr>
        <w:rFonts w:ascii="Arial" w:hAnsi="Arial" w:cs="Arial" w:hint="default"/>
        <w:sz w:val="26"/>
        <w:u w:val="none"/>
        <w:szCs w:val="18"/>
        <w:rFonts w:cs="Arial"/>
        <w:color w:val="333333"/>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0">
    <w:lvl w:ilvl="0">
      <w:start w:val="1"/>
      <w:numFmt w:val="bullet"/>
      <w:lvlText w:val="-"/>
      <w:lvlJc w:val="left"/>
      <w:pPr>
        <w:tabs>
          <w:tab w:val="num" w:pos="707"/>
        </w:tabs>
        <w:ind w:left="707" w:hanging="0"/>
      </w:pPr>
      <w:rPr>
        <w:rFonts w:ascii="verdana" w:hAnsi="verdana" w:cs="verdana" w:hint="default"/>
        <w:sz w:val="26"/>
        <w:rFonts w:cs="NTR"/>
        <w:color w:val="333333"/>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ind w:left="960" w:hanging="360"/>
      </w:pPr>
      <w:rPr>
        <w:rFonts w:ascii="verdana" w:hAnsi="verdana" w:cs="verdana" w:hint="default"/>
        <w:sz w:val="26"/>
        <w:rFonts w:cs="NTR"/>
        <w:color w:val="333333"/>
      </w:rPr>
    </w:lvl>
    <w:lvl w:ilvl="1">
      <w:start w:val="1"/>
      <w:numFmt w:val="bullet"/>
      <w:lvlText w:val="o"/>
      <w:lvlJc w:val="left"/>
      <w:pPr>
        <w:ind w:left="1680" w:hanging="360"/>
      </w:pPr>
      <w:rPr>
        <w:rFonts w:ascii="Courier New" w:hAnsi="Courier New" w:cs="Courier New" w:hint="default"/>
        <w:rFonts w:cs="Courier New"/>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Fonts w:cs="Courier New"/>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Fonts w:cs="Courier New"/>
      </w:rPr>
    </w:lvl>
    <w:lvl w:ilvl="8">
      <w:start w:val="1"/>
      <w:numFmt w:val="bullet"/>
      <w:lvlText w:val=""/>
      <w:lvlJc w:val="left"/>
      <w:pPr>
        <w:ind w:left="6720" w:hanging="360"/>
      </w:pPr>
      <w:rPr>
        <w:rFonts w:ascii="Wingdings" w:hAnsi="Wingdings" w:cs="Wingdings" w:hint="default"/>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TR" w:hAnsi="NTR" w:eastAsia="NTR" w:cs="NTR"/>
        <w:sz w:val="24"/>
        <w:szCs w:val="24"/>
        <w:lang w:val="bg-BG"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textAlignment w:val="baseline"/>
    </w:pPr>
    <w:rPr>
      <w:rFonts w:ascii="Sentry" w:hAnsi="Sentry" w:eastAsia="NTR" w:cs="NTR"/>
      <w:color w:val="auto"/>
      <w:sz w:val="24"/>
      <w:szCs w:val="24"/>
      <w:lang w:val="en-US" w:eastAsia="ar-SA" w:bidi="ar-SA"/>
    </w:rPr>
  </w:style>
  <w:style w:type="paragraph" w:styleId="Heading1">
    <w:name w:val="Heading 1"/>
    <w:basedOn w:val="Normal"/>
    <w:next w:val="Normal"/>
    <w:link w:val="Heading1Char"/>
    <w:qFormat/>
    <w:rsid w:val="00524db3"/>
    <w:pPr>
      <w:keepNext/>
      <w:outlineLvl w:val="0"/>
    </w:pPr>
    <w:rPr>
      <w:rFonts w:ascii="Times New Roman" w:hAnsi="Times New Roman"/>
      <w:b/>
      <w:bCs/>
      <w:sz w:val="30"/>
    </w:rPr>
  </w:style>
  <w:style w:type="paragraph" w:styleId="Heading2">
    <w:name w:val="Heading 2"/>
    <w:basedOn w:val="Normal"/>
    <w:next w:val="Normal"/>
    <w:qFormat/>
    <w:rsid w:val="002412e4"/>
    <w:pPr>
      <w:keepNext/>
      <w:outlineLvl w:val="1"/>
    </w:pPr>
    <w:rPr>
      <w:rFonts w:ascii="Times New Roman" w:hAnsi="Times New Roman"/>
      <w:b/>
      <w:iCs/>
      <w:sz w:val="30"/>
      <w:lang w:val="bg-BG"/>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f5cc0"/>
    <w:pPr>
      <w:keepNext/>
      <w:keepLines/>
      <w:spacing w:before="40" w:after="0"/>
      <w:ind w:left="720" w:hanging="0"/>
      <w:outlineLvl w:val="6"/>
    </w:pPr>
    <w:rPr>
      <w:rFonts w:ascii="Times New Roman" w:hAnsi="Times New Roman" w:eastAsia="" w:cs="" w:cstheme="majorBidi" w:eastAsiaTheme="majorEastAsia"/>
      <w:b/>
      <w:iCs/>
      <w:color w:val="000000" w:themeColor="text1"/>
      <w:sz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Times New Roman" w:hAnsi="Times New Roman" w:eastAsia="Times New Roman" w:cs="Times New Roman"/>
    </w:rPr>
  </w:style>
  <w:style w:type="character" w:styleId="WW8Num2z1" w:customStyle="1">
    <w:name w:val="WW8Num2z1"/>
    <w:qFormat/>
    <w:rPr>
      <w:rFonts w:ascii="Courier New" w:hAnsi="Courier New"/>
    </w:rPr>
  </w:style>
  <w:style w:type="character" w:styleId="WW8Num2z2" w:customStyle="1">
    <w:name w:val="WW8Num2z2"/>
    <w:qFormat/>
    <w:rPr>
      <w:rFonts w:ascii="Wingdings" w:hAnsi="Wingdings"/>
    </w:rPr>
  </w:style>
  <w:style w:type="character" w:styleId="WW8Num2z3" w:customStyle="1">
    <w:name w:val="WW8Num2z3"/>
    <w:qFormat/>
    <w:rPr>
      <w:rFonts w:ascii="Symbol" w:hAnsi="Symbol"/>
    </w:rPr>
  </w:style>
  <w:style w:type="character" w:styleId="InternetLink">
    <w:name w:val="Internet Link"/>
    <w:basedOn w:val="DefaultParagraphFont"/>
    <w:uiPriority w:val="99"/>
    <w:unhideWhenUsed/>
    <w:rsid w:val="00d8181d"/>
    <w:rPr>
      <w:color w:val="0563C1" w:themeColor="hyperlink"/>
      <w:u w:val="single"/>
    </w:rPr>
  </w:style>
  <w:style w:type="character" w:styleId="HeaderChar" w:customStyle="1">
    <w:name w:val="Header Char"/>
    <w:basedOn w:val="DefaultParagraphFont"/>
    <w:link w:val="Header"/>
    <w:uiPriority w:val="99"/>
    <w:qFormat/>
    <w:rsid w:val="00a56fb1"/>
    <w:rPr>
      <w:rFonts w:ascii="Sentry" w:hAnsi="Sentry"/>
      <w:lang w:val="en-US" w:eastAsia="ar-SA"/>
    </w:rPr>
  </w:style>
  <w:style w:type="character" w:styleId="FooterChar" w:customStyle="1">
    <w:name w:val="Footer Char"/>
    <w:basedOn w:val="DefaultParagraphFont"/>
    <w:link w:val="Footer"/>
    <w:uiPriority w:val="99"/>
    <w:qFormat/>
    <w:rsid w:val="00a56fb1"/>
    <w:rPr>
      <w:rFonts w:ascii="Sentry" w:hAnsi="Sentry"/>
      <w:lang w:val="en-US" w:eastAsia="ar-SA"/>
    </w:rPr>
  </w:style>
  <w:style w:type="character" w:styleId="Heading7Char" w:customStyle="1">
    <w:name w:val="Heading 7 Char"/>
    <w:basedOn w:val="DefaultParagraphFont"/>
    <w:link w:val="Heading7"/>
    <w:uiPriority w:val="9"/>
    <w:qFormat/>
    <w:rsid w:val="00cf5cc0"/>
    <w:rPr>
      <w:rFonts w:ascii="Times New Roman" w:hAnsi="Times New Roman" w:eastAsia="" w:cs="" w:cstheme="majorBidi" w:eastAsiaTheme="majorEastAsia"/>
      <w:b/>
      <w:iCs/>
      <w:color w:val="000000" w:themeColor="text1"/>
      <w:sz w:val="26"/>
      <w:lang w:val="en-US" w:eastAsia="ar-SA"/>
    </w:rPr>
  </w:style>
  <w:style w:type="character" w:styleId="Heading1Char" w:customStyle="1">
    <w:name w:val="Heading 1 Char"/>
    <w:basedOn w:val="DefaultParagraphFont"/>
    <w:link w:val="Heading1"/>
    <w:qFormat/>
    <w:rsid w:val="00524db3"/>
    <w:rPr>
      <w:rFonts w:ascii="Times New Roman" w:hAnsi="Times New Roman"/>
      <w:b/>
      <w:bCs/>
      <w:sz w:val="30"/>
      <w:lang w:val="en-US" w:eastAsia="ar-SA"/>
    </w:rPr>
  </w:style>
  <w:style w:type="character" w:styleId="Style1Char" w:customStyle="1">
    <w:name w:val="Style1 Char"/>
    <w:basedOn w:val="Heading1Char"/>
    <w:link w:val="Style1"/>
    <w:qFormat/>
    <w:rsid w:val="002412e4"/>
    <w:rPr>
      <w:rFonts w:ascii="Times New Roman" w:hAnsi="Times New Roman"/>
      <w:b/>
      <w:bCs w:val="false"/>
      <w:sz w:val="30"/>
      <w:szCs w:val="28"/>
      <w:lang w:val="en-US" w:eastAsia="ar-SA"/>
    </w:rPr>
  </w:style>
  <w:style w:type="character" w:styleId="ListLabel1" w:customStyle="1">
    <w:name w:val="ListLabel 1"/>
    <w:qFormat/>
    <w:rPr>
      <w:rFonts w:eastAsia="Arial" w:cs="Arial"/>
      <w:color w:val="333333"/>
      <w:sz w:val="18"/>
      <w:szCs w:val="18"/>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eastAsia="Roboto" w:cs="Roboto"/>
      <w:color w:val="2C2F34"/>
      <w:sz w:val="26"/>
      <w:szCs w:val="23"/>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eastAsia="Arial" w:cs="Arial"/>
      <w:color w:val="333333"/>
      <w:sz w:val="18"/>
      <w:szCs w:val="18"/>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eastAsia="Arial" w:cs="Arial"/>
      <w:color w:val="333333"/>
      <w:sz w:val="18"/>
      <w:szCs w:val="18"/>
      <w:u w:val="none"/>
    </w:rPr>
  </w:style>
  <w:style w:type="character" w:styleId="ListLabel29" w:customStyle="1">
    <w:name w:val="ListLabel 29"/>
    <w:qFormat/>
    <w:rPr>
      <w:u w:val="none"/>
    </w:rPr>
  </w:style>
  <w:style w:type="character" w:styleId="ListLabel30" w:customStyle="1">
    <w:name w:val="ListLabel 30"/>
    <w:qFormat/>
    <w:rPr>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rFonts w:ascii="Times New Roman" w:hAnsi="Times New Roman"/>
      <w:sz w:val="26"/>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eastAsia="Arial" w:cs="Arial"/>
      <w:color w:val="333333"/>
      <w:sz w:val="26"/>
      <w:szCs w:val="18"/>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color w:val="4B4B4B"/>
      <w:sz w:val="26"/>
      <w:szCs w:val="24"/>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sz w:val="26"/>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eastAsia="Arial" w:cs="Arial"/>
      <w:color w:val="333333"/>
      <w:sz w:val="26"/>
      <w:szCs w:val="18"/>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eastAsia="Arial" w:cs="Arial"/>
      <w:color w:val="333333"/>
      <w:sz w:val="26"/>
      <w:szCs w:val="18"/>
      <w:u w:val="none"/>
    </w:rPr>
  </w:style>
  <w:style w:type="character" w:styleId="ListLabel92" w:customStyle="1">
    <w:name w:val="ListLabel 92"/>
    <w:qFormat/>
    <w:rPr>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eastAsia="Arial" w:cs="Arial"/>
      <w:color w:val="333333"/>
      <w:sz w:val="26"/>
      <w:szCs w:val="18"/>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eastAsia="Arial" w:cs="Arial"/>
      <w:color w:val="333333"/>
      <w:sz w:val="26"/>
      <w:szCs w:val="18"/>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ListLabel118">
    <w:name w:val="ListLabel 118"/>
    <w:qFormat/>
    <w:rPr>
      <w:rFonts w:cs="Arial"/>
      <w:color w:val="333333"/>
      <w:sz w:val="18"/>
      <w:szCs w:val="18"/>
      <w:u w:val="none"/>
    </w:rPr>
  </w:style>
  <w:style w:type="character" w:styleId="ListLabel119">
    <w:name w:val="ListLabel 119"/>
    <w:qFormat/>
    <w:rPr>
      <w:rFonts w:ascii="Times New Roman" w:hAnsi="Times New Roman" w:cs="Roboto"/>
      <w:color w:val="2C2F34"/>
      <w:sz w:val="26"/>
      <w:szCs w:val="23"/>
      <w:u w:val="none"/>
    </w:rPr>
  </w:style>
  <w:style w:type="character" w:styleId="ListLabel120">
    <w:name w:val="ListLabel 120"/>
    <w:qFormat/>
    <w:rPr>
      <w:rFonts w:cs="Wingdings 2"/>
      <w:u w:val="none"/>
    </w:rPr>
  </w:style>
  <w:style w:type="character" w:styleId="ListLabel121">
    <w:name w:val="ListLabel 121"/>
    <w:qFormat/>
    <w:rPr>
      <w:rFonts w:cs="OpenSymbol"/>
      <w:u w:val="none"/>
    </w:rPr>
  </w:style>
  <w:style w:type="character" w:styleId="ListLabel122">
    <w:name w:val="ListLabel 122"/>
    <w:qFormat/>
    <w:rPr>
      <w:rFonts w:cs="Wingdings"/>
      <w:u w:val="none"/>
    </w:rPr>
  </w:style>
  <w:style w:type="character" w:styleId="ListLabel123">
    <w:name w:val="ListLabel 123"/>
    <w:qFormat/>
    <w:rPr>
      <w:rFonts w:cs="Wingdings 2"/>
      <w:u w:val="none"/>
    </w:rPr>
  </w:style>
  <w:style w:type="character" w:styleId="ListLabel124">
    <w:name w:val="ListLabel 124"/>
    <w:qFormat/>
    <w:rPr>
      <w:rFonts w:cs="OpenSymbol"/>
      <w:u w:val="none"/>
    </w:rPr>
  </w:style>
  <w:style w:type="character" w:styleId="ListLabel125">
    <w:name w:val="ListLabel 125"/>
    <w:qFormat/>
    <w:rPr>
      <w:rFonts w:cs="Wingdings"/>
      <w:u w:val="none"/>
    </w:rPr>
  </w:style>
  <w:style w:type="character" w:styleId="ListLabel126">
    <w:name w:val="ListLabel 126"/>
    <w:qFormat/>
    <w:rPr>
      <w:rFonts w:cs="Wingdings 2"/>
      <w:u w:val="none"/>
    </w:rPr>
  </w:style>
  <w:style w:type="character" w:styleId="ListLabel127">
    <w:name w:val="ListLabel 127"/>
    <w:qFormat/>
    <w:rPr>
      <w:rFonts w:cs="OpenSymbol"/>
      <w:u w:val="none"/>
    </w:rPr>
  </w:style>
  <w:style w:type="character" w:styleId="ListLabel128">
    <w:name w:val="ListLabel 128"/>
    <w:qFormat/>
    <w:rPr>
      <w:rFonts w:ascii="Times New Roman" w:hAnsi="Times New Roman" w:cs="Wingdings"/>
      <w:sz w:val="26"/>
      <w:u w:val="none"/>
    </w:rPr>
  </w:style>
  <w:style w:type="character" w:styleId="ListLabel129">
    <w:name w:val="ListLabel 129"/>
    <w:qFormat/>
    <w:rPr>
      <w:rFonts w:cs="Wingdings 2"/>
      <w:u w:val="none"/>
    </w:rPr>
  </w:style>
  <w:style w:type="character" w:styleId="ListLabel130">
    <w:name w:val="ListLabel 130"/>
    <w:qFormat/>
    <w:rPr>
      <w:rFonts w:cs="OpenSymbol"/>
      <w:u w:val="none"/>
    </w:rPr>
  </w:style>
  <w:style w:type="character" w:styleId="ListLabel131">
    <w:name w:val="ListLabel 131"/>
    <w:qFormat/>
    <w:rPr>
      <w:rFonts w:cs="Wingdings"/>
      <w:u w:val="none"/>
    </w:rPr>
  </w:style>
  <w:style w:type="character" w:styleId="ListLabel132">
    <w:name w:val="ListLabel 132"/>
    <w:qFormat/>
    <w:rPr>
      <w:rFonts w:cs="Wingdings 2"/>
      <w:u w:val="none"/>
    </w:rPr>
  </w:style>
  <w:style w:type="character" w:styleId="ListLabel133">
    <w:name w:val="ListLabel 133"/>
    <w:qFormat/>
    <w:rPr>
      <w:rFonts w:cs="OpenSymbol"/>
      <w:u w:val="none"/>
    </w:rPr>
  </w:style>
  <w:style w:type="character" w:styleId="ListLabel134">
    <w:name w:val="ListLabel 134"/>
    <w:qFormat/>
    <w:rPr>
      <w:rFonts w:cs="Wingdings"/>
      <w:u w:val="none"/>
    </w:rPr>
  </w:style>
  <w:style w:type="character" w:styleId="ListLabel135">
    <w:name w:val="ListLabel 135"/>
    <w:qFormat/>
    <w:rPr>
      <w:rFonts w:cs="Wingdings 2"/>
      <w:u w:val="none"/>
    </w:rPr>
  </w:style>
  <w:style w:type="character" w:styleId="ListLabel136">
    <w:name w:val="ListLabel 136"/>
    <w:qFormat/>
    <w:rPr>
      <w:rFonts w:cs="OpenSymbol"/>
      <w:u w:val="none"/>
    </w:rPr>
  </w:style>
  <w:style w:type="character" w:styleId="ListLabel137">
    <w:name w:val="ListLabel 137"/>
    <w:qFormat/>
    <w:rPr>
      <w:rFonts w:ascii="Times New Roman" w:hAnsi="Times New Roman" w:cs="Arial"/>
      <w:color w:val="333333"/>
      <w:sz w:val="26"/>
      <w:szCs w:val="18"/>
      <w:u w:val="none"/>
    </w:rPr>
  </w:style>
  <w:style w:type="character" w:styleId="ListLabel138">
    <w:name w:val="ListLabel 138"/>
    <w:qFormat/>
    <w:rPr>
      <w:rFonts w:cs="Wingdings 2"/>
      <w:u w:val="none"/>
    </w:rPr>
  </w:style>
  <w:style w:type="character" w:styleId="ListLabel139">
    <w:name w:val="ListLabel 139"/>
    <w:qFormat/>
    <w:rPr>
      <w:rFonts w:cs="OpenSymbol"/>
      <w:u w:val="none"/>
    </w:rPr>
  </w:style>
  <w:style w:type="character" w:styleId="ListLabel140">
    <w:name w:val="ListLabel 140"/>
    <w:qFormat/>
    <w:rPr>
      <w:rFonts w:cs="Wingdings"/>
      <w:u w:val="none"/>
    </w:rPr>
  </w:style>
  <w:style w:type="character" w:styleId="ListLabel141">
    <w:name w:val="ListLabel 141"/>
    <w:qFormat/>
    <w:rPr>
      <w:rFonts w:cs="Wingdings 2"/>
      <w:u w:val="none"/>
    </w:rPr>
  </w:style>
  <w:style w:type="character" w:styleId="ListLabel142">
    <w:name w:val="ListLabel 142"/>
    <w:qFormat/>
    <w:rPr>
      <w:rFonts w:cs="OpenSymbol"/>
      <w:u w:val="none"/>
    </w:rPr>
  </w:style>
  <w:style w:type="character" w:styleId="ListLabel143">
    <w:name w:val="ListLabel 143"/>
    <w:qFormat/>
    <w:rPr>
      <w:rFonts w:cs="Wingdings"/>
      <w:u w:val="none"/>
    </w:rPr>
  </w:style>
  <w:style w:type="character" w:styleId="ListLabel144">
    <w:name w:val="ListLabel 144"/>
    <w:qFormat/>
    <w:rPr>
      <w:rFonts w:cs="Wingdings 2"/>
      <w:u w:val="none"/>
    </w:rPr>
  </w:style>
  <w:style w:type="character" w:styleId="ListLabel145">
    <w:name w:val="ListLabel 145"/>
    <w:qFormat/>
    <w:rPr>
      <w:rFonts w:cs="OpenSymbol"/>
      <w:u w:val="none"/>
    </w:rPr>
  </w:style>
  <w:style w:type="character" w:styleId="ListLabel146">
    <w:name w:val="ListLabel 146"/>
    <w:qFormat/>
    <w:rPr>
      <w:rFonts w:ascii="Times New Roman" w:hAnsi="Times New Roman" w:cs="Wingdings"/>
      <w:color w:val="4B4B4B"/>
      <w:sz w:val="26"/>
      <w:szCs w:val="24"/>
      <w:u w:val="none"/>
    </w:rPr>
  </w:style>
  <w:style w:type="character" w:styleId="ListLabel147">
    <w:name w:val="ListLabel 147"/>
    <w:qFormat/>
    <w:rPr>
      <w:rFonts w:cs="Wingdings 2"/>
      <w:u w:val="none"/>
    </w:rPr>
  </w:style>
  <w:style w:type="character" w:styleId="ListLabel148">
    <w:name w:val="ListLabel 148"/>
    <w:qFormat/>
    <w:rPr>
      <w:rFonts w:cs="OpenSymbol"/>
      <w:u w:val="none"/>
    </w:rPr>
  </w:style>
  <w:style w:type="character" w:styleId="ListLabel149">
    <w:name w:val="ListLabel 149"/>
    <w:qFormat/>
    <w:rPr>
      <w:rFonts w:cs="Wingdings"/>
      <w:u w:val="none"/>
    </w:rPr>
  </w:style>
  <w:style w:type="character" w:styleId="ListLabel150">
    <w:name w:val="ListLabel 150"/>
    <w:qFormat/>
    <w:rPr>
      <w:rFonts w:cs="Wingdings 2"/>
      <w:u w:val="none"/>
    </w:rPr>
  </w:style>
  <w:style w:type="character" w:styleId="ListLabel151">
    <w:name w:val="ListLabel 151"/>
    <w:qFormat/>
    <w:rPr>
      <w:rFonts w:cs="OpenSymbol"/>
      <w:u w:val="none"/>
    </w:rPr>
  </w:style>
  <w:style w:type="character" w:styleId="ListLabel152">
    <w:name w:val="ListLabel 152"/>
    <w:qFormat/>
    <w:rPr>
      <w:rFonts w:cs="Wingdings"/>
      <w:u w:val="none"/>
    </w:rPr>
  </w:style>
  <w:style w:type="character" w:styleId="ListLabel153">
    <w:name w:val="ListLabel 153"/>
    <w:qFormat/>
    <w:rPr>
      <w:rFonts w:cs="Wingdings 2"/>
      <w:u w:val="none"/>
    </w:rPr>
  </w:style>
  <w:style w:type="character" w:styleId="ListLabel154">
    <w:name w:val="ListLabel 154"/>
    <w:qFormat/>
    <w:rPr>
      <w:rFonts w:cs="OpenSymbol"/>
      <w:u w:val="none"/>
    </w:rPr>
  </w:style>
  <w:style w:type="character" w:styleId="ListLabel155">
    <w:name w:val="ListLabel 155"/>
    <w:qFormat/>
    <w:rPr>
      <w:rFonts w:ascii="Times New Roman" w:hAnsi="Times New Roman" w:cs="Wingdings"/>
      <w:sz w:val="26"/>
      <w:u w:val="none"/>
    </w:rPr>
  </w:style>
  <w:style w:type="character" w:styleId="ListLabel156">
    <w:name w:val="ListLabel 156"/>
    <w:qFormat/>
    <w:rPr>
      <w:rFonts w:cs="Wingdings 2"/>
      <w:u w:val="none"/>
    </w:rPr>
  </w:style>
  <w:style w:type="character" w:styleId="ListLabel157">
    <w:name w:val="ListLabel 157"/>
    <w:qFormat/>
    <w:rPr>
      <w:rFonts w:cs="OpenSymbol"/>
      <w:u w:val="none"/>
    </w:rPr>
  </w:style>
  <w:style w:type="character" w:styleId="ListLabel158">
    <w:name w:val="ListLabel 158"/>
    <w:qFormat/>
    <w:rPr>
      <w:rFonts w:cs="Wingdings"/>
      <w:u w:val="none"/>
    </w:rPr>
  </w:style>
  <w:style w:type="character" w:styleId="ListLabel159">
    <w:name w:val="ListLabel 159"/>
    <w:qFormat/>
    <w:rPr>
      <w:rFonts w:cs="Wingdings 2"/>
      <w:u w:val="none"/>
    </w:rPr>
  </w:style>
  <w:style w:type="character" w:styleId="ListLabel160">
    <w:name w:val="ListLabel 160"/>
    <w:qFormat/>
    <w:rPr>
      <w:rFonts w:cs="OpenSymbol"/>
      <w:u w:val="none"/>
    </w:rPr>
  </w:style>
  <w:style w:type="character" w:styleId="ListLabel161">
    <w:name w:val="ListLabel 161"/>
    <w:qFormat/>
    <w:rPr>
      <w:rFonts w:cs="Wingdings"/>
      <w:u w:val="none"/>
    </w:rPr>
  </w:style>
  <w:style w:type="character" w:styleId="ListLabel162">
    <w:name w:val="ListLabel 162"/>
    <w:qFormat/>
    <w:rPr>
      <w:rFonts w:cs="Wingdings 2"/>
      <w:u w:val="none"/>
    </w:rPr>
  </w:style>
  <w:style w:type="character" w:styleId="ListLabel163">
    <w:name w:val="ListLabel 163"/>
    <w:qFormat/>
    <w:rPr>
      <w:rFonts w:cs="OpenSymbol"/>
      <w:u w:val="none"/>
    </w:rPr>
  </w:style>
  <w:style w:type="character" w:styleId="ListLabel164">
    <w:name w:val="ListLabel 164"/>
    <w:qFormat/>
    <w:rPr>
      <w:rFonts w:ascii="Times New Roman" w:hAnsi="Times New Roman" w:cs="Arial"/>
      <w:color w:val="333333"/>
      <w:sz w:val="26"/>
      <w:szCs w:val="18"/>
      <w:u w:val="none"/>
    </w:rPr>
  </w:style>
  <w:style w:type="character" w:styleId="ListLabel165">
    <w:name w:val="ListLabel 165"/>
    <w:qFormat/>
    <w:rPr>
      <w:rFonts w:cs="Wingdings 2"/>
      <w:u w:val="none"/>
    </w:rPr>
  </w:style>
  <w:style w:type="character" w:styleId="ListLabel166">
    <w:name w:val="ListLabel 166"/>
    <w:qFormat/>
    <w:rPr>
      <w:rFonts w:cs="OpenSymbol"/>
      <w:u w:val="none"/>
    </w:rPr>
  </w:style>
  <w:style w:type="character" w:styleId="ListLabel167">
    <w:name w:val="ListLabel 167"/>
    <w:qFormat/>
    <w:rPr>
      <w:rFonts w:cs="Wingdings"/>
      <w:u w:val="none"/>
    </w:rPr>
  </w:style>
  <w:style w:type="character" w:styleId="ListLabel168">
    <w:name w:val="ListLabel 168"/>
    <w:qFormat/>
    <w:rPr>
      <w:rFonts w:cs="Wingdings 2"/>
      <w:u w:val="none"/>
    </w:rPr>
  </w:style>
  <w:style w:type="character" w:styleId="ListLabel169">
    <w:name w:val="ListLabel 169"/>
    <w:qFormat/>
    <w:rPr>
      <w:rFonts w:cs="OpenSymbol"/>
      <w:u w:val="none"/>
    </w:rPr>
  </w:style>
  <w:style w:type="character" w:styleId="ListLabel170">
    <w:name w:val="ListLabel 170"/>
    <w:qFormat/>
    <w:rPr>
      <w:rFonts w:cs="Wingdings"/>
      <w:u w:val="none"/>
    </w:rPr>
  </w:style>
  <w:style w:type="character" w:styleId="ListLabel171">
    <w:name w:val="ListLabel 171"/>
    <w:qFormat/>
    <w:rPr>
      <w:rFonts w:cs="Wingdings 2"/>
      <w:u w:val="none"/>
    </w:rPr>
  </w:style>
  <w:style w:type="character" w:styleId="ListLabel172">
    <w:name w:val="ListLabel 172"/>
    <w:qFormat/>
    <w:rPr>
      <w:rFonts w:cs="OpenSymbol"/>
      <w:u w:val="none"/>
    </w:rPr>
  </w:style>
  <w:style w:type="character" w:styleId="ListLabel173">
    <w:name w:val="ListLabel 173"/>
    <w:qFormat/>
    <w:rPr>
      <w:rFonts w:ascii="Times New Roman" w:hAnsi="Times New Roman" w:cs="Arial"/>
      <w:color w:val="333333"/>
      <w:sz w:val="26"/>
      <w:szCs w:val="18"/>
      <w:u w:val="none"/>
    </w:rPr>
  </w:style>
  <w:style w:type="character" w:styleId="ListLabel174">
    <w:name w:val="ListLabel 174"/>
    <w:qFormat/>
    <w:rPr>
      <w:rFonts w:cs="Wingdings 2"/>
      <w:u w:val="none"/>
    </w:rPr>
  </w:style>
  <w:style w:type="character" w:styleId="ListLabel175">
    <w:name w:val="ListLabel 175"/>
    <w:qFormat/>
    <w:rPr>
      <w:rFonts w:cs="OpenSymbol"/>
      <w:u w:val="none"/>
    </w:rPr>
  </w:style>
  <w:style w:type="character" w:styleId="ListLabel176">
    <w:name w:val="ListLabel 176"/>
    <w:qFormat/>
    <w:rPr>
      <w:rFonts w:cs="Wingdings"/>
      <w:u w:val="none"/>
    </w:rPr>
  </w:style>
  <w:style w:type="character" w:styleId="ListLabel177">
    <w:name w:val="ListLabel 177"/>
    <w:qFormat/>
    <w:rPr>
      <w:rFonts w:cs="Wingdings 2"/>
      <w:u w:val="none"/>
    </w:rPr>
  </w:style>
  <w:style w:type="character" w:styleId="ListLabel178">
    <w:name w:val="ListLabel 178"/>
    <w:qFormat/>
    <w:rPr>
      <w:rFonts w:cs="OpenSymbol"/>
      <w:u w:val="none"/>
    </w:rPr>
  </w:style>
  <w:style w:type="character" w:styleId="ListLabel179">
    <w:name w:val="ListLabel 179"/>
    <w:qFormat/>
    <w:rPr>
      <w:rFonts w:cs="Wingdings"/>
      <w:u w:val="none"/>
    </w:rPr>
  </w:style>
  <w:style w:type="character" w:styleId="ListLabel180">
    <w:name w:val="ListLabel 180"/>
    <w:qFormat/>
    <w:rPr>
      <w:rFonts w:cs="Wingdings 2"/>
      <w:u w:val="none"/>
    </w:rPr>
  </w:style>
  <w:style w:type="character" w:styleId="ListLabel181">
    <w:name w:val="ListLabel 181"/>
    <w:qFormat/>
    <w:rPr>
      <w:rFonts w:cs="OpenSymbol"/>
      <w:u w:val="none"/>
    </w:rPr>
  </w:style>
  <w:style w:type="character" w:styleId="ListLabel182">
    <w:name w:val="ListLabel 182"/>
    <w:qFormat/>
    <w:rPr>
      <w:rFonts w:ascii="Times New Roman" w:hAnsi="Times New Roman" w:cs="Arial"/>
      <w:color w:val="333333"/>
      <w:sz w:val="26"/>
      <w:szCs w:val="18"/>
      <w:u w:val="none"/>
    </w:rPr>
  </w:style>
  <w:style w:type="character" w:styleId="ListLabel183">
    <w:name w:val="ListLabel 183"/>
    <w:qFormat/>
    <w:rPr>
      <w:rFonts w:cs="Wingdings 2"/>
      <w:u w:val="none"/>
    </w:rPr>
  </w:style>
  <w:style w:type="character" w:styleId="ListLabel184">
    <w:name w:val="ListLabel 184"/>
    <w:qFormat/>
    <w:rPr>
      <w:rFonts w:cs="OpenSymbol"/>
      <w:u w:val="none"/>
    </w:rPr>
  </w:style>
  <w:style w:type="character" w:styleId="ListLabel185">
    <w:name w:val="ListLabel 185"/>
    <w:qFormat/>
    <w:rPr>
      <w:rFonts w:cs="Wingdings"/>
      <w:u w:val="none"/>
    </w:rPr>
  </w:style>
  <w:style w:type="character" w:styleId="ListLabel186">
    <w:name w:val="ListLabel 186"/>
    <w:qFormat/>
    <w:rPr>
      <w:rFonts w:cs="Wingdings 2"/>
      <w:u w:val="none"/>
    </w:rPr>
  </w:style>
  <w:style w:type="character" w:styleId="ListLabel187">
    <w:name w:val="ListLabel 187"/>
    <w:qFormat/>
    <w:rPr>
      <w:rFonts w:cs="OpenSymbol"/>
      <w:u w:val="none"/>
    </w:rPr>
  </w:style>
  <w:style w:type="character" w:styleId="ListLabel188">
    <w:name w:val="ListLabel 188"/>
    <w:qFormat/>
    <w:rPr>
      <w:rFonts w:cs="Wingdings"/>
      <w:u w:val="none"/>
    </w:rPr>
  </w:style>
  <w:style w:type="character" w:styleId="ListLabel189">
    <w:name w:val="ListLabel 189"/>
    <w:qFormat/>
    <w:rPr>
      <w:rFonts w:cs="Wingdings 2"/>
      <w:u w:val="none"/>
    </w:rPr>
  </w:style>
  <w:style w:type="character" w:styleId="ListLabel190">
    <w:name w:val="ListLabel 190"/>
    <w:qFormat/>
    <w:rPr>
      <w:rFonts w:cs="OpenSymbol"/>
      <w:u w:val="none"/>
    </w:rPr>
  </w:style>
  <w:style w:type="character" w:styleId="ListLabel191">
    <w:name w:val="ListLabel 191"/>
    <w:qFormat/>
    <w:rPr>
      <w:rFonts w:ascii="Times New Roman" w:hAnsi="Times New Roman" w:cs="Arial"/>
      <w:color w:val="333333"/>
      <w:sz w:val="26"/>
      <w:szCs w:val="18"/>
      <w:u w:val="none"/>
    </w:rPr>
  </w:style>
  <w:style w:type="character" w:styleId="ListLabel192">
    <w:name w:val="ListLabel 192"/>
    <w:qFormat/>
    <w:rPr>
      <w:rFonts w:cs="Wingdings 2"/>
      <w:u w:val="none"/>
    </w:rPr>
  </w:style>
  <w:style w:type="character" w:styleId="ListLabel193">
    <w:name w:val="ListLabel 193"/>
    <w:qFormat/>
    <w:rPr>
      <w:rFonts w:cs="OpenSymbol"/>
      <w:u w:val="none"/>
    </w:rPr>
  </w:style>
  <w:style w:type="character" w:styleId="ListLabel194">
    <w:name w:val="ListLabel 194"/>
    <w:qFormat/>
    <w:rPr>
      <w:rFonts w:cs="Wingdings"/>
      <w:u w:val="none"/>
    </w:rPr>
  </w:style>
  <w:style w:type="character" w:styleId="ListLabel195">
    <w:name w:val="ListLabel 195"/>
    <w:qFormat/>
    <w:rPr>
      <w:rFonts w:cs="Wingdings 2"/>
      <w:u w:val="none"/>
    </w:rPr>
  </w:style>
  <w:style w:type="character" w:styleId="ListLabel196">
    <w:name w:val="ListLabel 196"/>
    <w:qFormat/>
    <w:rPr>
      <w:rFonts w:cs="OpenSymbol"/>
      <w:u w:val="none"/>
    </w:rPr>
  </w:style>
  <w:style w:type="character" w:styleId="ListLabel197">
    <w:name w:val="ListLabel 197"/>
    <w:qFormat/>
    <w:rPr>
      <w:rFonts w:cs="Wingdings"/>
      <w:u w:val="none"/>
    </w:rPr>
  </w:style>
  <w:style w:type="character" w:styleId="ListLabel198">
    <w:name w:val="ListLabel 198"/>
    <w:qFormat/>
    <w:rPr>
      <w:rFonts w:cs="Wingdings 2"/>
      <w:u w:val="none"/>
    </w:rPr>
  </w:style>
  <w:style w:type="character" w:styleId="ListLabel199">
    <w:name w:val="ListLabel 199"/>
    <w:qFormat/>
    <w:rPr>
      <w:rFonts w:cs="OpenSymbol"/>
      <w:u w:val="none"/>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ascii="Times New Roman" w:hAnsi="Times New Roman" w:eastAsia="NTR" w:cs="NTR"/>
      <w:color w:val="333333"/>
      <w:sz w:val="26"/>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ascii="Times New Roman" w:hAnsi="Times New Roman" w:eastAsia="NTR" w:cs="NTR"/>
      <w:color w:val="333333"/>
      <w:sz w:val="26"/>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cs="Courier New"/>
    </w:rPr>
  </w:style>
  <w:style w:type="paragraph" w:styleId="Heading" w:customStyle="1">
    <w:name w:val="Heading"/>
    <w:basedOn w:val="Normal"/>
    <w:next w:val="TextBody"/>
    <w:qFormat/>
    <w:pPr>
      <w:keepNext/>
      <w:spacing w:before="240" w:after="120"/>
    </w:pPr>
    <w:rPr>
      <w:rFonts w:ascii="Arial" w:hAnsi="Arial" w:eastAsia="SimSun" w:cs="Mangal"/>
      <w:sz w:val="28"/>
      <w:szCs w:val="28"/>
    </w:rPr>
  </w:style>
  <w:style w:type="paragraph" w:styleId="TextBody">
    <w:name w:val="Body Text"/>
    <w:basedOn w:val="Normal"/>
    <w:pPr>
      <w:spacing w:before="0" w:after="12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qFormat/>
    <w:pPr>
      <w:suppressLineNumbers/>
      <w:spacing w:before="120" w:after="120"/>
    </w:pPr>
    <w:rPr>
      <w:rFonts w:cs="Mangal"/>
      <w:i/>
      <w:iCs/>
    </w:rPr>
  </w:style>
  <w:style w:type="paragraph" w:styleId="Title">
    <w:name w:val="Title"/>
    <w:basedOn w:val="Normal"/>
    <w:next w:val="Subtitle"/>
    <w:qFormat/>
    <w:pPr>
      <w:jc w:val="center"/>
    </w:pPr>
    <w:rPr>
      <w:rFonts w:ascii="Times New Roman" w:hAnsi="Times New Roman"/>
      <w:b/>
      <w:sz w:val="32"/>
      <w:lang w:val="bg-BG"/>
    </w:rPr>
  </w:style>
  <w:style w:type="paragraph" w:styleId="Subtitle">
    <w:name w:val="Subtitle"/>
    <w:basedOn w:val="Normal"/>
    <w:next w:val="Normal"/>
    <w:qFormat/>
    <w:pPr>
      <w:keepNext/>
      <w:spacing w:before="240" w:after="120"/>
      <w:jc w:val="center"/>
    </w:pPr>
    <w:rPr>
      <w:rFonts w:ascii="Arial" w:hAnsi="Arial" w:eastAsia="Arial" w:cs="Arial"/>
      <w:i/>
      <w:sz w:val="28"/>
      <w:szCs w:val="28"/>
    </w:rPr>
  </w:style>
  <w:style w:type="paragraph" w:styleId="TextBodyIndent">
    <w:name w:val="Body Text Indent"/>
    <w:basedOn w:val="Normal"/>
    <w:pPr>
      <w:ind w:left="567" w:hanging="0"/>
      <w:jc w:val="both"/>
    </w:pPr>
    <w:rPr>
      <w:rFonts w:ascii="Times New Roman" w:hAnsi="Times New Roman"/>
      <w:sz w:val="28"/>
      <w:lang w:val="bg-BG"/>
    </w:rPr>
  </w:style>
  <w:style w:type="paragraph" w:styleId="BodyTextIndent2">
    <w:name w:val="Body Text Indent 2"/>
    <w:basedOn w:val="Normal"/>
    <w:qFormat/>
    <w:pPr>
      <w:spacing w:lineRule="auto" w:line="480" w:before="0" w:after="120"/>
      <w:ind w:left="283" w:hanging="0"/>
    </w:pPr>
    <w:rPr/>
  </w:style>
  <w:style w:type="paragraph" w:styleId="FrameContents" w:customStyle="1">
    <w:name w:val="Frame Contents"/>
    <w:basedOn w:val="TextBody"/>
    <w:qFormat/>
    <w:pPr/>
    <w:rPr/>
  </w:style>
  <w:style w:type="paragraph" w:styleId="TOCHeading">
    <w:name w:val="TOC Heading"/>
    <w:basedOn w:val="Heading1"/>
    <w:next w:val="Normal"/>
    <w:uiPriority w:val="39"/>
    <w:unhideWhenUsed/>
    <w:qFormat/>
    <w:rsid w:val="00731fad"/>
    <w:pPr>
      <w:keepLines/>
      <w:suppressAutoHyphens w:val="false"/>
      <w:overflowPunct w:val="true"/>
      <w:spacing w:lineRule="auto" w:line="259" w:before="240" w:after="0"/>
      <w:ind w:firstLine="6237"/>
      <w:textAlignment w:val="auto"/>
    </w:pPr>
    <w:rPr>
      <w:rFonts w:ascii="Calibri Light" w:hAnsi="Calibri Light" w:eastAsia=""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qFormat/>
    <w:rsid w:val="00d8181d"/>
    <w:pPr>
      <w:spacing w:before="0" w:after="100"/>
    </w:pPr>
    <w:rPr>
      <w:rFonts w:ascii="Times New Roman" w:hAnsi="Times New Roman"/>
      <w:sz w:val="26"/>
    </w:rPr>
  </w:style>
  <w:style w:type="paragraph" w:styleId="Contents2">
    <w:name w:val="TOC 2"/>
    <w:basedOn w:val="Normal"/>
    <w:next w:val="Normal"/>
    <w:autoRedefine/>
    <w:uiPriority w:val="39"/>
    <w:unhideWhenUsed/>
    <w:rsid w:val="00731fad"/>
    <w:pPr>
      <w:spacing w:before="0" w:after="100"/>
      <w:ind w:left="240" w:hanging="0"/>
    </w:pPr>
    <w:rPr/>
  </w:style>
  <w:style w:type="paragraph" w:styleId="Contents3">
    <w:name w:val="TOC 3"/>
    <w:basedOn w:val="Normal"/>
    <w:next w:val="Normal"/>
    <w:autoRedefine/>
    <w:uiPriority w:val="39"/>
    <w:unhideWhenUsed/>
    <w:rsid w:val="00731fad"/>
    <w:pPr>
      <w:spacing w:before="0" w:after="100"/>
      <w:ind w:left="480" w:hanging="0"/>
    </w:pPr>
    <w:rPr/>
  </w:style>
  <w:style w:type="paragraph" w:styleId="Header">
    <w:name w:val="Header"/>
    <w:basedOn w:val="Normal"/>
    <w:link w:val="HeaderChar"/>
    <w:uiPriority w:val="99"/>
    <w:unhideWhenUsed/>
    <w:rsid w:val="00a56fb1"/>
    <w:pPr>
      <w:tabs>
        <w:tab w:val="center" w:pos="4703" w:leader="none"/>
        <w:tab w:val="right" w:pos="9406" w:leader="none"/>
      </w:tabs>
    </w:pPr>
    <w:rPr/>
  </w:style>
  <w:style w:type="paragraph" w:styleId="Footer">
    <w:name w:val="Footer"/>
    <w:basedOn w:val="Normal"/>
    <w:link w:val="FooterChar"/>
    <w:uiPriority w:val="99"/>
    <w:unhideWhenUsed/>
    <w:rsid w:val="00a56fb1"/>
    <w:pPr>
      <w:tabs>
        <w:tab w:val="center" w:pos="4703" w:leader="none"/>
        <w:tab w:val="right" w:pos="9406" w:leader="none"/>
      </w:tabs>
    </w:pPr>
    <w:rPr/>
  </w:style>
  <w:style w:type="paragraph" w:styleId="ListParagraph">
    <w:name w:val="List Paragraph"/>
    <w:basedOn w:val="Normal"/>
    <w:uiPriority w:val="34"/>
    <w:qFormat/>
    <w:rsid w:val="00a56fb1"/>
    <w:pPr>
      <w:spacing w:before="0" w:after="0"/>
      <w:ind w:left="720" w:hanging="0"/>
      <w:contextualSpacing/>
    </w:pPr>
    <w:rPr/>
  </w:style>
  <w:style w:type="paragraph" w:styleId="Style11" w:customStyle="1">
    <w:name w:val="Style1"/>
    <w:basedOn w:val="Heading3"/>
    <w:link w:val="Style1Char"/>
    <w:qFormat/>
    <w:rsid w:val="002412e4"/>
    <w:pPr/>
    <w:rPr>
      <w:rFonts w:ascii="Times New Roman" w:hAnsi="Times New Roman"/>
      <w:sz w:val="30"/>
    </w:rPr>
  </w:style>
  <w:style w:type="paragraph" w:styleId="NoSpacing">
    <w:name w:val="No Spacing"/>
    <w:uiPriority w:val="1"/>
    <w:qFormat/>
    <w:rsid w:val="004c3265"/>
    <w:pPr>
      <w:widowControl/>
      <w:suppressAutoHyphens w:val="true"/>
      <w:bidi w:val="0"/>
      <w:jc w:val="left"/>
      <w:textAlignment w:val="baseline"/>
    </w:pPr>
    <w:rPr>
      <w:rFonts w:ascii="Sentry" w:hAnsi="Sentry" w:eastAsia="NTR" w:cs="NTR"/>
      <w:color w:val="auto"/>
      <w:sz w:val="24"/>
      <w:szCs w:val="24"/>
      <w:lang w:val="en-US" w:eastAsia="ar-SA"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batterycenter.bg/li-pol.html" TargetMode="External"/><Relationship Id="rId11" Type="http://schemas.openxmlformats.org/officeDocument/2006/relationships/hyperlink" Target="https://ae-bst.resource.bosch.com/media/_tech/media/datasheets/BST-BME680-DS001-00.pdf" TargetMode="External"/><Relationship Id="rId12" Type="http://schemas.openxmlformats.org/officeDocument/2006/relationships/hyperlink" Target="https://github.com/adafruit/Adafruit_BME680" TargetMode="External"/><Relationship Id="rId13" Type="http://schemas.openxmlformats.org/officeDocument/2006/relationships/image" Target="media/image9.png"/><Relationship Id="rId14" Type="http://schemas.openxmlformats.org/officeDocument/2006/relationships/hyperlink" Target="http://erelement.com/sensors/pololu-lsm6ds33" TargetMode="External"/><Relationship Id="rId15" Type="http://schemas.openxmlformats.org/officeDocument/2006/relationships/hyperlink" Target="http://erelement.com/sensors/pololu-lis3mdl" TargetMode="External"/><Relationship Id="rId16" Type="http://schemas.openxmlformats.org/officeDocument/2006/relationships/image" Target="media/image10.png"/><Relationship Id="rId17" Type="http://schemas.openxmlformats.org/officeDocument/2006/relationships/hyperlink" Target="http://www.atmel.com/Images/Atmel-2549-8-bit-AVR-Microcontroller-ATmega640-1280-1281-2560-2561_datasheet.pdf"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github.com/esp8266/Arduino/tree/master/libraries/ESP8266WiFi" TargetMode="External"/><Relationship Id="rId21" Type="http://schemas.openxmlformats.org/officeDocument/2006/relationships/hyperlink" Target="https://github.com/mobizt/Firebase-ESP8266" TargetMode="External"/><Relationship Id="rId22" Type="http://schemas.openxmlformats.org/officeDocument/2006/relationships/image" Target="media/image13.png"/><Relationship Id="rId23" Type="http://schemas.openxmlformats.org/officeDocument/2006/relationships/hyperlink" Target="http://www.pololu.com/file/download/ACS709_datasheet.pdf?file_id=0J498"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Relationship Id="rId3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YZDC7+T8BNiYayeN7esmkcbE3Mg==">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</go:docsCustomData>
</go:gDocsCustomXmlDataStorage>
</file>

<file path=customXml/itemProps1.xml><?xml version="1.0" encoding="utf-8"?>
<ds:datastoreItem xmlns:ds="http://schemas.openxmlformats.org/officeDocument/2006/customXml" ds:itemID="{D278715C-C934-4948-8EE5-595E42722DB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930</TotalTime>
  <Application>LibreOffice/5.1.6.2$Linux_X86_64 LibreOffice_project/10m0$Build-2</Application>
  <Pages>33</Pages>
  <Words>6939</Words>
  <Characters>39736</Characters>
  <CharactersWithSpaces>46456</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2019-10-31T14:07:00Z</dcterms:created>
  <dc:creator>etu-es</dc:creator>
  <dc:description/>
  <dc:language>en-US</dc:language>
  <cp:lastModifiedBy/>
  <dcterms:modified xsi:type="dcterms:W3CDTF">2020-02-25T17:38:18Z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