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88" w:rsidRPr="00396988" w:rsidRDefault="00396988" w:rsidP="00396988">
      <w:pPr>
        <w:spacing w:after="0" w:line="384" w:lineRule="auto"/>
        <w:rPr>
          <w:rFonts w:ascii="Tahoma" w:eastAsia="Times New Roman" w:hAnsi="Tahoma" w:cs="Tahoma"/>
          <w:color w:val="333333"/>
          <w:sz w:val="17"/>
          <w:szCs w:val="17"/>
          <w:lang w:eastAsia="bg-BG"/>
        </w:rPr>
      </w:pPr>
    </w:p>
    <w:p w:rsidR="00396988" w:rsidRPr="00396988" w:rsidRDefault="00396988" w:rsidP="00396988">
      <w:pPr>
        <w:spacing w:after="0" w:line="384" w:lineRule="auto"/>
        <w:rPr>
          <w:rFonts w:ascii="Tahoma" w:eastAsia="Times New Roman" w:hAnsi="Tahoma" w:cs="Tahoma"/>
          <w:color w:val="333333"/>
          <w:sz w:val="17"/>
          <w:szCs w:val="17"/>
          <w:lang w:eastAsia="bg-BG"/>
        </w:rPr>
      </w:pPr>
    </w:p>
    <w:p w:rsidR="00396988" w:rsidRPr="00396988" w:rsidRDefault="00396988" w:rsidP="00396988">
      <w:pPr>
        <w:spacing w:after="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﻿ </w:t>
      </w:r>
    </w:p>
    <w:p w:rsidR="00396988" w:rsidRPr="00396988" w:rsidRDefault="00647078" w:rsidP="00396988">
      <w:pPr>
        <w:spacing w:before="150" w:after="60" w:line="384" w:lineRule="auto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bg-BG"/>
        </w:rPr>
      </w:pPr>
      <w:hyperlink r:id="rId5" w:history="1">
        <w:r w:rsidR="00396988" w:rsidRPr="00396988">
          <w:rPr>
            <w:rFonts w:ascii="Arial" w:eastAsia="Times New Roman" w:hAnsi="Arial" w:cs="Arial"/>
            <w:b/>
            <w:bCs/>
            <w:color w:val="26619D"/>
            <w:spacing w:val="-15"/>
            <w:kern w:val="36"/>
            <w:sz w:val="24"/>
            <w:szCs w:val="24"/>
            <w:lang w:eastAsia="bg-BG"/>
          </w:rPr>
          <w:t>ДОГОВОР ЗА ЛИЗИНГ (ФИНАНСОВ ЛИЗИНГ)</w:t>
        </w:r>
      </w:hyperlink>
      <w:r w:rsidR="00396988" w:rsidRPr="00396988"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bg-BG"/>
        </w:rPr>
        <w:t xml:space="preserve"> </w:t>
      </w:r>
    </w:p>
    <w:p w:rsidR="00396988" w:rsidRPr="00396988" w:rsidRDefault="00396988" w:rsidP="00396988">
      <w:pPr>
        <w:spacing w:after="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</w:p>
    <w:p w:rsidR="00396988" w:rsidRPr="00396988" w:rsidRDefault="00396988" w:rsidP="00396988">
      <w:pPr>
        <w:spacing w:before="150" w:after="300" w:line="384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15"/>
          <w:kern w:val="36"/>
          <w:sz w:val="23"/>
          <w:szCs w:val="23"/>
          <w:lang w:eastAsia="bg-BG"/>
        </w:rPr>
      </w:pPr>
      <w:r w:rsidRPr="00396988">
        <w:rPr>
          <w:rFonts w:ascii="Arial" w:eastAsia="Times New Roman" w:hAnsi="Arial" w:cs="Arial"/>
          <w:b/>
          <w:bCs/>
          <w:color w:val="000000"/>
          <w:spacing w:val="15"/>
          <w:kern w:val="36"/>
          <w:sz w:val="23"/>
          <w:szCs w:val="23"/>
          <w:lang w:eastAsia="bg-BG"/>
        </w:rPr>
        <w:t xml:space="preserve">ДОГОВОР ЗА ЛИЗИНГ </w:t>
      </w:r>
    </w:p>
    <w:p w:rsidR="003A4B1C" w:rsidRPr="003A4B1C" w:rsidRDefault="00396988" w:rsidP="003A4B1C">
      <w:pPr>
        <w:pStyle w:val="Heading2"/>
        <w:spacing w:before="150" w:line="315" w:lineRule="atLeast"/>
        <w:rPr>
          <w:rFonts w:ascii="Trebuchet MS" w:hAnsi="Trebuchet MS"/>
          <w:caps/>
          <w:color w:val="E2001A"/>
          <w:sz w:val="23"/>
          <w:szCs w:val="23"/>
          <w:lang w:val="en-US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Днес, </w:t>
      </w:r>
      <w:r w:rsidR="004A1CD0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>16</w:t>
      </w:r>
      <w:r w:rsidR="0045284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.04</w:t>
      </w:r>
      <w:r w:rsidR="004A1CD0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.2016</w:t>
      </w:r>
      <w:r w:rsidR="004A1CD0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 xml:space="preserve"> </w:t>
      </w:r>
      <w:r w:rsidR="004A1CD0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г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, в гр. </w:t>
      </w:r>
      <w:r w:rsidR="00D37F4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София 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се сключи настоящият договор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за лизинг между: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 xml:space="preserve">1. </w:t>
      </w:r>
      <w:r w:rsidR="00D37F4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„</w:t>
      </w:r>
      <w:r w:rsidR="003A4B1C" w:rsidRPr="003A4B1C">
        <w:rPr>
          <w:rFonts w:ascii="Arial" w:hAnsi="Arial" w:cs="Arial"/>
          <w:b/>
          <w:bCs/>
          <w:sz w:val="20"/>
          <w:szCs w:val="20"/>
          <w:bdr w:val="none" w:sz="0" w:space="0" w:color="auto" w:frame="1"/>
          <w:shd w:val="clear" w:color="auto" w:fill="F7F7F4"/>
        </w:rPr>
        <w:t>УниКредит Лизинг ЕАД</w:t>
      </w:r>
      <w:r w:rsidR="003A4B1C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“  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 xml:space="preserve">с търговски адрес </w:t>
      </w:r>
      <w:r w:rsidR="00D37F4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: </w:t>
      </w:r>
      <w:r w:rsidR="00D37F4E" w:rsidRPr="003A4B1C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гр.София, </w:t>
      </w:r>
      <w:r w:rsidR="003A4B1C" w:rsidRPr="003A4B1C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У</w:t>
      </w:r>
      <w:r w:rsidR="003A4B1C" w:rsidRPr="003A4B1C">
        <w:rPr>
          <w:rFonts w:ascii="Arial" w:hAnsi="Arial" w:cs="Arial"/>
          <w:color w:val="000000"/>
          <w:sz w:val="18"/>
          <w:szCs w:val="18"/>
          <w:shd w:val="clear" w:color="auto" w:fill="FFFFFF"/>
        </w:rPr>
        <w:t>л. Гюешево № 14, ет. 1</w:t>
      </w:r>
      <w:r w:rsidRPr="003A4B1C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представляван от </w:t>
      </w:r>
      <w:r w:rsidR="003A4B1C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Александър Кръстев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и наричан накратко ЛИЗИНГОДАТЕЛ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и</w:t>
      </w:r>
    </w:p>
    <w:p w:rsidR="00D37F4E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2. </w:t>
      </w:r>
      <w:r w:rsidR="00D37F4E" w:rsidRPr="00D37F4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„</w:t>
      </w:r>
      <w:r w:rsidR="00337AD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Подови покрития</w:t>
      </w:r>
      <w:r w:rsidR="00D37F4E" w:rsidRPr="00D37F4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“  ООД</w:t>
      </w:r>
      <w:r w:rsidR="00D37F4E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 xml:space="preserve">с търговски адрес  : </w:t>
      </w:r>
      <w:r w:rsidR="00337ADA" w:rsidRPr="00337ADA">
        <w:rPr>
          <w:rFonts w:ascii="Arial" w:hAnsi="Arial" w:cs="Arial"/>
          <w:color w:val="000000" w:themeColor="text1"/>
          <w:sz w:val="18"/>
          <w:szCs w:val="18"/>
        </w:rPr>
        <w:t>бул. Княз Александър Дондуков №19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 xml:space="preserve">представляван от </w:t>
      </w:r>
      <w:r w:rsidR="00337AD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Ангел Илиянов Петров</w:t>
      </w:r>
      <w:r w:rsidR="00D37F4E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 и  </w:t>
      </w:r>
      <w:r w:rsidR="00337AD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Валентин Валентинов Иванов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наричан накратко ЛИЗИНГОПОЛУЧАТЕЛ.</w:t>
      </w:r>
    </w:p>
    <w:p w:rsidR="00396988" w:rsidRPr="00396988" w:rsidRDefault="00396988" w:rsidP="00396988">
      <w:pPr>
        <w:spacing w:before="150" w:after="24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СТРАНИТЕ СЕ СПОРАЗУМЯХА ОТНОСНО СЛЕДНОТО: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I. ПРЕДМЕТ И СРОК НА ДОГОВОРА</w:t>
      </w:r>
    </w:p>
    <w:p w:rsidR="005D69EB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Чл. 1. ЛИЗИНГОДАТЕЛЯТ се задължава да придобие при определени от ЛИЗИНГОПОЛУЧАТЕЛЯ условия следната вещ: </w:t>
      </w:r>
    </w:p>
    <w:p w:rsidR="005D69EB" w:rsidRPr="005D69EB" w:rsidRDefault="005D69EB" w:rsidP="005D69EB">
      <w:pPr>
        <w:pStyle w:val="Heading1"/>
        <w:shd w:val="clear" w:color="auto" w:fill="FFFFFF"/>
        <w:spacing w:before="0" w:after="0" w:line="390" w:lineRule="atLeast"/>
        <w:rPr>
          <w:rFonts w:ascii="Arial" w:hAnsi="Arial" w:cs="Arial"/>
          <w:b w:val="0"/>
          <w:color w:val="2B2B2B"/>
          <w:sz w:val="32"/>
          <w:szCs w:val="32"/>
          <w:lang w:val="en-US"/>
        </w:rPr>
      </w:pPr>
      <w:r w:rsidRPr="005D69EB">
        <w:rPr>
          <w:rFonts w:ascii="Arial" w:hAnsi="Arial" w:cs="Arial"/>
          <w:b w:val="0"/>
          <w:color w:val="333333"/>
          <w:sz w:val="18"/>
          <w:szCs w:val="18"/>
          <w:lang w:val="en-US"/>
        </w:rPr>
        <w:t xml:space="preserve">- </w:t>
      </w:r>
      <w:r w:rsidR="00337ADA" w:rsidRPr="005D69EB">
        <w:rPr>
          <w:rFonts w:ascii="Arial" w:hAnsi="Arial" w:cs="Arial"/>
          <w:b w:val="0"/>
          <w:color w:val="333333"/>
          <w:sz w:val="18"/>
          <w:szCs w:val="18"/>
        </w:rPr>
        <w:t xml:space="preserve">Фиат </w:t>
      </w:r>
      <w:r w:rsidR="00337ADA" w:rsidRPr="005D69EB">
        <w:rPr>
          <w:rFonts w:ascii="Arial" w:hAnsi="Arial" w:cs="Arial"/>
          <w:b w:val="0"/>
          <w:color w:val="333333"/>
          <w:sz w:val="18"/>
          <w:szCs w:val="18"/>
          <w:lang w:val="en-US"/>
        </w:rPr>
        <w:t>“</w:t>
      </w:r>
      <w:r w:rsidR="00337ADA" w:rsidRPr="005D69EB">
        <w:rPr>
          <w:rFonts w:ascii="Arial" w:hAnsi="Arial" w:cs="Arial"/>
          <w:b w:val="0"/>
          <w:color w:val="333333"/>
          <w:sz w:val="18"/>
          <w:szCs w:val="18"/>
        </w:rPr>
        <w:t xml:space="preserve"> Добло</w:t>
      </w:r>
      <w:r w:rsidR="00337ADA" w:rsidRPr="005D69EB">
        <w:rPr>
          <w:rFonts w:ascii="Arial" w:hAnsi="Arial" w:cs="Arial"/>
          <w:b w:val="0"/>
          <w:color w:val="333333"/>
          <w:sz w:val="18"/>
          <w:szCs w:val="18"/>
          <w:lang w:val="en-US"/>
        </w:rPr>
        <w:t xml:space="preserve"> ” </w:t>
      </w:r>
      <w:r w:rsidR="00CE2B6A" w:rsidRPr="005D69EB">
        <w:rPr>
          <w:rFonts w:ascii="Arial" w:hAnsi="Arial" w:cs="Arial"/>
          <w:b w:val="0"/>
          <w:color w:val="333333"/>
          <w:sz w:val="18"/>
          <w:szCs w:val="18"/>
          <w:lang w:val="en-US"/>
        </w:rPr>
        <w:t xml:space="preserve"> / </w:t>
      </w:r>
      <w:r w:rsidR="00337ADA" w:rsidRPr="005D69EB">
        <w:rPr>
          <w:rFonts w:ascii="Arial" w:hAnsi="Arial" w:cs="Arial"/>
          <w:b w:val="0"/>
          <w:color w:val="333333"/>
          <w:sz w:val="18"/>
          <w:szCs w:val="18"/>
        </w:rPr>
        <w:t xml:space="preserve">товарен автомобил </w:t>
      </w:r>
      <w:r w:rsidR="00CE2B6A" w:rsidRPr="005D69EB">
        <w:rPr>
          <w:rFonts w:ascii="Arial" w:hAnsi="Arial" w:cs="Arial"/>
          <w:b w:val="0"/>
          <w:color w:val="333333"/>
          <w:sz w:val="18"/>
          <w:szCs w:val="18"/>
        </w:rPr>
        <w:t>/</w:t>
      </w:r>
      <w:r w:rsidRPr="005D69EB">
        <w:rPr>
          <w:rFonts w:ascii="Arial" w:hAnsi="Arial" w:cs="Arial"/>
          <w:b w:val="0"/>
          <w:color w:val="333333"/>
          <w:sz w:val="18"/>
          <w:szCs w:val="18"/>
        </w:rPr>
        <w:br/>
      </w:r>
      <w:r w:rsidRPr="005D69EB">
        <w:rPr>
          <w:rFonts w:ascii="Arial" w:hAnsi="Arial" w:cs="Arial"/>
          <w:b w:val="0"/>
          <w:color w:val="333333"/>
          <w:sz w:val="18"/>
          <w:szCs w:val="18"/>
          <w:lang w:val="en-US"/>
        </w:rPr>
        <w:t xml:space="preserve">- </w:t>
      </w:r>
      <w:r w:rsidRPr="005D69EB">
        <w:rPr>
          <w:rFonts w:ascii="Arial" w:hAnsi="Arial" w:cs="Arial"/>
          <w:b w:val="0"/>
          <w:color w:val="2B2B2B"/>
          <w:sz w:val="18"/>
          <w:szCs w:val="18"/>
        </w:rPr>
        <w:t xml:space="preserve">Тойота </w:t>
      </w:r>
      <w:r w:rsidRPr="005D69EB">
        <w:rPr>
          <w:rFonts w:ascii="Arial" w:hAnsi="Arial" w:cs="Arial"/>
          <w:b w:val="0"/>
          <w:color w:val="2B2B2B"/>
          <w:sz w:val="18"/>
          <w:szCs w:val="18"/>
          <w:lang w:val="en-US"/>
        </w:rPr>
        <w:t>“</w:t>
      </w:r>
      <w:r w:rsidRPr="005D69EB">
        <w:rPr>
          <w:rFonts w:ascii="Arial" w:hAnsi="Arial" w:cs="Arial"/>
          <w:b w:val="0"/>
          <w:color w:val="2B2B2B"/>
          <w:sz w:val="18"/>
          <w:szCs w:val="18"/>
        </w:rPr>
        <w:t>Корола Версо</w:t>
      </w:r>
      <w:r w:rsidRPr="005D69EB">
        <w:rPr>
          <w:rFonts w:ascii="Arial" w:hAnsi="Arial" w:cs="Arial"/>
          <w:b w:val="0"/>
          <w:color w:val="2B2B2B"/>
          <w:sz w:val="18"/>
          <w:szCs w:val="18"/>
          <w:lang w:val="en-US"/>
        </w:rPr>
        <w:t xml:space="preserve">” / </w:t>
      </w:r>
      <w:r w:rsidRPr="005D69EB">
        <w:rPr>
          <w:rFonts w:ascii="Arial" w:hAnsi="Arial" w:cs="Arial"/>
          <w:b w:val="0"/>
          <w:color w:val="2B2B2B"/>
          <w:sz w:val="18"/>
          <w:szCs w:val="18"/>
        </w:rPr>
        <w:t xml:space="preserve">лек автомобил </w:t>
      </w:r>
      <w:r w:rsidRPr="005D69EB">
        <w:rPr>
          <w:rFonts w:ascii="Arial" w:hAnsi="Arial" w:cs="Arial"/>
          <w:b w:val="0"/>
          <w:color w:val="2B2B2B"/>
          <w:sz w:val="18"/>
          <w:szCs w:val="18"/>
          <w:lang w:val="en-US"/>
        </w:rPr>
        <w:t>/</w:t>
      </w:r>
    </w:p>
    <w:p w:rsidR="005D69EB" w:rsidRPr="005D69EB" w:rsidRDefault="005D69EB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</w:pP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(наричана накратко ЛИЗИНГОВАНА ВЕЩ), която да предостави за ползване на ЛИЗИНГОПОЛУЧАТЕЛЯ срещу възнаграждение.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Чл. 2. ЛИЗИНГОДАТЕЛЯТ се задължава </w:t>
      </w:r>
      <w:r w:rsidR="005D69EB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да придобие не по-късно от 5 години </w:t>
      </w:r>
      <w:r w:rsidR="005D69EB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 xml:space="preserve">/ </w:t>
      </w:r>
      <w:r w:rsidR="0098216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60 месеца</w:t>
      </w:r>
      <w:r w:rsidR="005D69EB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 xml:space="preserve"> /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ЛИЗИНГОВАНАТА ВЕЩ при следните условия:</w:t>
      </w:r>
    </w:p>
    <w:p w:rsidR="00982166" w:rsidRDefault="00396988" w:rsidP="0017659A">
      <w:pPr>
        <w:spacing w:before="150" w:after="24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2.1. от производители: </w:t>
      </w:r>
      <w:r w:rsidR="005D69EB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Тойота, Фиат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 xml:space="preserve">2.2. по цени: </w:t>
      </w:r>
      <w:r w:rsidR="0064707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6.0</w:t>
      </w:r>
      <w:bookmarkStart w:id="0" w:name="_GoBack"/>
      <w:bookmarkEnd w:id="0"/>
      <w:r w:rsidR="0064707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00, 6.5</w:t>
      </w:r>
      <w:r w:rsidR="005D69EB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00</w:t>
      </w:r>
      <w:r w:rsidR="0017659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лв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 xml:space="preserve">2.3. с качество: </w:t>
      </w:r>
      <w:r w:rsidR="005D69EB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Използвано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 xml:space="preserve">2.4. с параметри: </w:t>
      </w:r>
      <w:r w:rsidR="0017659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150 кс., 145 кс.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2.5. с възможности за монтаж, инструктаж, гаранционна поддръжка и сервиз: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="0017659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няма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lastRenderedPageBreak/>
        <w:t xml:space="preserve">Страните се споразумяват, че тя ще се ползва от ЛИЗИНГОПОЛУЧАТЕЛЯ за следното предназначение: </w:t>
      </w:r>
      <w:r w:rsidR="0017659A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="0017659A" w:rsidRPr="0017659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Фирмени цели</w:t>
      </w:r>
      <w:r w:rsidR="0017659A" w:rsidRPr="0017659A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="00982166" w:rsidRPr="0017659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Доставка и разнос</w:t>
      </w:r>
    </w:p>
    <w:p w:rsidR="00396988" w:rsidRPr="00396988" w:rsidRDefault="00396988" w:rsidP="00396988">
      <w:pPr>
        <w:spacing w:before="150" w:after="24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Чл. 3. Настоящият договор се сключва за срок от </w:t>
      </w:r>
      <w:r w:rsidR="0017659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5 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години, считано от датата на подписването му.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II. ЗАДЪЛЖЕНИЯ НА ЛИЗИНГОДАТЕЛЯ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Чл. 4. ЛИЗИНГОДАТЕЛЯТ се задължава: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4.1. да придобие ЛИЗИНГОВАНАТА ВЕЩ и да я предаде на ЛИЗИНГОПОЛУЧАТЕЛЯ за ползване в състояние, в срок и по начин, уговорени по-долу в настоящия договор;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4.2. да осигури на ЛИЗИНГОПОЛУЧАТЕЛЯ свободно и необезпокоявано използване на ЛИЗИНГОВАНАТА ВЕЩ през срока по чл. 3;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4.3. да прехвърли на ЛИЗИНГОПОЛУЧАТЕЛЯ правата си срещу третото лицепродавач на ЛИЗИНГОВАНАТА ВЕЩ, в момента, в който му прехвърли и собствеността върху същата, ако последният упражни правото си на изкупуване съгласно раздел VIII от договора;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4.4. да предаде на ЛИЗИНГОПОЛУЧАТЕЛЯ заедно с ЛИЗИНГОВАНАТА ВЕЩ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 xml:space="preserve">следните документи: </w:t>
      </w:r>
      <w:r w:rsidR="0017659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документ за покупко-продажба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Pr="00396988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III. ПРЕДАВАНЕ НА ЛИЗИНГОВАНАТА ВЕЩ.</w:t>
      </w:r>
      <w:r w:rsidRPr="00396988">
        <w:rPr>
          <w:rFonts w:ascii="Arial" w:eastAsia="Times New Roman" w:hAnsi="Arial" w:cs="Arial"/>
          <w:b/>
          <w:bCs/>
          <w:color w:val="333333"/>
          <w:sz w:val="18"/>
          <w:szCs w:val="18"/>
          <w:lang w:eastAsia="bg-BG"/>
        </w:rPr>
        <w:br/>
      </w:r>
      <w:r w:rsidRPr="00396988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СОБСТВЕНОСТ И РИСК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Чл. 5. Страните се споразумяват ЛИЗИНГОВАНАТА ВЕЩ да бъде предадена в състоянието, описано в чл. 2 от настоящия договор, не по-късно от </w:t>
      </w:r>
      <w:r w:rsidR="0017659A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17.05.2016 г.</w:t>
      </w:r>
    </w:p>
    <w:p w:rsidR="0017659A" w:rsidRDefault="00396988" w:rsidP="00396988">
      <w:pPr>
        <w:spacing w:before="150" w:after="150" w:line="384" w:lineRule="auto"/>
        <w:rPr>
          <w:color w:val="000000" w:themeColor="text1"/>
          <w:sz w:val="24"/>
          <w:szCs w:val="24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Чл. 6. Местоизпълнението на задължението на ЛИЗИНГОДАТЕЛЯ да предаде ЛИЗИНГОВАНАТА ВЕЩ е </w:t>
      </w:r>
      <w:r w:rsidR="0017659A" w:rsidRPr="0017659A">
        <w:rPr>
          <w:rFonts w:ascii="Arial" w:hAnsi="Arial" w:cs="Arial"/>
          <w:color w:val="000000" w:themeColor="text1"/>
          <w:sz w:val="18"/>
          <w:szCs w:val="18"/>
        </w:rPr>
        <w:t>ул. Кукуш 22,</w:t>
      </w:r>
      <w:r w:rsidR="0017659A" w:rsidRPr="0017659A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r w:rsidR="0017659A" w:rsidRPr="0017659A">
        <w:rPr>
          <w:rFonts w:ascii="Arial" w:hAnsi="Arial" w:cs="Arial"/>
          <w:color w:val="000000" w:themeColor="text1"/>
          <w:sz w:val="18"/>
          <w:szCs w:val="18"/>
        </w:rPr>
        <w:t>София</w:t>
      </w:r>
      <w:r w:rsidR="0017659A" w:rsidRPr="0017659A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r w:rsidR="0017659A" w:rsidRPr="0017659A">
        <w:rPr>
          <w:rFonts w:ascii="Arial" w:hAnsi="Arial" w:cs="Arial"/>
          <w:color w:val="000000" w:themeColor="text1"/>
          <w:sz w:val="18"/>
          <w:szCs w:val="18"/>
        </w:rPr>
        <w:t>1345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Чл. 7. ЛИЗИНГОДАТЕЛЯТ предизвестява (писмено) ЛИЗИНГОПОЛУЧАТЕЛЯ не по-малко от </w:t>
      </w:r>
      <w:r w:rsidR="0045284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31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дни преди датата на очакваното получаване на ЛИЗИНГОВАНАТА ВЕЩ.</w:t>
      </w:r>
    </w:p>
    <w:p w:rsidR="00396988" w:rsidRPr="00396988" w:rsidRDefault="00396988" w:rsidP="00396988">
      <w:pPr>
        <w:spacing w:before="150" w:after="24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Чл. 8. През времето на действие на настоящия договор до евентуално упражняване на правата по раздел VIII от него ЛИЗИНГОВАНАТА ВЕЩ остава собственост на ЛИЗИНГОДАТЕЛЯ, но ЛИЗИНГОПОЛУЧАТЕЛЯТ носи риска от случайното й погиване или повреждане.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IV. ЗАДЪЛЖЕНИЯ НА ЛИЗИНГОПОЛУЧАТЕЛЯ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Чл. 9. ЛИЗИНГОПОЛУЧАТЕЛЯТ е длъжен: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9.1. да ползва ЛИЗИНГОВАНАТА ВЕЩ до изтичане на уговорения срок според предназначението по чл. 2 от настоящия договор и според инструкциите за ползването й;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9.2. да пази ЛИЗИНГОВАНАТА ВЕЩ с грижата на добър търговец;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9.3. да понася разноските по ползването и поддръжката на ЛИЗИНГОВАНАТА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ВЕЩ;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9.4. да заплаща лизинговите вноски редовно и в срок съобразно уговореното в раздел V от настоящия договор;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lastRenderedPageBreak/>
        <w:t>9.5. да уведомява (писмено) ЛИЗИНГОДАТЕЛЯ незабавно за всякакви претенции, посегателства и повреди, нанесени на ЛИЗИНГОВАНАТА ВЕЩ от трети лица; и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9.6. да върне ЛИЗИНГОВАНАТА ВЕЩ на ЛИЗИНГОДАТЕЛЯ след изтичането на срока по чл. 3 от договора, освен ако не упражни правото си да изкупи вещта.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Чл. 10. При връщането на ЛИЗИНГОВАНАТА ВЕЩ ЛИЗИНГОПОЛУЧАТЕЛЯТ е длъжен да я предаде в състоянието, в което я е получил, като се отчете нормалната степен на овехтяване за изтеклия период от време предвид предназначението по чл. 2 от договора.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Чл. 11. Местоизпълнението на задължението на ЛИЗИНГОПОЛУЧАТЕ</w:t>
      </w:r>
      <w:r w:rsidR="0045284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ЛЯ да върне ЛИЗИНГОВАНАТА ВЕЩ е </w:t>
      </w:r>
      <w:r w:rsidR="00452845" w:rsidRPr="003A4B1C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гр.София, У</w:t>
      </w:r>
      <w:r w:rsidR="00452845" w:rsidRPr="003A4B1C">
        <w:rPr>
          <w:rFonts w:ascii="Arial" w:hAnsi="Arial" w:cs="Arial"/>
          <w:color w:val="000000"/>
          <w:sz w:val="18"/>
          <w:szCs w:val="18"/>
          <w:shd w:val="clear" w:color="auto" w:fill="FFFFFF"/>
        </w:rPr>
        <w:t>л. Гюешево № 14, ет. 1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Чл. 12. ЛИЗИНГОПОЛУЧАТЕЛЯТ уведомява (писмено) ЛИЗИНГОДАТЕЛЯ, че е готов да върне ЛИЗИНГОВАНАТА ВЕЩ не по-малко от</w:t>
      </w:r>
      <w:r w:rsidR="0045284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31 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дни преди датата, на която тя може да бъде вдигната. При предаването на ЛИЗИНГОВАНАТА ВЕЩ ЛИЗИНГОДАТЕЛЯТ я преглежда и ако намира, че тя е увредена, уведомява незабавно (писмено) ЛИЗИНГОПОЛУЧАТЕЛЯ. Ако ЛИЗИНГОДАТЕЛЯТ не направи това, се приема, че ЛИЗИНГОВАНАТА ВЕЩ е върната в добро състояние. При връщането страните подписват приемо-предавателен протокол. Констатациите в него обвързват страните относно факта на връщането и отсъствието на повреди в ЛИЗИНГОВАНАТА ВЕЩ.</w:t>
      </w:r>
    </w:p>
    <w:p w:rsidR="00396988" w:rsidRPr="00396988" w:rsidRDefault="00396988" w:rsidP="00396988">
      <w:pPr>
        <w:spacing w:before="150" w:after="24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Чл. 13. ЛИЗИНГОПОЛУЧАТЕЛЯТ има правото да преотстъпва ползването на ЛИЗИНГОВАНАТА ВЕЩ на трети лица само с предварителното (писмено) съгласие на ЛИЗИНГОДАТЕЛЯ.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V. ЛИЗИНГОВИ ВНОСКИ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Чл. 14. ЛИЗИНГОПОЛУЧАТЕЛЯТ се задължава да изплаща лизингови вноски както следва:</w:t>
      </w:r>
    </w:p>
    <w:p w:rsidR="00396988" w:rsidRPr="00FF4A55" w:rsidRDefault="00396988" w:rsidP="00FF4A55">
      <w:pPr>
        <w:widowControl w:val="0"/>
        <w:autoSpaceDE w:val="0"/>
        <w:autoSpaceDN w:val="0"/>
        <w:adjustRightInd w:val="0"/>
        <w:spacing w:line="200" w:lineRule="exact"/>
        <w:ind w:left="40" w:right="-20"/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14.1. първона</w:t>
      </w:r>
      <w:r w:rsidR="0045284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чална вноска – в размер на 1200</w:t>
      </w:r>
      <w:r w:rsidR="00452845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 xml:space="preserve"> </w:t>
      </w:r>
      <w:r w:rsidR="0045284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лв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, не по-късно от </w:t>
      </w:r>
      <w:r w:rsidR="0045284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31.05.2016 г.</w:t>
      </w:r>
      <w:r w:rsidR="00452845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>;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14.2. периодични лизи</w:t>
      </w:r>
      <w:r w:rsidR="0045284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нгови вноски в размер на 800 лв на всеки един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месец</w:t>
      </w:r>
      <w:r w:rsidR="0098216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от действието на договора, не по-късно от </w:t>
      </w:r>
      <w:r w:rsidR="0045284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21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число на месеца, следващ периода, за който се отнасят.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 xml:space="preserve">Чл. 15. Плащанията по настоящия договор ще се извършват по сметка на ЛИЗИНГОДАТЕЛЯ както следва: </w:t>
      </w:r>
      <w:r w:rsidR="003E14F1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на 60 равни месечни вноски</w:t>
      </w:r>
      <w:r w:rsidR="002528C0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, през месец по 1000 лв </w:t>
      </w:r>
      <w:r w:rsidR="003E14F1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.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В срок от три дни след получаването на всяка вноска ЛИЗИНГОДАТЕЛЯТ ще издава на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ЛИЗИНГОПОЛУАТЕЛЯ (данъчна) фактура за получената сума. Данните на ЛИЗИНГОПОЛ</w:t>
      </w:r>
      <w:r w:rsidR="00FF4A5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УЧАТЕЛЯ са както следва:</w:t>
      </w:r>
      <w:r w:rsidR="00FF4A55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 xml:space="preserve">15.1. </w:t>
      </w:r>
      <w:proofErr w:type="gramStart"/>
      <w:r w:rsidR="00FF4A55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>H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аименование </w:t>
      </w:r>
      <w:r w:rsidR="00FF4A5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ПОДОВИ ПОКРИТИЯ</w:t>
      </w:r>
      <w:r w:rsidR="00FF4A55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15.2.</w:t>
      </w:r>
      <w:proofErr w:type="gramEnd"/>
      <w:r w:rsidR="00FF4A55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Д</w:t>
      </w:r>
      <w:r w:rsidR="00026EE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анъчен номер 45732241</w:t>
      </w:r>
      <w:r w:rsidR="00026EE2"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FF4A55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15.3. А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дрес</w:t>
      </w:r>
      <w:r w:rsidR="00026EE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</w:t>
      </w:r>
      <w:r w:rsidR="00026EE2" w:rsidRPr="00FF4A55">
        <w:rPr>
          <w:rFonts w:ascii="Arial" w:hAnsi="Arial" w:cs="Arial"/>
          <w:color w:val="000000" w:themeColor="text1"/>
          <w:sz w:val="18"/>
          <w:szCs w:val="18"/>
        </w:rPr>
        <w:t>бул. Княз Александър Дондуков №19</w:t>
      </w:r>
      <w:r w:rsidR="00FF4A55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15.4. П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редставляващо лице</w:t>
      </w:r>
      <w:r w:rsidR="00026EE2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 xml:space="preserve"> </w:t>
      </w:r>
      <w:r w:rsidR="00026EE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Ангел Илиянов Петров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Pr="00396988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VI. НЕИЗПЪЛНЕНИЕ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Чл. 16. При забава на ЛИЗИНГОДАТЕЛЯ да изпълни задълженията си да предаде ЛИЗИНГОВАНАТА ВЕЩ той дължи на ЛИЗИНГОПОЛУЧАТЕЛЯ н</w:t>
      </w:r>
      <w:r w:rsidR="00026EE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еустойка в размер на </w:t>
      </w:r>
      <w:r w:rsidR="00982166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0,01% за всеки просрочен ден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При отклонение на ЛИЗИНГОДАТЕЛЯ от указанията на ЛИЗИНГОПОЛУЧАТЕЛЯ по чл. 1 от настоящия договор относно условията по договора с третото лице – продавач на ЛИЗИНГОВАНАТА ВЕЩ, ЛИЗИНГОПОЛУЧАТЕЛЯТ има правото да не приеме отклонението от договора и да изиск а вещта да му се предостави за ползване при непроменени условия, като ЛИЗИНГОДАТЕЛЯТ понесе разликата от указа нията за своя сметка.</w:t>
      </w:r>
    </w:p>
    <w:p w:rsidR="00396988" w:rsidRPr="00026EE2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Чл. 17. При забава на ЛИЗИНГОПОЛУЧАТЕЛЯ да върне ЛИЗИНГОВАНАТА ВЕЩ след изтичането на срока по чл. 3 от настоящия договор той дължи на ЛИЗИНГОДАТЕЛЯ неустойка в размер на </w:t>
      </w:r>
      <w:r w:rsidR="00026EE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0</w:t>
      </w:r>
      <w:r w:rsidR="00026EE2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>,01 %</w:t>
      </w:r>
    </w:p>
    <w:p w:rsidR="00396988" w:rsidRPr="00396988" w:rsidRDefault="00396988" w:rsidP="00396988">
      <w:pPr>
        <w:spacing w:before="150" w:after="24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lastRenderedPageBreak/>
        <w:t xml:space="preserve">При забава на ЛИЗИНГОПОЛУЧАТЕЛЯ при плащането на лизинговите вноски той дължи на ЛИЗИНГОДАТЕЛЯ неустойка в размер на </w:t>
      </w:r>
      <w:r w:rsidR="00026EE2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>0,01 %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на сто от неплатената сума дневно.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VII. ИЗКУПУВАНЕ НА ЛИЗИНГОВАНАТА ВЕЩ</w:t>
      </w:r>
    </w:p>
    <w:p w:rsidR="00396988" w:rsidRPr="00396988" w:rsidRDefault="00396988" w:rsidP="00396988">
      <w:pPr>
        <w:spacing w:before="150" w:after="24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Чл. 18. От </w:t>
      </w:r>
      <w:r w:rsidR="00026EE2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>50</w:t>
      </w:r>
      <w:r w:rsidR="00026EE2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до 60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месец на действие на договора ЛИЗИНГОПОЛУЧАТЕЛЯТ има правото да изкупи ЛИЗИНГОВАНАТА ВЕЩ, като отправи до ЛИЗИНГОДАТЕЛЯ едностранно писмено уведомление. В случай че упражни това свое право, ЛИЗИНГОПОЛУЧАТЕЛЯТ ще заплати на ЛИЗИНГОДАТЕЛЯ остатъчната стойност на ЛИЗИНГОВАНАТА ВЕЩ, която ще се определи, като от стойността по специ-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  <w:t>фикацията по чл. 2 от настоящия договор се приспадне</w:t>
      </w:r>
      <w:r w:rsidR="003E14F1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 xml:space="preserve"> </w:t>
      </w:r>
      <w:r w:rsidR="003E14F1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посредством договора. 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Така получената сума ще се изплати не по-късно от </w:t>
      </w:r>
      <w:r w:rsidR="003E14F1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>31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дни след отправянето на уведомлението за изкупуване чрез превод по сметката на ЛИЗИНГОДАТЕЛЯ, посочена в чл. 15 от договора. ЛИЗИНГОДАТЕЛЯТ е длъжен да прехвърли на ЛИЗИНГОПОЛУЧАТЕЛЯ всички свои права срещу продавача на ЛИЗИНГОВАНАТА ВЕЩ заедно с прехвърлянето на собствеността върху нея.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b/>
          <w:bCs/>
          <w:color w:val="333333"/>
          <w:sz w:val="18"/>
          <w:lang w:eastAsia="bg-BG"/>
        </w:rPr>
        <w:t>VIII. ДРУГИ УСЛОВИЯ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Чл. 19. Настоящият договор може да бъде изменян и/или допълван само по съгласие на двете страни, изразено в писмена форма.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Чл. 20. Всички съобщения и уведомления между страните по настоящия договор ще бъдат в писмена форма за действителност, която ще се смята спазена и при отправянето им по телекс или телефакс. Адресите и координатите на страните са както следва:</w:t>
      </w:r>
    </w:p>
    <w:p w:rsidR="00396988" w:rsidRPr="003E14F1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20.1. За ЛИЗИНГОДАТЕЛЯ:</w:t>
      </w: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br/>
      </w:r>
      <w:r w:rsidR="00484A03" w:rsidRPr="003E14F1">
        <w:rPr>
          <w:rFonts w:ascii="Arial" w:hAnsi="Arial" w:cs="Arial"/>
          <w:bCs/>
          <w:sz w:val="18"/>
          <w:szCs w:val="18"/>
          <w:bdr w:val="none" w:sz="0" w:space="0" w:color="auto" w:frame="1"/>
          <w:shd w:val="clear" w:color="auto" w:fill="F7F7F4"/>
        </w:rPr>
        <w:t>УниКредит Лизинг ЕАД</w:t>
      </w:r>
      <w:r w:rsidRPr="003E14F1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;</w:t>
      </w:r>
      <w:r w:rsidR="00484A03" w:rsidRPr="003E14F1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 телекс </w:t>
      </w:r>
      <w:r w:rsidR="00484A03" w:rsidRPr="003E14F1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 w:rsidR="00484A03" w:rsidRPr="003E14F1">
        <w:rPr>
          <w:rFonts w:ascii="Arial" w:hAnsi="Arial" w:cs="Arial"/>
          <w:color w:val="000000"/>
          <w:sz w:val="18"/>
          <w:szCs w:val="18"/>
          <w:shd w:val="clear" w:color="auto" w:fill="FFFFFF"/>
        </w:rPr>
        <w:t>02/ 9765 100</w:t>
      </w:r>
      <w:r w:rsidR="00484A03" w:rsidRPr="003E14F1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; телефакс </w:t>
      </w:r>
      <w:r w:rsidR="00484A03" w:rsidRPr="003E14F1">
        <w:rPr>
          <w:rFonts w:ascii="Arial" w:hAnsi="Arial" w:cs="Arial"/>
          <w:color w:val="000000"/>
          <w:sz w:val="18"/>
          <w:szCs w:val="18"/>
          <w:shd w:val="clear" w:color="auto" w:fill="FFFFFF"/>
        </w:rPr>
        <w:t>02/ 9765 289</w:t>
      </w:r>
    </w:p>
    <w:p w:rsidR="00484A03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20.2. За ЛИЗИНГОПОЛУЧАТЕЛЯ:</w:t>
      </w:r>
    </w:p>
    <w:p w:rsidR="00396988" w:rsidRPr="00396988" w:rsidRDefault="00484A03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Ангел Илиянов Петров</w:t>
      </w:r>
      <w:r w:rsidR="00396988"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; телекс </w:t>
      </w:r>
      <w:r w:rsidR="003E14F1">
        <w:rPr>
          <w:rFonts w:ascii="Arial" w:eastAsia="Times New Roman" w:hAnsi="Arial" w:cs="Arial"/>
          <w:color w:val="333333"/>
          <w:sz w:val="18"/>
          <w:szCs w:val="18"/>
          <w:lang w:val="en-US" w:eastAsia="bg-BG"/>
        </w:rPr>
        <w:t>+3599551324</w:t>
      </w:r>
      <w:r w:rsidR="003E14F1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; телефакс 02 / 9765 699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Чл. 21. Всеки спор относно съществуването и действието на настоящия договор или във връзка с него или с неговото нарушаване, включително споровете и разногласията относно действителността, тълкуването, прекратяването, изпълнението или неизпълнението му, ще се уреждат от страните по приятелски начин. При непостигане на съгласие спорът ще се отнася за разрешаване пред </w:t>
      </w:r>
      <w:r w:rsidR="00484A03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Софийски централен съд.</w:t>
      </w:r>
    </w:p>
    <w:p w:rsidR="00396988" w:rsidRPr="00396988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Чл. 22. Нищожността на никоя клауза от настоящия договор, която бъде обявена за противоречаща на приложимия закон, няма да направи невалидна никоя друга негова клауза или договора като цяло.</w:t>
      </w:r>
    </w:p>
    <w:p w:rsidR="00396988" w:rsidRPr="00396988" w:rsidRDefault="00396988" w:rsidP="00396988">
      <w:pPr>
        <w:spacing w:before="150" w:after="24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Чл. 23. Страните по настоящия договор се задължават да не преотстъпват на трети страни информацията, разменена по време на съвместните търговски преговори или предоставена по повод изпълнението на договора. Настоящият договор е съставен в два еднообразни екземпляра – по един за всяка от страните и се подписа от тях както следва:</w:t>
      </w:r>
    </w:p>
    <w:p w:rsidR="00396988" w:rsidRPr="00484A03" w:rsidRDefault="00396988" w:rsidP="00396988">
      <w:pPr>
        <w:spacing w:before="150" w:after="150" w:line="384" w:lineRule="auto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ЛИЗИНГОДАТЕЛ</w:t>
      </w:r>
      <w:r w:rsidR="00484A03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: </w:t>
      </w:r>
      <w:r w:rsidR="00484A03" w:rsidRPr="00484A03">
        <w:rPr>
          <w:rFonts w:ascii="Arial" w:hAnsi="Arial" w:cs="Arial"/>
          <w:bCs/>
          <w:sz w:val="20"/>
          <w:szCs w:val="20"/>
          <w:bdr w:val="none" w:sz="0" w:space="0" w:color="auto" w:frame="1"/>
          <w:shd w:val="clear" w:color="auto" w:fill="F7F7F4"/>
        </w:rPr>
        <w:t>УниКредит Лизинг ЕАД</w:t>
      </w:r>
    </w:p>
    <w:p w:rsidR="00396988" w:rsidRPr="00484A03" w:rsidRDefault="00396988" w:rsidP="00396988">
      <w:pPr>
        <w:spacing w:before="150" w:after="150" w:line="384" w:lineRule="auto"/>
        <w:jc w:val="right"/>
        <w:rPr>
          <w:rFonts w:ascii="Arial" w:eastAsia="Times New Roman" w:hAnsi="Arial" w:cs="Arial"/>
          <w:color w:val="333333"/>
          <w:sz w:val="18"/>
          <w:szCs w:val="18"/>
          <w:lang w:eastAsia="bg-BG"/>
        </w:rPr>
      </w:pPr>
      <w:r w:rsidRPr="00396988">
        <w:rPr>
          <w:rFonts w:ascii="Arial" w:eastAsia="Times New Roman" w:hAnsi="Arial" w:cs="Arial"/>
          <w:color w:val="333333"/>
          <w:sz w:val="18"/>
          <w:szCs w:val="18"/>
          <w:lang w:eastAsia="bg-BG"/>
        </w:rPr>
        <w:t xml:space="preserve">ЛИЗИНГОПОЛУЧАТЕЛ: </w:t>
      </w:r>
      <w:r w:rsidR="00484A03">
        <w:rPr>
          <w:rFonts w:ascii="Arial" w:eastAsia="Times New Roman" w:hAnsi="Arial" w:cs="Arial"/>
          <w:color w:val="333333"/>
          <w:sz w:val="18"/>
          <w:szCs w:val="18"/>
          <w:lang w:eastAsia="bg-BG"/>
        </w:rPr>
        <w:t>А. Петров</w:t>
      </w:r>
    </w:p>
    <w:p w:rsidR="00672EB2" w:rsidRDefault="00672EB2"/>
    <w:sectPr w:rsidR="00672EB2" w:rsidSect="00672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6988"/>
    <w:rsid w:val="00026EE2"/>
    <w:rsid w:val="00050E03"/>
    <w:rsid w:val="0017659A"/>
    <w:rsid w:val="002528C0"/>
    <w:rsid w:val="00337ADA"/>
    <w:rsid w:val="00396988"/>
    <w:rsid w:val="003A4B1C"/>
    <w:rsid w:val="003E14F1"/>
    <w:rsid w:val="00452845"/>
    <w:rsid w:val="00484A03"/>
    <w:rsid w:val="004A1CD0"/>
    <w:rsid w:val="005D69EB"/>
    <w:rsid w:val="00647078"/>
    <w:rsid w:val="00672EB2"/>
    <w:rsid w:val="00982166"/>
    <w:rsid w:val="00A17279"/>
    <w:rsid w:val="00CE2B6A"/>
    <w:rsid w:val="00D37F4E"/>
    <w:rsid w:val="00F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EB2"/>
  </w:style>
  <w:style w:type="paragraph" w:styleId="Heading1">
    <w:name w:val="heading 1"/>
    <w:basedOn w:val="Normal"/>
    <w:link w:val="Heading1Char"/>
    <w:uiPriority w:val="9"/>
    <w:qFormat/>
    <w:rsid w:val="00396988"/>
    <w:pPr>
      <w:spacing w:before="150" w:after="30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pacing w:val="15"/>
      <w:kern w:val="36"/>
      <w:sz w:val="23"/>
      <w:szCs w:val="23"/>
      <w:lang w:eastAsia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988"/>
    <w:rPr>
      <w:rFonts w:ascii="Times New Roman" w:eastAsia="Times New Roman" w:hAnsi="Times New Roman" w:cs="Times New Roman"/>
      <w:b/>
      <w:bCs/>
      <w:color w:val="000000"/>
      <w:spacing w:val="15"/>
      <w:kern w:val="36"/>
      <w:sz w:val="23"/>
      <w:szCs w:val="23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39698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3969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9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A4B1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B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484A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4606">
                  <w:marLeft w:val="0"/>
                  <w:marRight w:val="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21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gstuff.net/formi-i-dokumenti/dogovori/3577-dogovor-za-lizing-finansov-liz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Qanachkova</Company>
  <LinksUpToDate>false</LinksUpToDate>
  <CharactersWithSpaces>8894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Qanachkova</dc:creator>
  <cp:keywords/>
  <dc:description/>
  <cp:lastModifiedBy>Валентин Иванов</cp:lastModifiedBy>
  <cp:revision>5</cp:revision>
  <dcterms:created xsi:type="dcterms:W3CDTF">2016-03-22T16:03:00Z</dcterms:created>
  <dcterms:modified xsi:type="dcterms:W3CDTF">2016-04-20T12:31:00Z</dcterms:modified>
</cp:coreProperties>
</file>