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C213" w14:textId="6985C1DF" w:rsidR="003261AE" w:rsidRDefault="00101D3E" w:rsidP="00101D3E">
      <w:pPr>
        <w:jc w:val="center"/>
        <w:rPr>
          <w:b/>
          <w:bCs/>
        </w:rPr>
      </w:pPr>
      <w:r w:rsidRPr="00101D3E">
        <w:rPr>
          <w:b/>
          <w:bCs/>
        </w:rPr>
        <w:t>Angel Estuardo Campos Santay 9941-25-4809</w:t>
      </w:r>
    </w:p>
    <w:p w14:paraId="121AA92E" w14:textId="43A1A7E6" w:rsidR="00101D3E" w:rsidRPr="00101D3E" w:rsidRDefault="00101D3E" w:rsidP="00101D3E">
      <w:pPr>
        <w:numPr>
          <w:ilvl w:val="0"/>
          <w:numId w:val="2"/>
        </w:numPr>
        <w:rPr>
          <w:b/>
          <w:bCs/>
        </w:rPr>
      </w:pPr>
      <w:r w:rsidRPr="00101D3E">
        <w:rPr>
          <w:b/>
          <w:bCs/>
        </w:rPr>
        <w:t>Nombre del proyecto</w:t>
      </w:r>
      <w:r>
        <w:rPr>
          <w:b/>
          <w:bCs/>
        </w:rPr>
        <w:t xml:space="preserve">: </w:t>
      </w:r>
      <w:r w:rsidRPr="00101D3E">
        <w:rPr>
          <w:b/>
          <w:bCs/>
          <w:color w:val="EE0000"/>
        </w:rPr>
        <w:t>Cajero Automático</w:t>
      </w:r>
    </w:p>
    <w:p w14:paraId="23D91098" w14:textId="7FD8349C" w:rsidR="00101D3E" w:rsidRPr="00101D3E" w:rsidRDefault="00101D3E" w:rsidP="00101D3E">
      <w:pPr>
        <w:numPr>
          <w:ilvl w:val="0"/>
          <w:numId w:val="2"/>
        </w:numPr>
        <w:rPr>
          <w:b/>
          <w:bCs/>
        </w:rPr>
      </w:pPr>
      <w:r w:rsidRPr="00101D3E">
        <w:rPr>
          <w:b/>
          <w:bCs/>
        </w:rPr>
        <w:t>Nombre de la clase principal</w:t>
      </w:r>
      <w:r>
        <w:rPr>
          <w:b/>
          <w:bCs/>
        </w:rPr>
        <w:t xml:space="preserve">: </w:t>
      </w:r>
      <w:proofErr w:type="spellStart"/>
      <w:r w:rsidRPr="00101D3E">
        <w:rPr>
          <w:b/>
          <w:bCs/>
          <w:color w:val="EE0000"/>
        </w:rPr>
        <w:t>CajeroAutomatico</w:t>
      </w:r>
      <w:proofErr w:type="spellEnd"/>
    </w:p>
    <w:p w14:paraId="595E6A9D" w14:textId="09F2FDB3" w:rsidR="00101D3E" w:rsidRPr="00101D3E" w:rsidRDefault="00101D3E" w:rsidP="00101D3E">
      <w:pPr>
        <w:numPr>
          <w:ilvl w:val="0"/>
          <w:numId w:val="2"/>
        </w:numPr>
        <w:rPr>
          <w:b/>
          <w:bCs/>
        </w:rPr>
      </w:pPr>
      <w:r w:rsidRPr="00101D3E">
        <w:rPr>
          <w:b/>
          <w:bCs/>
        </w:rPr>
        <w:t>Versión de Java utilizada</w:t>
      </w:r>
      <w:r>
        <w:rPr>
          <w:b/>
          <w:bCs/>
        </w:rPr>
        <w:t xml:space="preserve">: </w:t>
      </w:r>
      <w:r w:rsidRPr="00101D3E">
        <w:rPr>
          <w:b/>
          <w:bCs/>
          <w:color w:val="EE0000"/>
        </w:rPr>
        <w:t>java 21</w:t>
      </w:r>
    </w:p>
    <w:p w14:paraId="162CE93F" w14:textId="573A2FA3" w:rsidR="00101D3E" w:rsidRPr="00101D3E" w:rsidRDefault="00101D3E" w:rsidP="00101D3E">
      <w:pPr>
        <w:numPr>
          <w:ilvl w:val="0"/>
          <w:numId w:val="2"/>
        </w:numPr>
        <w:rPr>
          <w:b/>
          <w:bCs/>
        </w:rPr>
      </w:pPr>
      <w:r w:rsidRPr="00101D3E">
        <w:rPr>
          <w:b/>
          <w:bCs/>
        </w:rPr>
        <w:t>Entorno de desarrollo utilizado</w:t>
      </w:r>
      <w:r>
        <w:rPr>
          <w:b/>
          <w:bCs/>
        </w:rPr>
        <w:t>:</w:t>
      </w:r>
      <w:r w:rsidRPr="00101D3E">
        <w:rPr>
          <w:b/>
          <w:bCs/>
          <w:color w:val="EE0000"/>
        </w:rPr>
        <w:t xml:space="preserve"> </w:t>
      </w:r>
      <w:r w:rsidRPr="00101D3E">
        <w:rPr>
          <w:b/>
          <w:bCs/>
          <w:color w:val="EE0000"/>
        </w:rPr>
        <w:t>IntelliJ IDEA</w:t>
      </w:r>
    </w:p>
    <w:p w14:paraId="01480B0A" w14:textId="1C30A43E" w:rsidR="00101D3E" w:rsidRDefault="00101D3E" w:rsidP="00101D3E">
      <w:pPr>
        <w:ind w:left="720"/>
        <w:rPr>
          <w:b/>
          <w:bCs/>
        </w:rPr>
      </w:pPr>
      <w:r w:rsidRPr="00101D3E">
        <w:t>El programa que realicé simula el funcionamiento básico de un cajero automático para una sola cuenta.</w:t>
      </w:r>
      <w:r w:rsidRPr="00101D3E">
        <w:br/>
        <w:t>Primero debo ingresar el PIN correcto, teniendo un máximo de tres intentos.</w:t>
      </w:r>
      <w:r w:rsidRPr="00101D3E">
        <w:br/>
        <w:t>Después de ingresar, se muestra un menú donde puedo consultar mi saldo, depositar y retirar dinero.</w:t>
      </w:r>
      <w:r w:rsidRPr="00101D3E">
        <w:br/>
        <w:t>Los depósitos y retiros tienen diferentes validaciones para evitar operaciones incorrectas.</w:t>
      </w:r>
      <w:r w:rsidRPr="00101D3E">
        <w:br/>
        <w:t>También existe la opción de realizar retiros con una comisión de Q10.00.</w:t>
      </w:r>
      <w:r w:rsidRPr="00101D3E">
        <w:br/>
        <w:t>El programa lleva un registro de todas las operaciones realizadas y muestra un resumen de la sesión.</w:t>
      </w:r>
      <w:r w:rsidRPr="00101D3E">
        <w:br/>
        <w:t>Finalmente, al seleccionar la opción de salir, se muestra el resumen final y el programa termina de forma segura.</w:t>
      </w:r>
      <w:r w:rsidR="00756FC2" w:rsidRPr="00756FC2">
        <w:rPr>
          <w:b/>
          <w:bCs/>
        </w:rPr>
        <w:t xml:space="preserve"> </w:t>
      </w:r>
      <w:r w:rsidR="00756FC2" w:rsidRPr="00101D3E">
        <w:rPr>
          <w:b/>
          <w:bCs/>
        </w:rPr>
        <w:drawing>
          <wp:inline distT="0" distB="0" distL="0" distR="0" wp14:anchorId="353AD7E5" wp14:editId="2D792942">
            <wp:extent cx="5507665" cy="2846647"/>
            <wp:effectExtent l="0" t="0" r="0" b="0"/>
            <wp:docPr id="62193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851" name=""/>
                    <pic:cNvPicPr/>
                  </pic:nvPicPr>
                  <pic:blipFill>
                    <a:blip r:embed="rId5"/>
                    <a:stretch>
                      <a:fillRect/>
                    </a:stretch>
                  </pic:blipFill>
                  <pic:spPr>
                    <a:xfrm>
                      <a:off x="0" y="0"/>
                      <a:ext cx="5514982" cy="2850429"/>
                    </a:xfrm>
                    <a:prstGeom prst="rect">
                      <a:avLst/>
                    </a:prstGeom>
                  </pic:spPr>
                </pic:pic>
              </a:graphicData>
            </a:graphic>
          </wp:inline>
        </w:drawing>
      </w:r>
    </w:p>
    <w:p w14:paraId="429381E4" w14:textId="2944D375" w:rsidR="00756FC2" w:rsidRPr="00101D3E" w:rsidRDefault="00756FC2" w:rsidP="00101D3E">
      <w:pPr>
        <w:ind w:left="720"/>
      </w:pPr>
      <w:r>
        <w:rPr>
          <w:b/>
          <w:bCs/>
        </w:rPr>
        <w:t>Evidencia uno control de acceso y evidencia dos deposito</w:t>
      </w:r>
    </w:p>
    <w:p w14:paraId="677B5D4A" w14:textId="4A49BCB6" w:rsidR="00101D3E" w:rsidRDefault="00101D3E" w:rsidP="00101D3E">
      <w:pPr>
        <w:ind w:left="720"/>
        <w:rPr>
          <w:b/>
          <w:bCs/>
        </w:rPr>
      </w:pPr>
    </w:p>
    <w:p w14:paraId="153A7F60" w14:textId="69F77623" w:rsidR="00101D3E" w:rsidRDefault="00101D3E" w:rsidP="00101D3E">
      <w:pPr>
        <w:ind w:left="720"/>
        <w:rPr>
          <w:b/>
          <w:bCs/>
        </w:rPr>
      </w:pPr>
    </w:p>
    <w:p w14:paraId="5222B851" w14:textId="70368C99" w:rsidR="00101D3E" w:rsidRDefault="00101D3E" w:rsidP="00101D3E">
      <w:pPr>
        <w:ind w:left="720"/>
        <w:rPr>
          <w:b/>
          <w:bCs/>
        </w:rPr>
      </w:pPr>
    </w:p>
    <w:p w14:paraId="200DF234" w14:textId="77777777" w:rsidR="00101D3E" w:rsidRPr="00101D3E" w:rsidRDefault="00101D3E" w:rsidP="00101D3E">
      <w:pPr>
        <w:ind w:left="720"/>
        <w:rPr>
          <w:b/>
          <w:bCs/>
        </w:rPr>
      </w:pPr>
    </w:p>
    <w:p w14:paraId="1FF0F8D0" w14:textId="77777777" w:rsidR="00756FC2" w:rsidRDefault="00756FC2" w:rsidP="00101D3E">
      <w:pPr>
        <w:rPr>
          <w:b/>
          <w:bCs/>
        </w:rPr>
      </w:pPr>
    </w:p>
    <w:p w14:paraId="003ACE1F" w14:textId="77777777" w:rsidR="00756FC2" w:rsidRDefault="00756FC2" w:rsidP="00101D3E">
      <w:pPr>
        <w:rPr>
          <w:b/>
          <w:bCs/>
        </w:rPr>
      </w:pPr>
    </w:p>
    <w:p w14:paraId="4ADC7BF5" w14:textId="77777777" w:rsidR="00756FC2" w:rsidRDefault="00756FC2" w:rsidP="00101D3E">
      <w:pPr>
        <w:rPr>
          <w:b/>
          <w:bCs/>
        </w:rPr>
      </w:pPr>
    </w:p>
    <w:p w14:paraId="7319C868" w14:textId="6B021B41" w:rsidR="00101D3E" w:rsidRDefault="00756FC2" w:rsidP="00101D3E">
      <w:pPr>
        <w:rPr>
          <w:b/>
          <w:bCs/>
        </w:rPr>
      </w:pPr>
      <w:r w:rsidRPr="00756FC2">
        <w:rPr>
          <w:b/>
          <w:bCs/>
        </w:rPr>
        <w:lastRenderedPageBreak/>
        <w:drawing>
          <wp:inline distT="0" distB="0" distL="0" distR="0" wp14:anchorId="060F4E56" wp14:editId="143CF244">
            <wp:extent cx="3636335" cy="4622087"/>
            <wp:effectExtent l="0" t="0" r="2540" b="7620"/>
            <wp:docPr id="64192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5071" name=""/>
                    <pic:cNvPicPr/>
                  </pic:nvPicPr>
                  <pic:blipFill>
                    <a:blip r:embed="rId6"/>
                    <a:stretch>
                      <a:fillRect/>
                    </a:stretch>
                  </pic:blipFill>
                  <pic:spPr>
                    <a:xfrm>
                      <a:off x="0" y="0"/>
                      <a:ext cx="3645985" cy="4634353"/>
                    </a:xfrm>
                    <a:prstGeom prst="rect">
                      <a:avLst/>
                    </a:prstGeom>
                  </pic:spPr>
                </pic:pic>
              </a:graphicData>
            </a:graphic>
          </wp:inline>
        </w:drawing>
      </w:r>
    </w:p>
    <w:p w14:paraId="17055A3F" w14:textId="6036C6AC" w:rsidR="00756FC2" w:rsidRDefault="00756FC2" w:rsidP="00101D3E">
      <w:pPr>
        <w:rPr>
          <w:b/>
          <w:bCs/>
        </w:rPr>
      </w:pPr>
      <w:r>
        <w:rPr>
          <w:b/>
          <w:bCs/>
        </w:rPr>
        <w:t>Evidencia 3 retiro normal</w:t>
      </w:r>
    </w:p>
    <w:p w14:paraId="6D88E45A" w14:textId="7BDF3EF4" w:rsidR="00756FC2" w:rsidRDefault="00756FC2" w:rsidP="00101D3E">
      <w:pPr>
        <w:rPr>
          <w:b/>
          <w:bCs/>
        </w:rPr>
      </w:pPr>
      <w:r w:rsidRPr="00756FC2">
        <w:rPr>
          <w:b/>
          <w:bCs/>
        </w:rPr>
        <w:drawing>
          <wp:inline distT="0" distB="0" distL="0" distR="0" wp14:anchorId="3E7F10C6" wp14:editId="3FCA6817">
            <wp:extent cx="3494637" cy="4002341"/>
            <wp:effectExtent l="0" t="0" r="0" b="0"/>
            <wp:docPr id="198426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64752" name=""/>
                    <pic:cNvPicPr/>
                  </pic:nvPicPr>
                  <pic:blipFill>
                    <a:blip r:embed="rId7"/>
                    <a:stretch>
                      <a:fillRect/>
                    </a:stretch>
                  </pic:blipFill>
                  <pic:spPr>
                    <a:xfrm>
                      <a:off x="0" y="0"/>
                      <a:ext cx="3502495" cy="4011340"/>
                    </a:xfrm>
                    <a:prstGeom prst="rect">
                      <a:avLst/>
                    </a:prstGeom>
                  </pic:spPr>
                </pic:pic>
              </a:graphicData>
            </a:graphic>
          </wp:inline>
        </w:drawing>
      </w:r>
    </w:p>
    <w:p w14:paraId="78071351" w14:textId="3FBCF06F" w:rsidR="00756FC2" w:rsidRDefault="00756FC2" w:rsidP="00101D3E">
      <w:pPr>
        <w:rPr>
          <w:b/>
          <w:bCs/>
        </w:rPr>
      </w:pPr>
      <w:r>
        <w:rPr>
          <w:b/>
          <w:bCs/>
        </w:rPr>
        <w:lastRenderedPageBreak/>
        <w:t>Evidencia 4 retiro rechazado</w:t>
      </w:r>
    </w:p>
    <w:p w14:paraId="6CDC42E3" w14:textId="0EB0F62D" w:rsidR="00756FC2" w:rsidRDefault="00E7186F" w:rsidP="00101D3E">
      <w:pPr>
        <w:rPr>
          <w:b/>
          <w:bCs/>
        </w:rPr>
      </w:pPr>
      <w:r w:rsidRPr="00E7186F">
        <w:rPr>
          <w:b/>
          <w:bCs/>
        </w:rPr>
        <w:drawing>
          <wp:inline distT="0" distB="0" distL="0" distR="0" wp14:anchorId="35E0E0E8" wp14:editId="33DC1095">
            <wp:extent cx="4096300" cy="6289895"/>
            <wp:effectExtent l="0" t="0" r="0" b="0"/>
            <wp:docPr id="165482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26726" name=""/>
                    <pic:cNvPicPr/>
                  </pic:nvPicPr>
                  <pic:blipFill>
                    <a:blip r:embed="rId8"/>
                    <a:stretch>
                      <a:fillRect/>
                    </a:stretch>
                  </pic:blipFill>
                  <pic:spPr>
                    <a:xfrm>
                      <a:off x="0" y="0"/>
                      <a:ext cx="4109233" cy="6309753"/>
                    </a:xfrm>
                    <a:prstGeom prst="rect">
                      <a:avLst/>
                    </a:prstGeom>
                  </pic:spPr>
                </pic:pic>
              </a:graphicData>
            </a:graphic>
          </wp:inline>
        </w:drawing>
      </w:r>
    </w:p>
    <w:p w14:paraId="3583275A" w14:textId="77777777" w:rsidR="00E7186F" w:rsidRDefault="00E7186F" w:rsidP="00101D3E">
      <w:pPr>
        <w:rPr>
          <w:b/>
          <w:bCs/>
        </w:rPr>
      </w:pPr>
    </w:p>
    <w:p w14:paraId="4E606940" w14:textId="77777777" w:rsidR="00E7186F" w:rsidRDefault="00E7186F" w:rsidP="00101D3E">
      <w:pPr>
        <w:rPr>
          <w:b/>
          <w:bCs/>
        </w:rPr>
      </w:pPr>
    </w:p>
    <w:p w14:paraId="5562BFF5" w14:textId="77777777" w:rsidR="00E7186F" w:rsidRDefault="00E7186F" w:rsidP="00101D3E">
      <w:pPr>
        <w:rPr>
          <w:b/>
          <w:bCs/>
        </w:rPr>
      </w:pPr>
    </w:p>
    <w:p w14:paraId="4BA6254B" w14:textId="77777777" w:rsidR="00E7186F" w:rsidRDefault="00E7186F" w:rsidP="00101D3E">
      <w:pPr>
        <w:rPr>
          <w:b/>
          <w:bCs/>
        </w:rPr>
      </w:pPr>
    </w:p>
    <w:p w14:paraId="30EFFACD" w14:textId="77777777" w:rsidR="00E7186F" w:rsidRDefault="00E7186F" w:rsidP="00101D3E">
      <w:pPr>
        <w:rPr>
          <w:b/>
          <w:bCs/>
        </w:rPr>
      </w:pPr>
    </w:p>
    <w:p w14:paraId="0F626511" w14:textId="77777777" w:rsidR="00E7186F" w:rsidRDefault="00E7186F" w:rsidP="00101D3E">
      <w:pPr>
        <w:rPr>
          <w:b/>
          <w:bCs/>
        </w:rPr>
      </w:pPr>
    </w:p>
    <w:p w14:paraId="46691904" w14:textId="77777777" w:rsidR="00E7186F" w:rsidRDefault="00E7186F" w:rsidP="00101D3E">
      <w:pPr>
        <w:rPr>
          <w:b/>
          <w:bCs/>
        </w:rPr>
      </w:pPr>
    </w:p>
    <w:p w14:paraId="7F8CA5D2" w14:textId="77777777" w:rsidR="00E7186F" w:rsidRDefault="00E7186F" w:rsidP="00101D3E">
      <w:pPr>
        <w:rPr>
          <w:b/>
          <w:bCs/>
        </w:rPr>
      </w:pPr>
    </w:p>
    <w:p w14:paraId="19CF3429" w14:textId="74CA959D" w:rsidR="00E7186F" w:rsidRDefault="00E7186F" w:rsidP="00101D3E">
      <w:pPr>
        <w:rPr>
          <w:b/>
          <w:bCs/>
        </w:rPr>
      </w:pPr>
      <w:r>
        <w:rPr>
          <w:b/>
          <w:bCs/>
        </w:rPr>
        <w:lastRenderedPageBreak/>
        <w:t xml:space="preserve">Evidencia 5 Retiro con comisión </w:t>
      </w:r>
    </w:p>
    <w:p w14:paraId="51A2FBD6" w14:textId="0735EBD9" w:rsidR="00E7186F" w:rsidRDefault="00E7186F" w:rsidP="00101D3E">
      <w:pPr>
        <w:rPr>
          <w:b/>
          <w:bCs/>
        </w:rPr>
      </w:pPr>
      <w:r w:rsidRPr="00E7186F">
        <w:rPr>
          <w:b/>
          <w:bCs/>
        </w:rPr>
        <w:drawing>
          <wp:inline distT="0" distB="0" distL="0" distR="0" wp14:anchorId="3AA5A2C6" wp14:editId="1655DFC6">
            <wp:extent cx="3150187" cy="4304938"/>
            <wp:effectExtent l="0" t="0" r="0" b="635"/>
            <wp:docPr id="1019500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0051" name=""/>
                    <pic:cNvPicPr/>
                  </pic:nvPicPr>
                  <pic:blipFill>
                    <a:blip r:embed="rId9"/>
                    <a:stretch>
                      <a:fillRect/>
                    </a:stretch>
                  </pic:blipFill>
                  <pic:spPr>
                    <a:xfrm>
                      <a:off x="0" y="0"/>
                      <a:ext cx="3159980" cy="4318321"/>
                    </a:xfrm>
                    <a:prstGeom prst="rect">
                      <a:avLst/>
                    </a:prstGeom>
                  </pic:spPr>
                </pic:pic>
              </a:graphicData>
            </a:graphic>
          </wp:inline>
        </w:drawing>
      </w:r>
    </w:p>
    <w:p w14:paraId="17E5B0B3" w14:textId="20E4A26C" w:rsidR="00E7186F" w:rsidRDefault="00E7186F" w:rsidP="00101D3E">
      <w:pPr>
        <w:rPr>
          <w:b/>
          <w:bCs/>
        </w:rPr>
      </w:pPr>
      <w:r>
        <w:rPr>
          <w:b/>
          <w:bCs/>
        </w:rPr>
        <w:t>Evidencia 6 resumen y salida</w:t>
      </w:r>
    </w:p>
    <w:p w14:paraId="3E68C018" w14:textId="39359399" w:rsidR="00E7186F" w:rsidRDefault="00E7186F" w:rsidP="00101D3E">
      <w:pPr>
        <w:rPr>
          <w:b/>
          <w:bCs/>
        </w:rPr>
      </w:pPr>
      <w:r w:rsidRPr="00E7186F">
        <w:rPr>
          <w:b/>
          <w:bCs/>
        </w:rPr>
        <w:lastRenderedPageBreak/>
        <w:drawing>
          <wp:inline distT="0" distB="0" distL="0" distR="0" wp14:anchorId="576C2DF8" wp14:editId="1A3D761E">
            <wp:extent cx="2494790" cy="4666593"/>
            <wp:effectExtent l="0" t="0" r="1270" b="1270"/>
            <wp:docPr id="1684685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5647" name=""/>
                    <pic:cNvPicPr/>
                  </pic:nvPicPr>
                  <pic:blipFill>
                    <a:blip r:embed="rId10"/>
                    <a:stretch>
                      <a:fillRect/>
                    </a:stretch>
                  </pic:blipFill>
                  <pic:spPr>
                    <a:xfrm>
                      <a:off x="0" y="0"/>
                      <a:ext cx="2498028" cy="4672649"/>
                    </a:xfrm>
                    <a:prstGeom prst="rect">
                      <a:avLst/>
                    </a:prstGeom>
                  </pic:spPr>
                </pic:pic>
              </a:graphicData>
            </a:graphic>
          </wp:inline>
        </w:drawing>
      </w:r>
    </w:p>
    <w:p w14:paraId="102DC094" w14:textId="77777777" w:rsidR="00E7186F" w:rsidRPr="00E7186F" w:rsidRDefault="00E7186F" w:rsidP="00E7186F">
      <w:pPr>
        <w:rPr>
          <w:b/>
          <w:bCs/>
        </w:rPr>
      </w:pPr>
      <w:r w:rsidRPr="00E7186F">
        <w:rPr>
          <w:b/>
          <w:bCs/>
        </w:rPr>
        <w:t> Evidencia de sobrecarga</w:t>
      </w:r>
    </w:p>
    <w:p w14:paraId="4EC8A291" w14:textId="63F3EFD5" w:rsidR="00E7186F" w:rsidRDefault="00E7186F" w:rsidP="00101D3E">
      <w:pPr>
        <w:rPr>
          <w:b/>
          <w:bCs/>
        </w:rPr>
      </w:pPr>
      <w:r>
        <w:rPr>
          <w:b/>
          <w:bCs/>
        </w:rPr>
        <w:t>Primer método con sobrecarga</w:t>
      </w:r>
    </w:p>
    <w:p w14:paraId="07983415" w14:textId="19F88FA1" w:rsidR="00E7186F" w:rsidRDefault="00E7186F" w:rsidP="00101D3E">
      <w:pPr>
        <w:rPr>
          <w:b/>
          <w:bCs/>
        </w:rPr>
      </w:pPr>
      <w:r w:rsidRPr="00E7186F">
        <w:rPr>
          <w:b/>
          <w:bCs/>
        </w:rPr>
        <w:drawing>
          <wp:inline distT="0" distB="0" distL="0" distR="0" wp14:anchorId="6FAAC4F0" wp14:editId="1301E6AE">
            <wp:extent cx="2671440" cy="3405351"/>
            <wp:effectExtent l="0" t="0" r="0" b="5080"/>
            <wp:docPr id="488050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50591" name=""/>
                    <pic:cNvPicPr/>
                  </pic:nvPicPr>
                  <pic:blipFill>
                    <a:blip r:embed="rId11"/>
                    <a:stretch>
                      <a:fillRect/>
                    </a:stretch>
                  </pic:blipFill>
                  <pic:spPr>
                    <a:xfrm>
                      <a:off x="0" y="0"/>
                      <a:ext cx="2677892" cy="3413575"/>
                    </a:xfrm>
                    <a:prstGeom prst="rect">
                      <a:avLst/>
                    </a:prstGeom>
                  </pic:spPr>
                </pic:pic>
              </a:graphicData>
            </a:graphic>
          </wp:inline>
        </w:drawing>
      </w:r>
    </w:p>
    <w:p w14:paraId="035A1D54" w14:textId="77777777" w:rsidR="00E7186F" w:rsidRDefault="00E7186F" w:rsidP="00101D3E">
      <w:pPr>
        <w:rPr>
          <w:b/>
          <w:bCs/>
        </w:rPr>
      </w:pPr>
    </w:p>
    <w:p w14:paraId="02B5BE16" w14:textId="15A8AF4F" w:rsidR="00E7186F" w:rsidRDefault="00E7186F" w:rsidP="00101D3E">
      <w:pPr>
        <w:rPr>
          <w:b/>
          <w:bCs/>
        </w:rPr>
      </w:pPr>
      <w:r>
        <w:rPr>
          <w:b/>
          <w:bCs/>
        </w:rPr>
        <w:lastRenderedPageBreak/>
        <w:t>Segundo método con sobrecarga</w:t>
      </w:r>
    </w:p>
    <w:p w14:paraId="013F81FE" w14:textId="21C71E94" w:rsidR="00E7186F" w:rsidRDefault="00E7186F" w:rsidP="00101D3E">
      <w:pPr>
        <w:rPr>
          <w:b/>
          <w:bCs/>
        </w:rPr>
      </w:pPr>
      <w:r w:rsidRPr="00E7186F">
        <w:rPr>
          <w:b/>
          <w:bCs/>
        </w:rPr>
        <w:drawing>
          <wp:inline distT="0" distB="0" distL="0" distR="0" wp14:anchorId="6EECCE35" wp14:editId="0DAFBB2C">
            <wp:extent cx="4083260" cy="4540483"/>
            <wp:effectExtent l="0" t="0" r="0" b="0"/>
            <wp:docPr id="1150098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98838" name=""/>
                    <pic:cNvPicPr/>
                  </pic:nvPicPr>
                  <pic:blipFill>
                    <a:blip r:embed="rId12"/>
                    <a:stretch>
                      <a:fillRect/>
                    </a:stretch>
                  </pic:blipFill>
                  <pic:spPr>
                    <a:xfrm>
                      <a:off x="0" y="0"/>
                      <a:ext cx="4083260" cy="4540483"/>
                    </a:xfrm>
                    <a:prstGeom prst="rect">
                      <a:avLst/>
                    </a:prstGeom>
                  </pic:spPr>
                </pic:pic>
              </a:graphicData>
            </a:graphic>
          </wp:inline>
        </w:drawing>
      </w:r>
    </w:p>
    <w:p w14:paraId="4F4B928A" w14:textId="70AB0874" w:rsidR="00E7186F" w:rsidRDefault="00E7186F" w:rsidP="00101D3E">
      <w:pPr>
        <w:rPr>
          <w:b/>
          <w:bCs/>
        </w:rPr>
      </w:pPr>
      <w:r>
        <w:rPr>
          <w:b/>
          <w:bCs/>
        </w:rPr>
        <w:t>Invocación de ambas versiones</w:t>
      </w:r>
    </w:p>
    <w:p w14:paraId="28EF9A2A" w14:textId="6FA6EA80" w:rsidR="00E7186F" w:rsidRDefault="00B40CC7" w:rsidP="00101D3E">
      <w:pPr>
        <w:rPr>
          <w:b/>
          <w:bCs/>
        </w:rPr>
      </w:pPr>
      <w:r w:rsidRPr="00B40CC7">
        <w:rPr>
          <w:b/>
          <w:bCs/>
        </w:rPr>
        <w:drawing>
          <wp:inline distT="0" distB="0" distL="0" distR="0" wp14:anchorId="717F2BFB" wp14:editId="218A9A64">
            <wp:extent cx="3057047" cy="3862460"/>
            <wp:effectExtent l="0" t="0" r="0" b="5080"/>
            <wp:docPr id="182979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580" name=""/>
                    <pic:cNvPicPr/>
                  </pic:nvPicPr>
                  <pic:blipFill>
                    <a:blip r:embed="rId13"/>
                    <a:stretch>
                      <a:fillRect/>
                    </a:stretch>
                  </pic:blipFill>
                  <pic:spPr>
                    <a:xfrm>
                      <a:off x="0" y="0"/>
                      <a:ext cx="3058920" cy="3864826"/>
                    </a:xfrm>
                    <a:prstGeom prst="rect">
                      <a:avLst/>
                    </a:prstGeom>
                  </pic:spPr>
                </pic:pic>
              </a:graphicData>
            </a:graphic>
          </wp:inline>
        </w:drawing>
      </w:r>
    </w:p>
    <w:p w14:paraId="236DC2D5" w14:textId="34BFB971" w:rsidR="00B40CC7" w:rsidRPr="00B40CC7" w:rsidRDefault="00B40CC7" w:rsidP="00101D3E">
      <w:r w:rsidRPr="00B40CC7">
        <w:lastRenderedPageBreak/>
        <w:t>Los dos métodos constituyen una sobrecarga porque tienen el mismo nombre, pero reciben diferentes parámetros. El primer método recibe solamente el objeto Scanner y se utiliza para realizar un retiro normal. El segundo método recibe el Scanner y además un valor de comisión, por lo que se utiliza para realizar un retiro con comisión. De esta forma puedo utilizar el mismo nombre de método para realizar dos tipos diferentes de retiros.</w:t>
      </w:r>
    </w:p>
    <w:sectPr w:rsidR="00B40CC7" w:rsidRPr="00B40CC7" w:rsidSect="00101D3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51B9"/>
    <w:multiLevelType w:val="multilevel"/>
    <w:tmpl w:val="B76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45729B"/>
    <w:multiLevelType w:val="multilevel"/>
    <w:tmpl w:val="D1A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58327">
    <w:abstractNumId w:val="0"/>
  </w:num>
  <w:num w:numId="2" w16cid:durableId="1457748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3E"/>
    <w:rsid w:val="000F33F9"/>
    <w:rsid w:val="00101D3E"/>
    <w:rsid w:val="003261AE"/>
    <w:rsid w:val="003B0EA5"/>
    <w:rsid w:val="00535597"/>
    <w:rsid w:val="005E545D"/>
    <w:rsid w:val="006F42C6"/>
    <w:rsid w:val="00756FC2"/>
    <w:rsid w:val="00A07D91"/>
    <w:rsid w:val="00B40CC7"/>
    <w:rsid w:val="00E7186F"/>
    <w:rsid w:val="00EE49C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EA82"/>
  <w15:chartTrackingRefBased/>
  <w15:docId w15:val="{4FE80DB6-50DF-41CF-91C3-05205485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1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01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1D3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1D3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1D3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1D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1D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1D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1D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1D3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01D3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1D3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1D3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1D3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1D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1D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1D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1D3E"/>
    <w:rPr>
      <w:rFonts w:eastAsiaTheme="majorEastAsia" w:cstheme="majorBidi"/>
      <w:color w:val="272727" w:themeColor="text1" w:themeTint="D8"/>
    </w:rPr>
  </w:style>
  <w:style w:type="paragraph" w:styleId="Ttulo">
    <w:name w:val="Title"/>
    <w:basedOn w:val="Normal"/>
    <w:next w:val="Normal"/>
    <w:link w:val="TtuloCar"/>
    <w:uiPriority w:val="10"/>
    <w:qFormat/>
    <w:rsid w:val="00101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1D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1D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1D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1D3E"/>
    <w:pPr>
      <w:spacing w:before="160"/>
      <w:jc w:val="center"/>
    </w:pPr>
    <w:rPr>
      <w:i/>
      <w:iCs/>
      <w:color w:val="404040" w:themeColor="text1" w:themeTint="BF"/>
    </w:rPr>
  </w:style>
  <w:style w:type="character" w:customStyle="1" w:styleId="CitaCar">
    <w:name w:val="Cita Car"/>
    <w:basedOn w:val="Fuentedeprrafopredeter"/>
    <w:link w:val="Cita"/>
    <w:uiPriority w:val="29"/>
    <w:rsid w:val="00101D3E"/>
    <w:rPr>
      <w:i/>
      <w:iCs/>
      <w:color w:val="404040" w:themeColor="text1" w:themeTint="BF"/>
    </w:rPr>
  </w:style>
  <w:style w:type="paragraph" w:styleId="Prrafodelista">
    <w:name w:val="List Paragraph"/>
    <w:basedOn w:val="Normal"/>
    <w:uiPriority w:val="34"/>
    <w:qFormat/>
    <w:rsid w:val="00101D3E"/>
    <w:pPr>
      <w:ind w:left="720"/>
      <w:contextualSpacing/>
    </w:pPr>
  </w:style>
  <w:style w:type="character" w:styleId="nfasisintenso">
    <w:name w:val="Intense Emphasis"/>
    <w:basedOn w:val="Fuentedeprrafopredeter"/>
    <w:uiPriority w:val="21"/>
    <w:qFormat/>
    <w:rsid w:val="00101D3E"/>
    <w:rPr>
      <w:i/>
      <w:iCs/>
      <w:color w:val="2F5496" w:themeColor="accent1" w:themeShade="BF"/>
    </w:rPr>
  </w:style>
  <w:style w:type="paragraph" w:styleId="Citadestacada">
    <w:name w:val="Intense Quote"/>
    <w:basedOn w:val="Normal"/>
    <w:next w:val="Normal"/>
    <w:link w:val="CitadestacadaCar"/>
    <w:uiPriority w:val="30"/>
    <w:qFormat/>
    <w:rsid w:val="00101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1D3E"/>
    <w:rPr>
      <w:i/>
      <w:iCs/>
      <w:color w:val="2F5496" w:themeColor="accent1" w:themeShade="BF"/>
    </w:rPr>
  </w:style>
  <w:style w:type="character" w:styleId="Referenciaintensa">
    <w:name w:val="Intense Reference"/>
    <w:basedOn w:val="Fuentedeprrafopredeter"/>
    <w:uiPriority w:val="32"/>
    <w:qFormat/>
    <w:rsid w:val="00101D3E"/>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101D3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01D3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250</Words>
  <Characters>1376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Campos</dc:creator>
  <cp:keywords/>
  <dc:description/>
  <cp:lastModifiedBy>Angel Campos</cp:lastModifiedBy>
  <cp:revision>1</cp:revision>
  <dcterms:created xsi:type="dcterms:W3CDTF">2026-08-10T01:24:00Z</dcterms:created>
  <dcterms:modified xsi:type="dcterms:W3CDTF">2026-08-10T01:57:00Z</dcterms:modified>
</cp:coreProperties>
</file>