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FF590" w14:textId="08A22B2E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КРЕМ ЭМОЛЕНТ ДЛЯ СУХОЙ И ОЧЕНЬ СУХОЙ КОЖИ</w:t>
      </w:r>
    </w:p>
    <w:p w14:paraId="169297B3" w14:textId="77777777" w:rsid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D8520" w14:textId="4B62C1B3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 xml:space="preserve">Продукт создан в результате научно-технологического сотрудничества ООО «ЛИК Сидерис» и Сеченовского университета. Крем </w:t>
      </w:r>
      <w:r w:rsidRPr="0067579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является результатом многолетних исследований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группы </w:t>
      </w:r>
      <w:r w:rsidRPr="0067579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ученых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67579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 области фармацевтической технологии и фармацевтической химии. Он не содержит отдушек, силиконов, микропластика и консервантов, что сильно снижает риск аллергии. Подобранная основа крема обеспечивает каскадное высвобождение компонентов, что надолго сохраняет увлажнение, улучшает рельеф и внешний вид кожи. Во время клинической апробации ни одного побочного эффекта не выявлено.</w:t>
      </w:r>
      <w:r w:rsidRPr="0067579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 </w:t>
      </w:r>
      <w:r w:rsidR="00E05372" w:rsidRPr="00E053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Крем не имеет конкурентов по свойствам среди аналогов в аптечном сегменте в РФ.</w:t>
      </w:r>
    </w:p>
    <w:p w14:paraId="125E7B14" w14:textId="77777777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EF12F" w14:textId="0405E105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Ключевые преимущества:</w:t>
      </w:r>
    </w:p>
    <w:p w14:paraId="4B3476E2" w14:textId="10559023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Создание полимерной системы для повышенной доступности компонентов в эпидермис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757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C19B56" w14:textId="3D8755BF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Контролируемое высвобождение компонентов из матрицы биополимеров (гиалуроновая кислота+ксантановая камедь)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757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7106E9" w14:textId="5A754254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Пролонгируемый эффект за счет пленкообразователей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757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22FC39" w14:textId="6DF69809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Основной эмульгатор формирует на границе раздела фаз α-гелевые структуры, стабильные в широком диапазоне температур. α-гель - тип надмолекулярной структуры. α-гели имеют ламеллярную структуру, подобную ламеллярному жидкому кристаллу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757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32FFE7" w14:textId="11D0F95C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Отсутствие в составе силиконов, отдушек, микропластика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757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904204" w14:textId="55710E4F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Мягкая система консервантов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757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419275" w14:textId="0621B031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Комфортные органолептические свойства (питательный крем без жирных пятен и следов, легко разносится по коже)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757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9C67C5" w14:textId="13AD9B0B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Полный спектр физико-химических исследований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757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FED56A" w14:textId="2E3072B7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Клиническая апробация</w:t>
      </w:r>
      <w:r>
        <w:rPr>
          <w:rFonts w:ascii="Times New Roman" w:hAnsi="Times New Roman" w:cs="Times New Roman"/>
          <w:sz w:val="24"/>
          <w:szCs w:val="24"/>
        </w:rPr>
        <w:t xml:space="preserve"> в условиях стационара под контролем врачей-дерматологов.</w:t>
      </w:r>
    </w:p>
    <w:p w14:paraId="755358D5" w14:textId="77777777" w:rsidR="00675794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E7003" w14:textId="3D4E0645" w:rsidR="002C2E2C" w:rsidRPr="00675794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 xml:space="preserve">Назначение продукта: крем-эмолент предназначен для бережного ежедневного ухода за сухой, очень сухой и чувствительной кожей. Крем-эмолент способствует интенсивному увлажнению и смягчению кожи, уменьшению потери трансэпидермальной воды, восстановлению эпидермального барьера, снижению ощущения сухости, раздражения, зуда и шелушения. Крем-эмолент контролирует гидро-липидный баланс кожи, обогащает ее необходимыми питательными компонентами, а также улучшает рельеф и внешний вид кожи. </w:t>
      </w:r>
    </w:p>
    <w:p w14:paraId="698BDEF5" w14:textId="77777777" w:rsidR="002C2E2C" w:rsidRPr="00E05372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Способ применения: равномерным тонким слоем наносить ежедневно 1-2 раза в день утром и вечером на кожу тела и лица, избегая попадания в глаза. Только</w:t>
      </w:r>
      <w:r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Pr="00675794">
        <w:rPr>
          <w:rFonts w:ascii="Times New Roman" w:hAnsi="Times New Roman" w:cs="Times New Roman"/>
          <w:sz w:val="24"/>
          <w:szCs w:val="24"/>
        </w:rPr>
        <w:t>для</w:t>
      </w:r>
      <w:r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Pr="00675794">
        <w:rPr>
          <w:rFonts w:ascii="Times New Roman" w:hAnsi="Times New Roman" w:cs="Times New Roman"/>
          <w:sz w:val="24"/>
          <w:szCs w:val="24"/>
        </w:rPr>
        <w:t>наружного</w:t>
      </w:r>
      <w:r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Pr="00675794">
        <w:rPr>
          <w:rFonts w:ascii="Times New Roman" w:hAnsi="Times New Roman" w:cs="Times New Roman"/>
          <w:sz w:val="24"/>
          <w:szCs w:val="24"/>
        </w:rPr>
        <w:t>применения</w:t>
      </w:r>
      <w:r w:rsidRPr="00E0537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3EA7CF" w14:textId="77777777" w:rsidR="00675794" w:rsidRPr="00E05372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F53BDD" w14:textId="2DB0536D" w:rsidR="002C2E2C" w:rsidRPr="00E05372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: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Aqua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Hydroxyethyl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Urea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Cetearyl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Alcohol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Cetearyl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Glucoside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2C2E2C" w:rsidRPr="00E05372">
        <w:rPr>
          <w:rFonts w:ascii="Times New Roman" w:hAnsi="Times New Roman" w:cs="Times New Roman"/>
          <w:sz w:val="24"/>
          <w:szCs w:val="24"/>
        </w:rPr>
        <w:t>-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Panthenol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Pentylene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Glycol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Glycerin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Cetearyl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phosphate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Dicetyl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Phosphate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Mangifera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Indica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(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Mango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)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Seed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Butter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Butyrospermum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Parkii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(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Shea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)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Butter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Vitis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Vinifera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(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Grape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)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Seed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Oil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Oryza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Sativa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(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Rice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)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Bran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Oil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12-15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Alkyl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Benzoate</w:t>
      </w:r>
      <w:r w:rsidR="002C2E2C" w:rsidRPr="00E05372">
        <w:rPr>
          <w:rFonts w:ascii="Times New Roman" w:hAnsi="Times New Roman" w:cs="Times New Roman"/>
          <w:sz w:val="24"/>
          <w:szCs w:val="24"/>
        </w:rPr>
        <w:t>, 1,2-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hexanediol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Prunus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Amygdalus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Dulcis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(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Sweet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Almond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)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Oil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Caprylic</w:t>
      </w:r>
      <w:r w:rsidR="002C2E2C" w:rsidRPr="00E05372">
        <w:rPr>
          <w:rFonts w:ascii="Times New Roman" w:hAnsi="Times New Roman" w:cs="Times New Roman"/>
          <w:sz w:val="24"/>
          <w:szCs w:val="24"/>
        </w:rPr>
        <w:t>/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Capric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Triglyceride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Ethylhexyl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Stearate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Olive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Glycerides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Ceramide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NP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Arginine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Aloe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Barbadensis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Leaf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Juice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Hyaluronic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Acid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Bisabolol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Xanthan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Gum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Tocopheryl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Acetate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Phytic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Acid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,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Citric</w:t>
      </w:r>
      <w:r w:rsidR="002C2E2C" w:rsidRPr="00E05372">
        <w:rPr>
          <w:rFonts w:ascii="Times New Roman" w:hAnsi="Times New Roman" w:cs="Times New Roman"/>
          <w:sz w:val="24"/>
          <w:szCs w:val="24"/>
        </w:rPr>
        <w:t xml:space="preserve"> </w:t>
      </w:r>
      <w:r w:rsidR="002C2E2C" w:rsidRPr="00675794">
        <w:rPr>
          <w:rFonts w:ascii="Times New Roman" w:hAnsi="Times New Roman" w:cs="Times New Roman"/>
          <w:sz w:val="24"/>
          <w:szCs w:val="24"/>
          <w:lang w:val="en-US"/>
        </w:rPr>
        <w:t>acid</w:t>
      </w:r>
      <w:r w:rsidR="002C2E2C" w:rsidRPr="00E05372">
        <w:rPr>
          <w:rFonts w:ascii="Times New Roman" w:hAnsi="Times New Roman" w:cs="Times New Roman"/>
          <w:sz w:val="24"/>
          <w:szCs w:val="24"/>
        </w:rPr>
        <w:t>.</w:t>
      </w:r>
    </w:p>
    <w:p w14:paraId="1C06657A" w14:textId="77777777" w:rsidR="002C2E2C" w:rsidRPr="00E05372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6FCB24" w14:textId="77777777" w:rsidR="002C2E2C" w:rsidRPr="00675794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lastRenderedPageBreak/>
        <w:t>Активные компоненты:</w:t>
      </w:r>
    </w:p>
    <w:p w14:paraId="27D10B68" w14:textId="77777777" w:rsidR="002C2E2C" w:rsidRPr="00675794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комплекс из 5 натуральных масел (масла виноградной косточки, рисовых отрубей, сладкого миндаля, ши и манго) является источником незаменимых жирных кислот, обогащает кожу необходимыми липидами;</w:t>
      </w:r>
    </w:p>
    <w:p w14:paraId="19AF5AC4" w14:textId="77777777" w:rsidR="002C2E2C" w:rsidRPr="00675794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комплекс увлажняющих компонентов (гидроксиэтилмочевина, гель алоэ вера, пантенол, аргинин, витамин Е) и влагоудерживающих компонентов (гиалуроновая кислота и ксантановая камедь) обеспечивает каскадное увлажнение кожи;</w:t>
      </w:r>
    </w:p>
    <w:p w14:paraId="7739DDB4" w14:textId="77777777" w:rsidR="002C2E2C" w:rsidRPr="00675794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бисаболол успокаивает раздражённую и чувствительную кожу;</w:t>
      </w:r>
    </w:p>
    <w:p w14:paraId="01FB2DB1" w14:textId="77777777" w:rsidR="002C2E2C" w:rsidRPr="00675794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- церамиды восстанавливают гидролипидный барьер.</w:t>
      </w:r>
    </w:p>
    <w:p w14:paraId="1C1496FA" w14:textId="77777777" w:rsidR="002C2E2C" w:rsidRPr="00675794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0A6B9" w14:textId="77777777" w:rsidR="002C2E2C" w:rsidRPr="00675794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794">
        <w:rPr>
          <w:rFonts w:ascii="Times New Roman" w:hAnsi="Times New Roman" w:cs="Times New Roman"/>
          <w:sz w:val="24"/>
          <w:szCs w:val="24"/>
        </w:rPr>
        <w:t>Для бережного ежедневного ухода за сухой, очень сухой чувствительной и атопичной кожей</w:t>
      </w:r>
    </w:p>
    <w:p w14:paraId="41FF9BA4" w14:textId="3F81855D" w:rsidR="002C2E2C" w:rsidRPr="00675794" w:rsidRDefault="00675794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02B9A6" w14:textId="75538EB4" w:rsidR="002C2E2C" w:rsidRPr="00675794" w:rsidRDefault="00675794" w:rsidP="0067579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Результаты к</w:t>
      </w:r>
      <w:r w:rsidR="002C2E2C" w:rsidRPr="00675794">
        <w:rPr>
          <w:rFonts w:ascii="Times New Roman" w:hAnsi="Times New Roman" w:cs="Times New Roman"/>
          <w:b/>
          <w:sz w:val="24"/>
          <w:szCs w:val="24"/>
          <w:u w:val="single"/>
        </w:rPr>
        <w:t>линическ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ой</w:t>
      </w:r>
      <w:r w:rsidR="002C2E2C" w:rsidRPr="00675794">
        <w:rPr>
          <w:rFonts w:ascii="Times New Roman" w:hAnsi="Times New Roman" w:cs="Times New Roman"/>
          <w:b/>
          <w:sz w:val="24"/>
          <w:szCs w:val="24"/>
          <w:u w:val="single"/>
        </w:rPr>
        <w:t xml:space="preserve"> апробаци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и</w:t>
      </w:r>
    </w:p>
    <w:p w14:paraId="3198CB54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Крем-эмолент прошел клиническую апробацию в Клинике кожных и венерических болезней им. В.А. Рахманова.</w:t>
      </w:r>
    </w:p>
    <w:p w14:paraId="4DBD2DEE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В исследование были включены пациенты, страдающие сениальным ксерозом, ретиноевым дерматитом, а также атопическим дерматитом.</w:t>
      </w:r>
    </w:p>
    <w:p w14:paraId="6D97EA2F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Все пациенты предъявляли жалобы на высыпания на коже, чаще в сгибательных областях конечностей, зуд и шелушение различной интенсивности и сухость всех кожных покровов.</w:t>
      </w:r>
    </w:p>
    <w:p w14:paraId="78000E66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Крем-эмолент наносился ежедневно 2 раза в день утром и вечером на кожные покровы лица, избегая области вокруг глаз, на ноги  при сенильном ксерозе и на все кожные покровы при атопическом дерматите на протяжении 30 дней.</w:t>
      </w:r>
    </w:p>
    <w:p w14:paraId="35354CAD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В ходе клинического тестирования крема-эмолента выявлено:</w:t>
      </w:r>
    </w:p>
    <w:p w14:paraId="58CB58CC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1.</w:t>
      </w:r>
      <w:r w:rsidRPr="00675794">
        <w:rPr>
          <w:rFonts w:ascii="Times New Roman" w:eastAsia="Calibri" w:hAnsi="Times New Roman" w:cs="Times New Roman"/>
          <w:sz w:val="24"/>
          <w:szCs w:val="24"/>
        </w:rPr>
        <w:tab/>
        <w:t>Применяемый крем-эмолент является эффективным и способствует повышению увлажнения кожи, что проявлялось существенным улучшением показателей гидратации кожи.</w:t>
      </w:r>
    </w:p>
    <w:p w14:paraId="0C1A5CAF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2.</w:t>
      </w:r>
      <w:r w:rsidRPr="00675794">
        <w:rPr>
          <w:rFonts w:ascii="Times New Roman" w:eastAsia="Calibri" w:hAnsi="Times New Roman" w:cs="Times New Roman"/>
          <w:sz w:val="24"/>
          <w:szCs w:val="24"/>
        </w:rPr>
        <w:tab/>
        <w:t>Эффективность применения крема-эмолента у пациентов подтверждается устранением таких клинических симптомов, а как сухость, шелушение, зуд, чувство стянутости кожи.</w:t>
      </w:r>
    </w:p>
    <w:p w14:paraId="6A625F7E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3.</w:t>
      </w:r>
      <w:r w:rsidRPr="00675794">
        <w:rPr>
          <w:rFonts w:ascii="Times New Roman" w:eastAsia="Calibri" w:hAnsi="Times New Roman" w:cs="Times New Roman"/>
          <w:sz w:val="24"/>
          <w:szCs w:val="24"/>
        </w:rPr>
        <w:tab/>
        <w:t>Крем-эмолент имеет хороший профиль безопасности больными: не зарегистрировано ни одного случая развития нежелательных явлений. Средство хорошо переносится пациентами, увеличивая приверженность к лечению.</w:t>
      </w:r>
    </w:p>
    <w:p w14:paraId="5AF64E45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25A3AE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Визуализация исследования действия крема-эмолента на кожу больных атопическим и ретиноевым дерматитом, а также пациентов с сенильным ксерозом:</w:t>
      </w:r>
    </w:p>
    <w:p w14:paraId="5D05124A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67579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C75FA4" wp14:editId="54ACE28E">
            <wp:extent cx="5013960" cy="3649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970C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5794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1  Корнеометрия. Кожа больного атопическим дерматитом 3</w:t>
      </w:r>
      <w:r w:rsidRPr="006757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Pr="00675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 применения крема</w:t>
      </w:r>
    </w:p>
    <w:p w14:paraId="39FE6BFF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81D7CC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7579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7C4279" wp14:editId="450ECA1D">
            <wp:extent cx="5067300" cy="3619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95DC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8C1F05E" w14:textId="77777777" w:rsidR="002C2E2C" w:rsidRPr="00675794" w:rsidRDefault="002C2E2C" w:rsidP="00675794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5794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2 Корнеометрия.  Кожа больного атопическим дерматитом 3</w:t>
      </w:r>
      <w:r w:rsidRPr="006757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Pr="00675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</w:t>
      </w:r>
    </w:p>
    <w:p w14:paraId="132EF8A7" w14:textId="77777777" w:rsidR="002C2E2C" w:rsidRPr="00675794" w:rsidRDefault="002C2E2C" w:rsidP="00675794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579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применения крема</w:t>
      </w:r>
    </w:p>
    <w:p w14:paraId="0C05E27B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CE4AEB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579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6C902D" wp14:editId="56E3FFCA">
            <wp:extent cx="4770120" cy="26974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0916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5794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3.  Изучение рельефа кожи больного сенильным ксерозом до применения крема 3</w:t>
      </w:r>
      <w:r w:rsidRPr="006757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</w:p>
    <w:p w14:paraId="5DF28A86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B9287F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579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D8C260" wp14:editId="2DA5961F">
            <wp:extent cx="5059680" cy="29032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669B" w14:textId="77777777" w:rsidR="002C2E2C" w:rsidRPr="00675794" w:rsidRDefault="002C2E2C" w:rsidP="00675794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5794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4.  Изучение рельефа кожи больного сенильным ксерозом  после применения крема 3</w:t>
      </w:r>
      <w:r w:rsidRPr="006757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</w:p>
    <w:p w14:paraId="6894134F" w14:textId="77777777" w:rsidR="002C2E2C" w:rsidRPr="00675794" w:rsidRDefault="002C2E2C" w:rsidP="006757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У пациентов выявлено уменьшение выраженности основных клинических симптомов (сухость, шелушение, чувство стянутости кожи, зуд). Крем способствует выравниванию рельефа и тона кожи.</w:t>
      </w:r>
    </w:p>
    <w:p w14:paraId="13B5B716" w14:textId="77777777" w:rsidR="002C2E2C" w:rsidRPr="00675794" w:rsidRDefault="002C2E2C" w:rsidP="00675794">
      <w:pPr>
        <w:spacing w:after="0" w:line="240" w:lineRule="auto"/>
        <w:ind w:left="40" w:right="23" w:firstLine="697"/>
        <w:jc w:val="both"/>
        <w:rPr>
          <w:rFonts w:ascii="Times New Roman" w:eastAsia="Arial Unicode MS" w:hAnsi="Times New Roman" w:cs="Times New Roman"/>
          <w:sz w:val="24"/>
          <w:szCs w:val="24"/>
          <w:lang w:eastAsia="es-ES_tradnl"/>
        </w:rPr>
      </w:pPr>
      <w:r w:rsidRPr="00675794">
        <w:rPr>
          <w:rFonts w:ascii="Times New Roman" w:eastAsia="Arial Unicode MS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7CF469" wp14:editId="08B92F1F">
            <wp:extent cx="2362200" cy="3474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5" t="20464" r="8943" b="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5794">
        <w:rPr>
          <w:rFonts w:ascii="Times New Roman" w:eastAsia="Arial Unicode MS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517CF9" wp14:editId="28342597">
            <wp:extent cx="2293620" cy="3497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9" t="20770" r="9982" b="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845C" w14:textId="77777777" w:rsidR="002C2E2C" w:rsidRPr="00675794" w:rsidRDefault="002C2E2C" w:rsidP="00675794">
      <w:pPr>
        <w:spacing w:after="0" w:line="240" w:lineRule="auto"/>
        <w:ind w:firstLine="697"/>
        <w:jc w:val="both"/>
        <w:rPr>
          <w:rFonts w:ascii="Times New Roman" w:eastAsia="Arial Unicode MS" w:hAnsi="Times New Roman" w:cs="Times New Roman"/>
          <w:sz w:val="24"/>
          <w:szCs w:val="24"/>
          <w:lang w:eastAsia="ru-RU"/>
        </w:rPr>
      </w:pPr>
      <w:r w:rsidRPr="00675794">
        <w:rPr>
          <w:rFonts w:ascii="Times New Roman" w:eastAsia="Arial Unicode MS" w:hAnsi="Times New Roman" w:cs="Times New Roman"/>
          <w:sz w:val="24"/>
          <w:szCs w:val="24"/>
          <w:lang w:eastAsia="ru-RU"/>
        </w:rPr>
        <w:t xml:space="preserve">Рис. 5, 6. Динамика показателей корнеометрии (увлажнения) кожи у пациентов с ретиноевым дерматитом. </w:t>
      </w:r>
    </w:p>
    <w:p w14:paraId="7C0B8E31" w14:textId="77777777" w:rsidR="002C2E2C" w:rsidRPr="00675794" w:rsidRDefault="002C2E2C" w:rsidP="00675794">
      <w:pPr>
        <w:spacing w:after="0" w:line="240" w:lineRule="auto"/>
        <w:ind w:firstLine="697"/>
        <w:jc w:val="both"/>
        <w:rPr>
          <w:rFonts w:ascii="Times New Roman" w:eastAsia="Arial Unicode MS" w:hAnsi="Times New Roman" w:cs="Times New Roman"/>
          <w:sz w:val="24"/>
          <w:szCs w:val="24"/>
          <w:lang w:eastAsia="ru-RU"/>
        </w:rPr>
      </w:pPr>
      <w:r w:rsidRPr="00675794">
        <w:rPr>
          <w:rFonts w:ascii="Times New Roman" w:eastAsia="Calibri" w:hAnsi="Times New Roman" w:cs="Times New Roman"/>
          <w:sz w:val="24"/>
          <w:szCs w:val="24"/>
        </w:rPr>
        <w:t>У пациентов было выявлено статистически значимое увеличение увлажненности кожи. Использование крема значительно увеличило гидратацию кожи лица, а также снизило уровень трансэпидермальной потери влаги на 21,6%.</w:t>
      </w:r>
    </w:p>
    <w:p w14:paraId="625AE6A9" w14:textId="77777777" w:rsidR="002C2E2C" w:rsidRPr="00675794" w:rsidRDefault="002C2E2C" w:rsidP="0067579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44FBAC8" w14:textId="77777777" w:rsidR="002C2E2C" w:rsidRPr="00675794" w:rsidRDefault="002C2E2C" w:rsidP="006757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D7F3F" w14:textId="77777777" w:rsidR="002C2E2C" w:rsidRPr="002C2E2C" w:rsidRDefault="002C2E2C" w:rsidP="002C2E2C">
      <w:pPr>
        <w:jc w:val="both"/>
        <w:rPr>
          <w:rFonts w:cstheme="minorHAnsi"/>
        </w:rPr>
      </w:pPr>
    </w:p>
    <w:sectPr w:rsidR="002C2E2C" w:rsidRPr="002C2E2C" w:rsidSect="005C0C9F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9F"/>
    <w:rsid w:val="00264896"/>
    <w:rsid w:val="002C2E2C"/>
    <w:rsid w:val="005C0C9F"/>
    <w:rsid w:val="00643B42"/>
    <w:rsid w:val="00675794"/>
    <w:rsid w:val="009038AD"/>
    <w:rsid w:val="00CF30D6"/>
    <w:rsid w:val="00E0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70CED"/>
  <w15:docId w15:val="{0C39774B-DBD9-4768-BF90-062DF38EC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C0C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43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43B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0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2098">
              <w:marLeft w:val="9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91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Александра</cp:lastModifiedBy>
  <cp:revision>3</cp:revision>
  <dcterms:created xsi:type="dcterms:W3CDTF">2024-03-04T19:49:00Z</dcterms:created>
  <dcterms:modified xsi:type="dcterms:W3CDTF">2024-03-04T20:02:00Z</dcterms:modified>
</cp:coreProperties>
</file>