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MÉMOIRE DE MASTER EN INFORMATIQUE</w:t>
      </w:r>
    </w:p>
    <w:p>
      <w:pPr>
        <w:spacing w:after="120"/>
        <w:jc w:val="center"/>
      </w:pPr>
      <w:r>
        <w:rPr>
          <w:sz w:val="22"/>
          <w:szCs w:val="22"/>
        </w:rPr>
        <w:t xml:space="preserve">Option : Bi-Cloud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MarketWatch Sénégal</w:t>
      </w:r>
    </w:p>
    <w:p>
      <w:pPr>
        <w:spacing w:after="120"/>
        <w:jc w:val="center"/>
      </w:pPr>
      <w:r>
        <w:rPr>
          <w:sz w:val="22"/>
          <w:szCs w:val="22"/>
        </w:rPr>
        <w:t xml:space="preserve">Plateforme participative de surveillance des prix des denrées de première nécessité</w:t>
      </w:r>
    </w:p>
    <w:p>
      <w:pPr>
        <w:spacing w:after="120"/>
        <w:jc w:val="center"/>
      </w:pPr>
      <w:r>
        <w:rPr>
          <w:b/>
          <w:bCs/>
          <w:color w:val="1F4E78"/>
          <w:sz w:val="24"/>
          <w:szCs w:val="24"/>
        </w:rPr>
        <w:t xml:space="preserve">Chapitre : Outils de Développement Backend</w:t>
      </w:r>
    </w:p>
    <w:p>
      <w:pPr>
        <w:spacing w:after="400"/>
        <w:jc w:val="center"/>
      </w:pPr>
      <w:r>
        <w:rPr>
          <w:sz w:val="20"/>
          <w:szCs w:val="20"/>
        </w:rPr>
        <w:t xml:space="preserve">Année universitaire 2024–2025</w:t>
      </w:r>
    </w:p>
    <w:p>
      <w:pPr>
        <w:spacing w:after="200"/>
      </w:pPr>
      <w:r>
        <w:rPr>
          <w:sz w:val="22"/>
          <w:szCs w:val="22"/>
        </w:rPr>
        <w:t xml:space="preserve">Le backend de MarketWatch Sénégal est une API REST développée en Java 17 avec Spring Boot, adossée à une base PostgreSQL. Cette section présente les outils mobilisés tout au long du cycle de développement backend.</w:t>
      </w:r>
    </w:p>
    <w:p>
      <w:pPr>
        <w:pStyle w:val="Heading1"/>
      </w:pPr>
      <w:r>
        <w:t xml:space="preserve">7. Outils de Développement Backend</w:t>
      </w:r>
    </w:p>
    <w:p>
      <w:pPr>
        <w:pStyle w:val="Heading2"/>
      </w:pPr>
      <w:r>
        <w:t xml:space="preserve">7.1  Environnement de travail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IntelliJ IDEA / VS Code</w:t>
      </w:r>
    </w:p>
    <w:p>
      <w:pPr>
        <w:spacing w:after="160"/>
        <w:ind w:left="720"/>
      </w:pPr>
      <w:r>
        <w:rPr>
          <w:sz w:val="22"/>
          <w:szCs w:val="22"/>
        </w:rPr>
        <w:t xml:space="preserve">IDE utilisé pour l'écriture du code Java — complétion, refactoring, exécution et débogage de l'application Spring Boot.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OpenJDK 17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Openjdk" descr="SiOpenjdk" title="SiOpenjd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Kit de développement Java — version LTS utilisée pour la compilation et l'exécution du backend (java.version=17 dans le pom.xml).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Apache Maven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Apachemaven" descr="SiApachemaven" title="SiApachemav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Outil de build et de gestion des dépendances — cycle de vie mvn package, résolution des artefacts Spring Boot.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Git / GitHub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Github" descr="SiGithub" title="Si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Contrôle de version du code source et gestion des branches selon une stratégie Git Flow.</w:t>
      </w:r>
    </w:p>
    <w:p>
      <w:pPr>
        <w:pStyle w:val="Heading2"/>
      </w:pPr>
      <w:r>
        <w:t xml:space="preserve">7.2  Framework applicatif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Spring Boot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Springboot" descr="SiSpringboot" title="SiSpringb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Framework principal du backend (version 3.2.5) — starters Web, Data JPA, Validation ; auto-configuration et serveur embarqué Tomcat.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Spring Security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Springsecurity" descr="SiSpringsecurity" title="SiSpring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Gestion de l'authentification et du contrôle d'accès basé sur les rôles (RBAC) : ROLE_ADMIN, ROLE_CONSUMER, ROLE_AGENT, ROLE_MERCHANT.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Hibernate / Spring Data JPA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Hibernate" descr="SiHibernate" title="SiHibern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ORM assurant la persistance des entités vers PostgreSQL, avec dialecte PostgreSQLDialect et ddl-auto=update.</w:t>
      </w:r>
    </w:p>
    <w:p>
      <w:pPr>
        <w:pStyle w:val="Heading2"/>
      </w:pPr>
      <w:r>
        <w:t xml:space="preserve">7.3  Base de données et cache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PostgreSQL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Postgresql" descr="SiPostgresql" title="SiPostgre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Système de gestion de base de données relationnelle principal de l'application (marketwatch_db).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Redis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Redis" descr="SiRedis" title="SiRed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Cache optionnel (spring-boot-starter-data-redis) — bascule possible du cache en mémoire simple vers Redis en configuration.</w:t>
      </w:r>
    </w:p>
    <w:p>
      <w:pPr>
        <w:pStyle w:val="Heading2"/>
      </w:pPr>
      <w:r>
        <w:t xml:space="preserve">7.4  Sécurité et authentification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JSON Web Token (JJWT)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Jsonwebtokens" descr="SiJsonwebtokens" title="SiJsonwebtok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Bibliothèque jjwt (version 0.12.5) pour la génération et la validation des tokens JWT — access token de 15 minutes, refresh token de 7 jours.</w:t>
      </w:r>
    </w:p>
    <w:p>
      <w:pPr>
        <w:pStyle w:val="Heading2"/>
      </w:pPr>
      <w:r>
        <w:t xml:space="preserve">7.5  Services externes et documentation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Firebase Admin SDK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Firebase" descr="SiFirebase" title="SiFire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Envoi de notifications push aux utilisateurs (agents, admins) lors de signalements prioritaires (version 9.3.0).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Swagger / OpenAPI 3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Swagger" descr="SiSwagger" title="Si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Documentation interactive de l'API REST via springdoc-openapi, exposée sur /swagger-ui.html (version 2.5.0).</w:t>
      </w:r>
    </w:p>
    <w:p>
      <w:pPr>
        <w:pStyle w:val="Heading2"/>
      </w:pPr>
      <w:r>
        <w:t xml:space="preserve">7.6  Tests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JUnit 5 / Spring Test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Junit5" descr="SiJunit5" title="SiJuni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Framework de tests unitaires et d'intégration — spring-boot-starter-test et spring-security-test pour valider les contrôleurs et la sécurité.</w:t>
      </w:r>
    </w:p>
    <w:p>
      <w:pPr>
        <w:pStyle w:val="Heading2"/>
      </w:pPr>
      <w:r>
        <w:t xml:space="preserve">7.7  Conteneurisation et déploiement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Docker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Docker" descr="SiDocker" title="Si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Conteneurisation du backend via un Dockerfile en deux étapes : build Maven, puis image finale légère eclipse-temurin:17-jre-alpine exécutée par un utilisateur non-root.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b/>
          <w:bCs/>
          <w:sz w:val="24"/>
          <w:szCs w:val="24"/>
        </w:rPr>
        <w:t xml:space="preserve">GitHub Actions</w:t>
      </w:r>
    </w:p>
    <w:p>
      <w:pPr>
        <w:spacing w:after="60"/>
        <w:ind w:left="720"/>
      </w:pPr>
      <w:r>
        <w:drawing>
          <wp:inline distT="0" distB="0" distL="0" distR="0">
            <wp:extent cx="419100" cy="419100"/>
            <wp:effectExtent t="0" r="0" b="0" l="0"/>
            <wp:docPr id="1" name="SiGithubactions" descr="SiGithubactions" title="SiGithub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720"/>
      </w:pPr>
      <w:r>
        <w:rPr>
          <w:sz w:val="22"/>
          <w:szCs w:val="22"/>
        </w:rPr>
        <w:t xml:space="preserve">Automatisation de l'intégration continue — build, tests et packaging à chaque push.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MarketWatch Sénégal — Mémoire de Master · Bi-Cloud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a5e3ef3c6fc45ee522bfc7817077bab4478e08.png"/><Relationship Id="rId10" Type="http://schemas.openxmlformats.org/officeDocument/2006/relationships/image" Target="media/8e36db9fcb89b01c0f01e2d078cfb688176caaeb.png"/><Relationship Id="rId11" Type="http://schemas.openxmlformats.org/officeDocument/2006/relationships/image" Target="media/85897f7726028d2eda44a96569d928af24bdd46e.png"/><Relationship Id="rId12" Type="http://schemas.openxmlformats.org/officeDocument/2006/relationships/image" Target="media/0919ead6d93382abefac563b4249d5f7a546ceea.png"/><Relationship Id="rId13" Type="http://schemas.openxmlformats.org/officeDocument/2006/relationships/image" Target="media/5685bb2a0374066d8a8b2f30da95d66a8d4a3602.png"/><Relationship Id="rId14" Type="http://schemas.openxmlformats.org/officeDocument/2006/relationships/image" Target="media/ed9c8fc589884652900cb9b3e8847a81cfaa5a0a.png"/><Relationship Id="rId15" Type="http://schemas.openxmlformats.org/officeDocument/2006/relationships/image" Target="media/0a91274bf2fa2cb20acbad851cddf4fa24adb3a0.png"/><Relationship Id="rId16" Type="http://schemas.openxmlformats.org/officeDocument/2006/relationships/image" Target="media/d0fc049574eaf21dc0d19cdcf72865faf5b98bd4.png"/><Relationship Id="rId17" Type="http://schemas.openxmlformats.org/officeDocument/2006/relationships/image" Target="media/20a6fdf376d5f6b2b5b650a8eddb120508fe9996.png"/><Relationship Id="rId18" Type="http://schemas.openxmlformats.org/officeDocument/2006/relationships/image" Target="media/4d3ca227eeefcb2f4a09897ab14282412c677a93.png"/><Relationship Id="rId19" Type="http://schemas.openxmlformats.org/officeDocument/2006/relationships/image" Target="media/69407f180bfba222b1f620701d5c4e5186658a44.png"/><Relationship Id="rId20" Type="http://schemas.openxmlformats.org/officeDocument/2006/relationships/image" Target="media/4744e1b447102475c65e27ac4179f675dcea7989.png"/><Relationship Id="rId21" Type="http://schemas.openxmlformats.org/officeDocument/2006/relationships/image" Target="media/c70daaf46e19145474cacafaceefd0b6ee6e2766.png"/><Relationship Id="rId22" Type="http://schemas.openxmlformats.org/officeDocument/2006/relationships/image" Target="media/b41fc4e42fac6ffb18ef9c796ef07171d5f4e8e5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2026-07-05T00:15:57.908Z</dcterms:created>
  <dcterms:modified xsi:type="dcterms:W3CDTF">2026-07-05T00:15:57.909Z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