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801"/>
        <w:tblW w:w="9923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411"/>
        <w:gridCol w:w="4536"/>
        <w:gridCol w:w="2976"/>
      </w:tblGrid>
      <w:tr w:rsidR="00DB3BC3" w:rsidRPr="0052012D" w14:paraId="09080540" w14:textId="77777777" w:rsidTr="004E40F9">
        <w:tc>
          <w:tcPr>
            <w:tcW w:w="2411" w:type="dxa"/>
            <w:shd w:val="clear" w:color="auto" w:fill="DBE5F1"/>
            <w:vAlign w:val="center"/>
          </w:tcPr>
          <w:p w14:paraId="7C1A5E8D" w14:textId="77777777" w:rsidR="00DB3BC3" w:rsidRPr="0052012D" w:rsidRDefault="00DB3BC3" w:rsidP="004E40F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F497D"/>
                <w:lang w:val="es-ES" w:eastAsia="es-ES"/>
              </w:rPr>
            </w:pPr>
            <w:r w:rsidRPr="0052012D">
              <w:rPr>
                <w:rFonts w:ascii="Georgia" w:eastAsia="Times New Roman" w:hAnsi="Georgia" w:cs="Arial"/>
                <w:b/>
                <w:color w:val="1F497D"/>
                <w:lang w:val="es-ES" w:eastAsia="es-ES"/>
              </w:rPr>
              <w:t>Asignatura</w:t>
            </w:r>
          </w:p>
        </w:tc>
        <w:tc>
          <w:tcPr>
            <w:tcW w:w="4536" w:type="dxa"/>
            <w:shd w:val="clear" w:color="auto" w:fill="DBE5F1"/>
            <w:vAlign w:val="center"/>
          </w:tcPr>
          <w:p w14:paraId="1AAA4973" w14:textId="77777777" w:rsidR="00DB3BC3" w:rsidRPr="0052012D" w:rsidRDefault="00DB3BC3" w:rsidP="004E40F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F497D"/>
                <w:lang w:val="es-ES" w:eastAsia="es-ES"/>
              </w:rPr>
            </w:pPr>
            <w:r w:rsidRPr="0052012D">
              <w:rPr>
                <w:rFonts w:ascii="Georgia" w:eastAsia="Times New Roman" w:hAnsi="Georgia" w:cs="Arial"/>
                <w:b/>
                <w:color w:val="1F497D"/>
                <w:lang w:val="es-ES" w:eastAsia="es-ES"/>
              </w:rPr>
              <w:t>Datos del alumno</w:t>
            </w:r>
          </w:p>
        </w:tc>
        <w:tc>
          <w:tcPr>
            <w:tcW w:w="2976" w:type="dxa"/>
            <w:shd w:val="clear" w:color="auto" w:fill="DBE5F1"/>
            <w:vAlign w:val="center"/>
          </w:tcPr>
          <w:p w14:paraId="11D08EEE" w14:textId="77777777" w:rsidR="00DB3BC3" w:rsidRPr="0052012D" w:rsidRDefault="00DB3BC3" w:rsidP="004E40F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F497D"/>
                <w:lang w:val="es-ES" w:eastAsia="es-ES"/>
              </w:rPr>
            </w:pPr>
            <w:r w:rsidRPr="0052012D">
              <w:rPr>
                <w:rFonts w:ascii="Georgia" w:eastAsia="Times New Roman" w:hAnsi="Georgia" w:cs="Arial"/>
                <w:b/>
                <w:color w:val="1F497D"/>
                <w:lang w:val="es-ES" w:eastAsia="es-ES"/>
              </w:rPr>
              <w:t>Fecha</w:t>
            </w:r>
          </w:p>
        </w:tc>
      </w:tr>
      <w:tr w:rsidR="00DB3BC3" w:rsidRPr="0052012D" w14:paraId="241A5BF3" w14:textId="77777777" w:rsidTr="004E40F9">
        <w:trPr>
          <w:trHeight w:val="464"/>
        </w:trPr>
        <w:tc>
          <w:tcPr>
            <w:tcW w:w="2411" w:type="dxa"/>
            <w:vMerge w:val="restart"/>
            <w:vAlign w:val="center"/>
          </w:tcPr>
          <w:p w14:paraId="13BE11FD" w14:textId="77777777" w:rsidR="00DB3BC3" w:rsidRPr="0052012D" w:rsidRDefault="00DB3BC3" w:rsidP="004E40F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sz w:val="20"/>
                <w:szCs w:val="20"/>
                <w:lang w:val="es-ES" w:eastAsia="es-ES"/>
              </w:rPr>
            </w:pPr>
            <w:r w:rsidRPr="0052012D">
              <w:rPr>
                <w:rFonts w:ascii="Georgia" w:eastAsia="Times New Roman" w:hAnsi="Georgia" w:cs="Times New Roman"/>
                <w:b/>
                <w:bCs/>
                <w:color w:val="808080"/>
                <w:sz w:val="20"/>
                <w:szCs w:val="24"/>
                <w:lang w:val="x-none" w:eastAsia="x-none"/>
              </w:rPr>
              <w:t>Sistemas de Gestión de la Seguridad de la Información</w:t>
            </w:r>
          </w:p>
        </w:tc>
        <w:tc>
          <w:tcPr>
            <w:tcW w:w="4536" w:type="dxa"/>
            <w:tcBorders>
              <w:bottom w:val="single" w:sz="4" w:space="0" w:color="003366"/>
            </w:tcBorders>
            <w:vAlign w:val="center"/>
          </w:tcPr>
          <w:p w14:paraId="7DC4D10D" w14:textId="77777777" w:rsidR="00DB3BC3" w:rsidRPr="0052012D" w:rsidRDefault="00DB3BC3" w:rsidP="004E40F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52012D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Apellidos:</w:t>
            </w: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 xml:space="preserve"> Paz López</w:t>
            </w:r>
          </w:p>
        </w:tc>
        <w:tc>
          <w:tcPr>
            <w:tcW w:w="2976" w:type="dxa"/>
            <w:vMerge w:val="restart"/>
            <w:vAlign w:val="center"/>
          </w:tcPr>
          <w:p w14:paraId="0294DE21" w14:textId="7094B3D2" w:rsidR="00DB3BC3" w:rsidRPr="0052012D" w:rsidRDefault="00DB3BC3" w:rsidP="004E40F9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16 de Julio del 2021</w:t>
            </w:r>
          </w:p>
        </w:tc>
      </w:tr>
      <w:tr w:rsidR="00DB3BC3" w:rsidRPr="0052012D" w14:paraId="7132DD89" w14:textId="77777777" w:rsidTr="004E40F9">
        <w:trPr>
          <w:trHeight w:val="475"/>
        </w:trPr>
        <w:tc>
          <w:tcPr>
            <w:tcW w:w="2411" w:type="dxa"/>
            <w:vMerge/>
            <w:tcBorders>
              <w:bottom w:val="single" w:sz="4" w:space="0" w:color="003366"/>
            </w:tcBorders>
            <w:vAlign w:val="center"/>
          </w:tcPr>
          <w:p w14:paraId="22464975" w14:textId="77777777" w:rsidR="00DB3BC3" w:rsidRPr="0052012D" w:rsidRDefault="00DB3BC3" w:rsidP="004E40F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536" w:type="dxa"/>
            <w:tcBorders>
              <w:bottom w:val="single" w:sz="4" w:space="0" w:color="003366"/>
            </w:tcBorders>
            <w:vAlign w:val="center"/>
          </w:tcPr>
          <w:p w14:paraId="7D7CBF41" w14:textId="77777777" w:rsidR="00DB3BC3" w:rsidRPr="0052012D" w:rsidRDefault="00DB3BC3" w:rsidP="004E40F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52012D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Nombre:</w:t>
            </w: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 xml:space="preserve"> Angel Ramón </w:t>
            </w:r>
          </w:p>
        </w:tc>
        <w:tc>
          <w:tcPr>
            <w:tcW w:w="2976" w:type="dxa"/>
            <w:vMerge/>
            <w:tcBorders>
              <w:bottom w:val="single" w:sz="4" w:space="0" w:color="003366"/>
            </w:tcBorders>
            <w:vAlign w:val="center"/>
          </w:tcPr>
          <w:p w14:paraId="35C211D5" w14:textId="77777777" w:rsidR="00DB3BC3" w:rsidRPr="0052012D" w:rsidRDefault="00DB3BC3" w:rsidP="004E40F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</w:tbl>
    <w:p w14:paraId="6175F2FF" w14:textId="13C36B0A" w:rsidR="009262C9" w:rsidRDefault="009262C9">
      <w:pPr>
        <w:rPr>
          <w:lang w:val="es-419"/>
        </w:rPr>
      </w:pPr>
    </w:p>
    <w:p w14:paraId="4AEE19E7" w14:textId="711EE2FC" w:rsidR="00DB3BC3" w:rsidRPr="00DA07E8" w:rsidRDefault="00DB3BC3" w:rsidP="00DB3BC3">
      <w:pPr>
        <w:rPr>
          <w:b/>
          <w:bCs/>
          <w:lang w:val="es-419"/>
        </w:rPr>
      </w:pPr>
      <w:r w:rsidRPr="00DA07E8">
        <w:rPr>
          <w:b/>
          <w:bCs/>
          <w:lang w:val="es-419"/>
        </w:rPr>
        <w:t>INTRODUCCION</w:t>
      </w:r>
    </w:p>
    <w:p w14:paraId="48F6CA1E" w14:textId="27D7348B" w:rsidR="00DB3BC3" w:rsidRDefault="00CB2455" w:rsidP="00CB2455">
      <w:pPr>
        <w:jc w:val="both"/>
        <w:rPr>
          <w:lang w:val="es-419"/>
        </w:rPr>
      </w:pPr>
      <w:r>
        <w:rPr>
          <w:lang w:val="es-419"/>
        </w:rPr>
        <w:t xml:space="preserve">El control de acceso que es un conjunto de mecanismos y procedimientos que permiten controlar y restringir el uso de los recursos en los sistemas de información en lo cual también se puede controlar o restringir el comportamiento de los usuarios. Mediante estas técnicas nos permite dar protección a los sistemas de información para que los usuarios puedan dar prueba y fe de quienes (autenticación) y así dar privilegios mínimos por seguridad para que puedan utilizar los recursos </w:t>
      </w:r>
      <w:r w:rsidR="009A6DCD">
        <w:rPr>
          <w:lang w:val="es-419"/>
        </w:rPr>
        <w:t>del sistema</w:t>
      </w:r>
      <w:r>
        <w:rPr>
          <w:lang w:val="es-419"/>
        </w:rPr>
        <w:t xml:space="preserve"> según el rol o área de trabajo en que se desempeñe (Autorización) </w:t>
      </w:r>
    </w:p>
    <w:p w14:paraId="77449373" w14:textId="1CD98F5A" w:rsidR="0042011F" w:rsidRDefault="0042011F" w:rsidP="00DB3BC3">
      <w:pPr>
        <w:rPr>
          <w:lang w:val="es-419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2269"/>
        <w:gridCol w:w="2576"/>
        <w:gridCol w:w="2207"/>
        <w:gridCol w:w="3013"/>
      </w:tblGrid>
      <w:tr w:rsidR="0042011F" w14:paraId="40841066" w14:textId="77777777" w:rsidTr="0008370C">
        <w:tc>
          <w:tcPr>
            <w:tcW w:w="2269" w:type="dxa"/>
          </w:tcPr>
          <w:p w14:paraId="7C5D2E41" w14:textId="77777777" w:rsidR="0042011F" w:rsidRDefault="0042011F" w:rsidP="0042011F">
            <w:pPr>
              <w:rPr>
                <w:lang w:val="es-419"/>
              </w:rPr>
            </w:pPr>
          </w:p>
        </w:tc>
        <w:tc>
          <w:tcPr>
            <w:tcW w:w="2576" w:type="dxa"/>
          </w:tcPr>
          <w:p w14:paraId="1DC4717F" w14:textId="5F6DDFAF" w:rsidR="0042011F" w:rsidRDefault="0042011F" w:rsidP="0042011F">
            <w:pPr>
              <w:rPr>
                <w:lang w:val="es-419"/>
              </w:rPr>
            </w:pPr>
            <w:r>
              <w:t>RADIUS</w:t>
            </w:r>
          </w:p>
        </w:tc>
        <w:tc>
          <w:tcPr>
            <w:tcW w:w="2207" w:type="dxa"/>
          </w:tcPr>
          <w:p w14:paraId="1442CE9C" w14:textId="152B2BB2" w:rsidR="0042011F" w:rsidRDefault="0042011F" w:rsidP="0042011F">
            <w:pPr>
              <w:rPr>
                <w:lang w:val="es-419"/>
              </w:rPr>
            </w:pPr>
            <w:r>
              <w:t>DIAMETER</w:t>
            </w:r>
          </w:p>
        </w:tc>
        <w:tc>
          <w:tcPr>
            <w:tcW w:w="3013" w:type="dxa"/>
          </w:tcPr>
          <w:p w14:paraId="61FCF65C" w14:textId="27C5EE4D" w:rsidR="0042011F" w:rsidRDefault="0042011F" w:rsidP="0042011F">
            <w:pPr>
              <w:rPr>
                <w:lang w:val="es-419"/>
              </w:rPr>
            </w:pPr>
            <w:r>
              <w:t>TACACS</w:t>
            </w:r>
            <w:r w:rsidR="004C2C70">
              <w:t>+</w:t>
            </w:r>
          </w:p>
        </w:tc>
      </w:tr>
      <w:tr w:rsidR="0042011F" w14:paraId="07B91F24" w14:textId="77777777" w:rsidTr="0008370C">
        <w:tc>
          <w:tcPr>
            <w:tcW w:w="2269" w:type="dxa"/>
          </w:tcPr>
          <w:p w14:paraId="2575DEE4" w14:textId="282D6696" w:rsidR="0042011F" w:rsidRDefault="00CB2455" w:rsidP="0042011F">
            <w:pPr>
              <w:rPr>
                <w:lang w:val="es-419"/>
              </w:rPr>
            </w:pPr>
            <w:r>
              <w:rPr>
                <w:lang w:val="es-419"/>
              </w:rPr>
              <w:t xml:space="preserve">DEFINCION </w:t>
            </w:r>
          </w:p>
        </w:tc>
        <w:tc>
          <w:tcPr>
            <w:tcW w:w="2576" w:type="dxa"/>
          </w:tcPr>
          <w:p w14:paraId="35F48F65" w14:textId="5AC9D92A" w:rsidR="0042011F" w:rsidRDefault="00CB2455" w:rsidP="0042011F">
            <w:pPr>
              <w:rPr>
                <w:lang w:val="es-419"/>
              </w:rPr>
            </w:pPr>
            <w:r>
              <w:rPr>
                <w:lang w:val="es-419"/>
              </w:rPr>
              <w:t>RFC</w:t>
            </w:r>
          </w:p>
        </w:tc>
        <w:tc>
          <w:tcPr>
            <w:tcW w:w="2207" w:type="dxa"/>
          </w:tcPr>
          <w:p w14:paraId="022DE2DF" w14:textId="01F562F7" w:rsidR="0042011F" w:rsidRDefault="00CB2455" w:rsidP="0042011F">
            <w:pPr>
              <w:rPr>
                <w:lang w:val="es-419"/>
              </w:rPr>
            </w:pPr>
            <w:r>
              <w:rPr>
                <w:lang w:val="es-419"/>
              </w:rPr>
              <w:t>RFC</w:t>
            </w:r>
          </w:p>
        </w:tc>
        <w:tc>
          <w:tcPr>
            <w:tcW w:w="3013" w:type="dxa"/>
          </w:tcPr>
          <w:p w14:paraId="35653BEF" w14:textId="2F087A38" w:rsidR="0042011F" w:rsidRDefault="00CB2455" w:rsidP="0042011F">
            <w:pPr>
              <w:rPr>
                <w:lang w:val="es-419"/>
              </w:rPr>
            </w:pPr>
            <w:r>
              <w:rPr>
                <w:lang w:val="es-419"/>
              </w:rPr>
              <w:t>Propietario (Cisco)</w:t>
            </w:r>
          </w:p>
        </w:tc>
      </w:tr>
      <w:tr w:rsidR="0042011F" w:rsidRPr="00DA07E8" w14:paraId="2628E9D7" w14:textId="77777777" w:rsidTr="0008370C">
        <w:tc>
          <w:tcPr>
            <w:tcW w:w="2269" w:type="dxa"/>
          </w:tcPr>
          <w:p w14:paraId="63EC4DFD" w14:textId="0303216B" w:rsidR="0042011F" w:rsidRDefault="00CB2455" w:rsidP="0042011F">
            <w:pPr>
              <w:rPr>
                <w:lang w:val="es-419"/>
              </w:rPr>
            </w:pPr>
            <w:r>
              <w:rPr>
                <w:lang w:val="es-419"/>
              </w:rPr>
              <w:t>PROTECCION</w:t>
            </w:r>
          </w:p>
        </w:tc>
        <w:tc>
          <w:tcPr>
            <w:tcW w:w="2576" w:type="dxa"/>
          </w:tcPr>
          <w:p w14:paraId="7B78DFAA" w14:textId="6ECEA4F7" w:rsidR="0042011F" w:rsidRDefault="00CB2455" w:rsidP="0042011F">
            <w:pPr>
              <w:rPr>
                <w:lang w:val="es-419"/>
              </w:rPr>
            </w:pPr>
            <w:r>
              <w:rPr>
                <w:lang w:val="es-419"/>
              </w:rPr>
              <w:t>Solo credenciales de usuario</w:t>
            </w:r>
          </w:p>
        </w:tc>
        <w:tc>
          <w:tcPr>
            <w:tcW w:w="2207" w:type="dxa"/>
          </w:tcPr>
          <w:p w14:paraId="67296727" w14:textId="2C4310A2" w:rsidR="0042011F" w:rsidRDefault="008864DF" w:rsidP="0042011F">
            <w:pPr>
              <w:rPr>
                <w:lang w:val="es-419"/>
              </w:rPr>
            </w:pPr>
            <w:r>
              <w:rPr>
                <w:lang w:val="es-419"/>
              </w:rPr>
              <w:t>Se basa en IPSEC</w:t>
            </w:r>
          </w:p>
        </w:tc>
        <w:tc>
          <w:tcPr>
            <w:tcW w:w="3013" w:type="dxa"/>
          </w:tcPr>
          <w:p w14:paraId="3A6740AC" w14:textId="631954B2" w:rsidR="0042011F" w:rsidRDefault="008864DF" w:rsidP="0042011F">
            <w:pPr>
              <w:rPr>
                <w:lang w:val="es-419"/>
              </w:rPr>
            </w:pPr>
            <w:r>
              <w:rPr>
                <w:lang w:val="es-419"/>
              </w:rPr>
              <w:t>Protege todos los datos AAA</w:t>
            </w:r>
          </w:p>
        </w:tc>
      </w:tr>
      <w:tr w:rsidR="00CB2455" w:rsidRPr="00DA07E8" w14:paraId="2C15C71D" w14:textId="77777777" w:rsidTr="0008370C">
        <w:tc>
          <w:tcPr>
            <w:tcW w:w="2269" w:type="dxa"/>
          </w:tcPr>
          <w:p w14:paraId="0A9FB167" w14:textId="75193FB6" w:rsidR="00CB2455" w:rsidRDefault="00CB2455" w:rsidP="00CB2455">
            <w:pPr>
              <w:rPr>
                <w:lang w:val="es-419"/>
              </w:rPr>
            </w:pPr>
            <w:r>
              <w:t>TRANSPORTE</w:t>
            </w:r>
          </w:p>
        </w:tc>
        <w:tc>
          <w:tcPr>
            <w:tcW w:w="2576" w:type="dxa"/>
          </w:tcPr>
          <w:p w14:paraId="2B657D28" w14:textId="64AE1E9A" w:rsidR="00CB2455" w:rsidRDefault="00CB2455" w:rsidP="00CB2455">
            <w:pPr>
              <w:rPr>
                <w:lang w:val="es-419"/>
              </w:rPr>
            </w:pPr>
            <w:r w:rsidRPr="003D2A38">
              <w:rPr>
                <w:lang w:val="es-419"/>
              </w:rPr>
              <w:t>UDP (poco confiable, mayor r</w:t>
            </w:r>
            <w:r>
              <w:rPr>
                <w:lang w:val="es-419"/>
              </w:rPr>
              <w:t>endimiento</w:t>
            </w:r>
          </w:p>
        </w:tc>
        <w:tc>
          <w:tcPr>
            <w:tcW w:w="2207" w:type="dxa"/>
          </w:tcPr>
          <w:p w14:paraId="6F7F3EF8" w14:textId="06D8F2F5" w:rsidR="00CB2455" w:rsidRDefault="00CB2455" w:rsidP="00CB2455">
            <w:pPr>
              <w:rPr>
                <w:lang w:val="es-419"/>
              </w:rPr>
            </w:pPr>
            <w:r w:rsidRPr="003D2A38">
              <w:rPr>
                <w:rFonts w:ascii="Georgia" w:hAnsi="Georgia" w:cs="Arial"/>
                <w:lang w:val="es-419"/>
              </w:rPr>
              <w:t>TCP con TLS o IPSEC</w:t>
            </w:r>
          </w:p>
        </w:tc>
        <w:tc>
          <w:tcPr>
            <w:tcW w:w="3013" w:type="dxa"/>
          </w:tcPr>
          <w:p w14:paraId="7F9FAF52" w14:textId="4BED61E4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TCP (confiable, más gastos generales</w:t>
            </w:r>
          </w:p>
        </w:tc>
      </w:tr>
      <w:tr w:rsidR="00CB2455" w:rsidRPr="00DA07E8" w14:paraId="60849AD7" w14:textId="77777777" w:rsidTr="0008370C">
        <w:tc>
          <w:tcPr>
            <w:tcW w:w="2269" w:type="dxa"/>
          </w:tcPr>
          <w:p w14:paraId="5A8473C8" w14:textId="6CD14D34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CIFRADO DEL PAQUETE</w:t>
            </w:r>
          </w:p>
        </w:tc>
        <w:tc>
          <w:tcPr>
            <w:tcW w:w="2576" w:type="dxa"/>
          </w:tcPr>
          <w:p w14:paraId="265AAE1A" w14:textId="348BBAE1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Solo contraseñas en respuesta a accesos</w:t>
            </w:r>
          </w:p>
        </w:tc>
        <w:tc>
          <w:tcPr>
            <w:tcW w:w="2207" w:type="dxa"/>
          </w:tcPr>
          <w:p w14:paraId="7FD5EB3E" w14:textId="6F8D0E4C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 xml:space="preserve">Todo el cuerpo del paquete </w:t>
            </w:r>
          </w:p>
        </w:tc>
        <w:tc>
          <w:tcPr>
            <w:tcW w:w="3013" w:type="dxa"/>
          </w:tcPr>
          <w:p w14:paraId="4CAE9485" w14:textId="116A5B2B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Todo el cuerpo del paquete con excepción la cabecera</w:t>
            </w:r>
          </w:p>
        </w:tc>
      </w:tr>
      <w:tr w:rsidR="00CB2455" w:rsidRPr="00DA07E8" w14:paraId="687A4FB2" w14:textId="77777777" w:rsidTr="0008370C">
        <w:tc>
          <w:tcPr>
            <w:tcW w:w="2269" w:type="dxa"/>
          </w:tcPr>
          <w:p w14:paraId="5A3512DB" w14:textId="38384747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 xml:space="preserve">AUTENTICACION Y AUTORIZACION </w:t>
            </w:r>
          </w:p>
        </w:tc>
        <w:tc>
          <w:tcPr>
            <w:tcW w:w="2576" w:type="dxa"/>
          </w:tcPr>
          <w:p w14:paraId="412132DA" w14:textId="621353A5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S</w:t>
            </w:r>
            <w:r w:rsidRPr="0012663B">
              <w:rPr>
                <w:lang w:val="es-419"/>
              </w:rPr>
              <w:t>on enviados por el servidor al cliente, conteniendo la información de autorización</w:t>
            </w:r>
          </w:p>
        </w:tc>
        <w:tc>
          <w:tcPr>
            <w:tcW w:w="2207" w:type="dxa"/>
          </w:tcPr>
          <w:p w14:paraId="31A8A020" w14:textId="1A7CCD84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Lo maneja de manera independiente</w:t>
            </w:r>
          </w:p>
        </w:tc>
        <w:tc>
          <w:tcPr>
            <w:tcW w:w="3013" w:type="dxa"/>
          </w:tcPr>
          <w:p w14:paraId="2D13B7AE" w14:textId="40E4FBFF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Lo maneja de manera independiente</w:t>
            </w:r>
          </w:p>
        </w:tc>
      </w:tr>
      <w:tr w:rsidR="00CB2455" w14:paraId="171AE473" w14:textId="77777777" w:rsidTr="0008370C">
        <w:tc>
          <w:tcPr>
            <w:tcW w:w="2269" w:type="dxa"/>
          </w:tcPr>
          <w:p w14:paraId="3750566D" w14:textId="2BA44493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ALGORITMO DE CIFRADO</w:t>
            </w:r>
          </w:p>
        </w:tc>
        <w:tc>
          <w:tcPr>
            <w:tcW w:w="2576" w:type="dxa"/>
          </w:tcPr>
          <w:p w14:paraId="2010699E" w14:textId="57E77432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MD5</w:t>
            </w:r>
          </w:p>
        </w:tc>
        <w:tc>
          <w:tcPr>
            <w:tcW w:w="2207" w:type="dxa"/>
          </w:tcPr>
          <w:p w14:paraId="30B099F5" w14:textId="6561963A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HMAC-MD5</w:t>
            </w:r>
          </w:p>
        </w:tc>
        <w:tc>
          <w:tcPr>
            <w:tcW w:w="3013" w:type="dxa"/>
          </w:tcPr>
          <w:p w14:paraId="020F1164" w14:textId="6BCD16C5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MD5</w:t>
            </w:r>
          </w:p>
        </w:tc>
      </w:tr>
      <w:tr w:rsidR="00CB2455" w:rsidRPr="00DA07E8" w14:paraId="07356936" w14:textId="77777777" w:rsidTr="0008370C">
        <w:tc>
          <w:tcPr>
            <w:tcW w:w="2269" w:type="dxa"/>
          </w:tcPr>
          <w:p w14:paraId="7DBACF51" w14:textId="35EF6C64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ADMINISTRACION DE ROUTER</w:t>
            </w:r>
          </w:p>
        </w:tc>
        <w:tc>
          <w:tcPr>
            <w:tcW w:w="2576" w:type="dxa"/>
          </w:tcPr>
          <w:p w14:paraId="02B04879" w14:textId="3D1E16AA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No es útil</w:t>
            </w:r>
          </w:p>
        </w:tc>
        <w:tc>
          <w:tcPr>
            <w:tcW w:w="2207" w:type="dxa"/>
          </w:tcPr>
          <w:p w14:paraId="3FD8E8C1" w14:textId="46584589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 xml:space="preserve">Ofrece soporte para comando del vendedor </w:t>
            </w:r>
          </w:p>
        </w:tc>
        <w:tc>
          <w:tcPr>
            <w:tcW w:w="3013" w:type="dxa"/>
          </w:tcPr>
          <w:p w14:paraId="7F6600B0" w14:textId="43706113" w:rsidR="00CB2455" w:rsidRDefault="00CB2455" w:rsidP="00CB2455">
            <w:pPr>
              <w:rPr>
                <w:lang w:val="es-419"/>
              </w:rPr>
            </w:pPr>
            <w:r>
              <w:rPr>
                <w:lang w:val="es-419"/>
              </w:rPr>
              <w:t>Proporciona 2 métodos para el control y autorización de los comandos de un Router (Usuarios y grupos)</w:t>
            </w:r>
          </w:p>
        </w:tc>
      </w:tr>
      <w:tr w:rsidR="00CB2455" w:rsidRPr="0008370C" w14:paraId="7130E5E1" w14:textId="77777777" w:rsidTr="0008370C">
        <w:tc>
          <w:tcPr>
            <w:tcW w:w="2269" w:type="dxa"/>
          </w:tcPr>
          <w:p w14:paraId="2711E71A" w14:textId="536B062C" w:rsidR="00CB2455" w:rsidRDefault="0008370C" w:rsidP="00CB2455">
            <w:pPr>
              <w:rPr>
                <w:lang w:val="es-419"/>
              </w:rPr>
            </w:pPr>
            <w:r>
              <w:rPr>
                <w:lang w:val="es-419"/>
              </w:rPr>
              <w:t>USO</w:t>
            </w:r>
          </w:p>
        </w:tc>
        <w:tc>
          <w:tcPr>
            <w:tcW w:w="2576" w:type="dxa"/>
          </w:tcPr>
          <w:p w14:paraId="74DBA9E8" w14:textId="1D6E8FFC" w:rsidR="0008370C" w:rsidRDefault="0008370C" w:rsidP="00CB2455">
            <w:pPr>
              <w:rPr>
                <w:lang w:val="es-419"/>
              </w:rPr>
            </w:pPr>
            <w:r>
              <w:rPr>
                <w:lang w:val="es-419"/>
              </w:rPr>
              <w:t>Acceso a la red</w:t>
            </w:r>
          </w:p>
        </w:tc>
        <w:tc>
          <w:tcPr>
            <w:tcW w:w="2207" w:type="dxa"/>
          </w:tcPr>
          <w:p w14:paraId="2A1224D7" w14:textId="643A5822" w:rsidR="0008370C" w:rsidRDefault="0008370C" w:rsidP="00CB2455">
            <w:pPr>
              <w:rPr>
                <w:lang w:val="es-419"/>
              </w:rPr>
            </w:pPr>
            <w:r>
              <w:rPr>
                <w:lang w:val="es-419"/>
              </w:rPr>
              <w:t>IP Móvil</w:t>
            </w:r>
          </w:p>
        </w:tc>
        <w:tc>
          <w:tcPr>
            <w:tcW w:w="3013" w:type="dxa"/>
          </w:tcPr>
          <w:p w14:paraId="151C13D1" w14:textId="1CB03B12" w:rsidR="00CB2455" w:rsidRDefault="0008370C" w:rsidP="00CB2455">
            <w:pPr>
              <w:rPr>
                <w:lang w:val="es-419"/>
              </w:rPr>
            </w:pPr>
            <w:r>
              <w:rPr>
                <w:lang w:val="es-419"/>
              </w:rPr>
              <w:t>Administración de redes</w:t>
            </w:r>
          </w:p>
        </w:tc>
      </w:tr>
      <w:tr w:rsidR="0008370C" w:rsidRPr="00DA07E8" w14:paraId="41167198" w14:textId="77777777" w:rsidTr="0008370C">
        <w:tc>
          <w:tcPr>
            <w:tcW w:w="2269" w:type="dxa"/>
          </w:tcPr>
          <w:p w14:paraId="7BEFE856" w14:textId="355C7FDB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>VENTAJAS</w:t>
            </w:r>
          </w:p>
        </w:tc>
        <w:tc>
          <w:tcPr>
            <w:tcW w:w="2576" w:type="dxa"/>
          </w:tcPr>
          <w:p w14:paraId="38A1B778" w14:textId="77777777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>Mayor rendimiento por usar UDP</w:t>
            </w:r>
          </w:p>
          <w:p w14:paraId="45FBB9FA" w14:textId="429B55E7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 xml:space="preserve">Las extensiones de </w:t>
            </w:r>
            <w:proofErr w:type="spellStart"/>
            <w:r>
              <w:rPr>
                <w:lang w:val="es-419"/>
              </w:rPr>
              <w:t>radius</w:t>
            </w:r>
            <w:proofErr w:type="spellEnd"/>
            <w:r>
              <w:rPr>
                <w:lang w:val="es-419"/>
              </w:rPr>
              <w:t xml:space="preserve"> han demostrado ser la opción más fácil (Extensibilidad)</w:t>
            </w:r>
          </w:p>
          <w:p w14:paraId="3DB13855" w14:textId="4C192464" w:rsidR="0008370C" w:rsidRDefault="0008370C" w:rsidP="0008370C">
            <w:pPr>
              <w:rPr>
                <w:lang w:val="es-419"/>
              </w:rPr>
            </w:pPr>
          </w:p>
        </w:tc>
        <w:tc>
          <w:tcPr>
            <w:tcW w:w="2207" w:type="dxa"/>
          </w:tcPr>
          <w:p w14:paraId="6E30566A" w14:textId="77777777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>Mayor seguridad de integridad y confidencialidad, mayor escalabilidad gracias al protocolo TCP,</w:t>
            </w:r>
          </w:p>
          <w:p w14:paraId="52CAEFEA" w14:textId="4F70158C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>Tiene un esquema de informe de errores</w:t>
            </w:r>
          </w:p>
        </w:tc>
        <w:tc>
          <w:tcPr>
            <w:tcW w:w="3013" w:type="dxa"/>
          </w:tcPr>
          <w:p w14:paraId="4E62D872" w14:textId="19F76B36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 xml:space="preserve">Mayor seguridad de integridad y confidencialidad, </w:t>
            </w:r>
            <w:r w:rsidRPr="00F777A6">
              <w:rPr>
                <w:lang w:val="es-419"/>
              </w:rPr>
              <w:t>mayor escalabilidad gracias al protocolo TCP</w:t>
            </w:r>
          </w:p>
        </w:tc>
      </w:tr>
      <w:tr w:rsidR="0008370C" w:rsidRPr="00DA07E8" w14:paraId="493B5945" w14:textId="77777777" w:rsidTr="0008370C">
        <w:tc>
          <w:tcPr>
            <w:tcW w:w="2269" w:type="dxa"/>
          </w:tcPr>
          <w:p w14:paraId="1510A871" w14:textId="43D8B7CE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>INCONVENIENTES</w:t>
            </w:r>
          </w:p>
        </w:tc>
        <w:tc>
          <w:tcPr>
            <w:tcW w:w="2576" w:type="dxa"/>
          </w:tcPr>
          <w:p w14:paraId="6C1034B9" w14:textId="77777777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>La capa de transporte es poco fiable</w:t>
            </w:r>
          </w:p>
          <w:p w14:paraId="3B1AB0D2" w14:textId="51AE6F71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 xml:space="preserve">Muy limitado </w:t>
            </w:r>
            <w:r w:rsidR="0030171C">
              <w:rPr>
                <w:lang w:val="es-419"/>
              </w:rPr>
              <w:t>para cierta tecnología (Ejemplo red móvil)</w:t>
            </w:r>
          </w:p>
        </w:tc>
        <w:tc>
          <w:tcPr>
            <w:tcW w:w="2207" w:type="dxa"/>
          </w:tcPr>
          <w:p w14:paraId="09FE43DB" w14:textId="1BA0A32D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>Su adopción está siendo muy lenta</w:t>
            </w:r>
          </w:p>
        </w:tc>
        <w:tc>
          <w:tcPr>
            <w:tcW w:w="3013" w:type="dxa"/>
          </w:tcPr>
          <w:p w14:paraId="7A7DDAAF" w14:textId="7CA0C8D0" w:rsidR="0008370C" w:rsidRDefault="0008370C" w:rsidP="0008370C">
            <w:pPr>
              <w:rPr>
                <w:lang w:val="es-419"/>
              </w:rPr>
            </w:pPr>
            <w:r>
              <w:rPr>
                <w:lang w:val="es-419"/>
              </w:rPr>
              <w:t>La cantidad de tráfico que genera</w:t>
            </w:r>
          </w:p>
        </w:tc>
      </w:tr>
    </w:tbl>
    <w:p w14:paraId="615D2AD0" w14:textId="4E405377" w:rsidR="0042011F" w:rsidRDefault="0042011F" w:rsidP="00DB3BC3">
      <w:pPr>
        <w:rPr>
          <w:lang w:val="es-419"/>
        </w:rPr>
      </w:pPr>
    </w:p>
    <w:p w14:paraId="14CED745" w14:textId="2AB5A034" w:rsidR="0042011F" w:rsidRPr="00DA07E8" w:rsidRDefault="00541746" w:rsidP="00DB3BC3">
      <w:pPr>
        <w:rPr>
          <w:b/>
          <w:bCs/>
          <w:lang w:val="es-419"/>
        </w:rPr>
      </w:pPr>
      <w:r w:rsidRPr="00DA07E8">
        <w:rPr>
          <w:b/>
          <w:bCs/>
          <w:lang w:val="es-419"/>
        </w:rPr>
        <w:lastRenderedPageBreak/>
        <w:t xml:space="preserve">CONCLUSION </w:t>
      </w:r>
    </w:p>
    <w:p w14:paraId="14CFBEBD" w14:textId="530FFCC7" w:rsidR="00541746" w:rsidRDefault="00541746" w:rsidP="00ED6414">
      <w:pPr>
        <w:jc w:val="both"/>
        <w:rPr>
          <w:lang w:val="es-419"/>
        </w:rPr>
      </w:pPr>
      <w:r>
        <w:rPr>
          <w:lang w:val="es-419"/>
        </w:rPr>
        <w:t xml:space="preserve">El protocolo </w:t>
      </w:r>
      <w:proofErr w:type="spellStart"/>
      <w:r>
        <w:rPr>
          <w:lang w:val="es-419"/>
        </w:rPr>
        <w:t>Diameter</w:t>
      </w:r>
      <w:proofErr w:type="spellEnd"/>
      <w:r>
        <w:rPr>
          <w:lang w:val="es-419"/>
        </w:rPr>
        <w:t xml:space="preserve"> ha venido a sustituir en el futuro a lo que es </w:t>
      </w:r>
      <w:proofErr w:type="spellStart"/>
      <w:r>
        <w:rPr>
          <w:lang w:val="es-419"/>
        </w:rPr>
        <w:t>Radius</w:t>
      </w:r>
      <w:proofErr w:type="spellEnd"/>
      <w:r>
        <w:rPr>
          <w:lang w:val="es-419"/>
        </w:rPr>
        <w:t xml:space="preserve">, hasta podemos concluirlo por el mismo nombre del protocolo (radio y diámetro, donde el diámetro es el doble que el radio) lo cual da entender que el diámetro será mucho mejor que el protocolo </w:t>
      </w:r>
      <w:proofErr w:type="spellStart"/>
      <w:r>
        <w:rPr>
          <w:lang w:val="es-419"/>
        </w:rPr>
        <w:t>radius</w:t>
      </w:r>
      <w:proofErr w:type="spellEnd"/>
      <w:r>
        <w:rPr>
          <w:lang w:val="es-419"/>
        </w:rPr>
        <w:t xml:space="preserve">, pero como vimos en las ventajas </w:t>
      </w:r>
      <w:proofErr w:type="spellStart"/>
      <w:r>
        <w:rPr>
          <w:lang w:val="es-419"/>
        </w:rPr>
        <w:t>Radius</w:t>
      </w:r>
      <w:proofErr w:type="spellEnd"/>
      <w:r>
        <w:rPr>
          <w:lang w:val="es-419"/>
        </w:rPr>
        <w:t xml:space="preserve"> a pesar de tener sus inconvenientes </w:t>
      </w:r>
      <w:proofErr w:type="spellStart"/>
      <w:r>
        <w:rPr>
          <w:lang w:val="es-419"/>
        </w:rPr>
        <w:t>Radius</w:t>
      </w:r>
      <w:proofErr w:type="spellEnd"/>
      <w:r>
        <w:rPr>
          <w:lang w:val="es-419"/>
        </w:rPr>
        <w:t xml:space="preserve"> se utiliza bastante, está en todas partes ya que sus extensiones son muchos más fáciles de utilizar, entre las extensiones que utiliza el protocolo </w:t>
      </w:r>
      <w:proofErr w:type="spellStart"/>
      <w:r>
        <w:rPr>
          <w:lang w:val="es-419"/>
        </w:rPr>
        <w:t>Radius</w:t>
      </w:r>
      <w:proofErr w:type="spellEnd"/>
      <w:r>
        <w:rPr>
          <w:lang w:val="es-419"/>
        </w:rPr>
        <w:t xml:space="preserve"> tenemos </w:t>
      </w:r>
      <w:r w:rsidRPr="00541746">
        <w:rPr>
          <w:lang w:val="es-419"/>
        </w:rPr>
        <w:t>EAP, EAP-TLS</w:t>
      </w:r>
      <w:r>
        <w:rPr>
          <w:lang w:val="es-419"/>
        </w:rPr>
        <w:t xml:space="preserve"> entre otros lo que lo hace un protocolo extensible, pero podemos decir que es cuestión de tiempo que el Protocolo </w:t>
      </w:r>
      <w:proofErr w:type="spellStart"/>
      <w:r>
        <w:rPr>
          <w:lang w:val="es-419"/>
        </w:rPr>
        <w:t>Diameter</w:t>
      </w:r>
      <w:proofErr w:type="spellEnd"/>
      <w:r>
        <w:rPr>
          <w:lang w:val="es-419"/>
        </w:rPr>
        <w:t xml:space="preserve"> supere en definitiva al protocolo </w:t>
      </w:r>
      <w:proofErr w:type="spellStart"/>
      <w:r>
        <w:rPr>
          <w:lang w:val="es-419"/>
        </w:rPr>
        <w:t>Radius</w:t>
      </w:r>
      <w:proofErr w:type="spellEnd"/>
      <w:r>
        <w:rPr>
          <w:lang w:val="es-419"/>
        </w:rPr>
        <w:t xml:space="preserve">. Del protocolo </w:t>
      </w:r>
      <w:proofErr w:type="spellStart"/>
      <w:r>
        <w:rPr>
          <w:lang w:val="es-419"/>
        </w:rPr>
        <w:t>Tacacs</w:t>
      </w:r>
      <w:proofErr w:type="spellEnd"/>
      <w:r>
        <w:rPr>
          <w:lang w:val="es-419"/>
        </w:rPr>
        <w:t xml:space="preserve">+ podemos concluir que en funciones generales viene siendo lo mismo que </w:t>
      </w:r>
      <w:proofErr w:type="spellStart"/>
      <w:r>
        <w:rPr>
          <w:lang w:val="es-419"/>
        </w:rPr>
        <w:t>Radius</w:t>
      </w:r>
      <w:proofErr w:type="spellEnd"/>
      <w:r>
        <w:rPr>
          <w:lang w:val="es-419"/>
        </w:rPr>
        <w:t xml:space="preserve">, la ventaja que tiene </w:t>
      </w:r>
      <w:proofErr w:type="spellStart"/>
      <w:r>
        <w:rPr>
          <w:lang w:val="es-419"/>
        </w:rPr>
        <w:t>Radius</w:t>
      </w:r>
      <w:proofErr w:type="spellEnd"/>
      <w:r>
        <w:rPr>
          <w:lang w:val="es-419"/>
        </w:rPr>
        <w:t xml:space="preserve"> que es un protocolo que se ha utilizado </w:t>
      </w:r>
      <w:r w:rsidR="00C829E9">
        <w:rPr>
          <w:lang w:val="es-419"/>
        </w:rPr>
        <w:t>más</w:t>
      </w:r>
      <w:r>
        <w:rPr>
          <w:lang w:val="es-419"/>
        </w:rPr>
        <w:t xml:space="preserve"> por lo cual hay mayor material de apoyo, </w:t>
      </w:r>
      <w:proofErr w:type="spellStart"/>
      <w:r>
        <w:rPr>
          <w:lang w:val="es-419"/>
        </w:rPr>
        <w:t>Tacacs</w:t>
      </w:r>
      <w:proofErr w:type="spellEnd"/>
      <w:r>
        <w:rPr>
          <w:lang w:val="es-419"/>
        </w:rPr>
        <w:t xml:space="preserve">+ es un protocolo </w:t>
      </w:r>
      <w:r w:rsidR="00C829E9">
        <w:rPr>
          <w:lang w:val="es-419"/>
        </w:rPr>
        <w:t>más</w:t>
      </w:r>
      <w:r>
        <w:rPr>
          <w:lang w:val="es-419"/>
        </w:rPr>
        <w:t xml:space="preserve"> adecuado para lo que es la administración de redes</w:t>
      </w:r>
      <w:r w:rsidR="00ED6414">
        <w:rPr>
          <w:lang w:val="es-419"/>
        </w:rPr>
        <w:t xml:space="preserve">. A pesar de que </w:t>
      </w:r>
      <w:proofErr w:type="spellStart"/>
      <w:r w:rsidR="00ED6414">
        <w:rPr>
          <w:lang w:val="es-419"/>
        </w:rPr>
        <w:t>Diameter</w:t>
      </w:r>
      <w:proofErr w:type="spellEnd"/>
      <w:r w:rsidR="00ED6414">
        <w:rPr>
          <w:lang w:val="es-419"/>
        </w:rPr>
        <w:t xml:space="preserve"> y </w:t>
      </w:r>
      <w:proofErr w:type="spellStart"/>
      <w:r w:rsidR="00ED6414">
        <w:rPr>
          <w:lang w:val="es-419"/>
        </w:rPr>
        <w:t>Tacacs</w:t>
      </w:r>
      <w:proofErr w:type="spellEnd"/>
      <w:r w:rsidR="00ED6414">
        <w:rPr>
          <w:lang w:val="es-419"/>
        </w:rPr>
        <w:t xml:space="preserve">+ brindan mejores soportes varias empresas eligen la implementación del protocolo </w:t>
      </w:r>
      <w:proofErr w:type="spellStart"/>
      <w:r w:rsidR="00ED6414">
        <w:rPr>
          <w:lang w:val="es-419"/>
        </w:rPr>
        <w:t>Radius</w:t>
      </w:r>
      <w:proofErr w:type="spellEnd"/>
      <w:r w:rsidR="00ED6414">
        <w:rPr>
          <w:lang w:val="es-419"/>
        </w:rPr>
        <w:t>.</w:t>
      </w:r>
    </w:p>
    <w:p w14:paraId="561A8942" w14:textId="77777777" w:rsidR="0042011F" w:rsidRDefault="0042011F" w:rsidP="00DB3BC3">
      <w:pPr>
        <w:rPr>
          <w:lang w:val="es-419"/>
        </w:rPr>
      </w:pPr>
    </w:p>
    <w:p w14:paraId="471C5190" w14:textId="73462028" w:rsidR="0042011F" w:rsidRPr="00DA07E8" w:rsidRDefault="00DA07E8" w:rsidP="0042011F">
      <w:pPr>
        <w:rPr>
          <w:b/>
          <w:bCs/>
          <w:lang w:val="es-419"/>
        </w:rPr>
      </w:pPr>
      <w:r w:rsidRPr="00DA07E8">
        <w:rPr>
          <w:b/>
          <w:bCs/>
          <w:lang w:val="es-419"/>
        </w:rPr>
        <w:t>BIBLIOGRAFIA</w:t>
      </w:r>
    </w:p>
    <w:p w14:paraId="77945605" w14:textId="22588E83" w:rsidR="00DA07E8" w:rsidRPr="00DA07E8" w:rsidRDefault="00DA07E8" w:rsidP="00DA07E8">
      <w:pPr>
        <w:pStyle w:val="Bibliografa"/>
        <w:rPr>
          <w:rFonts w:ascii="Calibri" w:hAnsi="Calibri" w:cs="Calibri"/>
          <w:lang w:val="es-419"/>
        </w:rPr>
      </w:pPr>
      <w:r w:rsidRPr="00DA07E8">
        <w:rPr>
          <w:rFonts w:ascii="Calibri" w:hAnsi="Calibri" w:cs="Calibri"/>
          <w:i/>
          <w:iCs/>
          <w:lang w:val="es-419"/>
        </w:rPr>
        <w:t>Las tecnologías Triple A (Parte III de III)</w:t>
      </w:r>
      <w:r w:rsidRPr="00DA07E8">
        <w:rPr>
          <w:rFonts w:ascii="Calibri" w:hAnsi="Calibri" w:cs="Calibri"/>
          <w:lang w:val="es-419"/>
        </w:rPr>
        <w:t>. (s. f.). Flu Project. Recuperado 9 de julio de 2021, de https://www.flu-project.com/2014/01/las-tecnologias-triple-parte-iii-de-iii.html</w:t>
      </w:r>
    </w:p>
    <w:p w14:paraId="3D61AAD1" w14:textId="79AAA3BD" w:rsidR="0042011F" w:rsidRPr="0042011F" w:rsidRDefault="0042011F" w:rsidP="0042011F">
      <w:pPr>
        <w:rPr>
          <w:lang w:val="es-419"/>
        </w:rPr>
      </w:pPr>
    </w:p>
    <w:p w14:paraId="7CC59AC9" w14:textId="77777777" w:rsidR="00DA07E8" w:rsidRPr="00DA07E8" w:rsidRDefault="00DA07E8" w:rsidP="00DA07E8">
      <w:pPr>
        <w:pStyle w:val="Bibliografa"/>
        <w:rPr>
          <w:rFonts w:ascii="Calibri" w:hAnsi="Calibri" w:cs="Calibri"/>
          <w:lang w:val="es-419"/>
        </w:rPr>
      </w:pPr>
      <w:r>
        <w:rPr>
          <w:lang w:val="es-419"/>
        </w:rPr>
        <w:fldChar w:fldCharType="begin"/>
      </w:r>
      <w:r>
        <w:rPr>
          <w:lang w:val="es-419"/>
        </w:rPr>
        <w:instrText xml:space="preserve"> ADDIN ZOTERO_BIBL {"uncited":[],"omitted":[],"custom":[]} CSL_BIBLIOGRAPHY </w:instrText>
      </w:r>
      <w:r>
        <w:rPr>
          <w:lang w:val="es-419"/>
        </w:rPr>
        <w:fldChar w:fldCharType="separate"/>
      </w:r>
      <w:proofErr w:type="spellStart"/>
      <w:r w:rsidRPr="00DA07E8">
        <w:rPr>
          <w:rFonts w:ascii="Calibri" w:hAnsi="Calibri" w:cs="Calibri"/>
          <w:i/>
          <w:iCs/>
          <w:lang w:val="es-419"/>
        </w:rPr>
        <w:t>radius</w:t>
      </w:r>
      <w:proofErr w:type="spellEnd"/>
      <w:r w:rsidRPr="00DA07E8">
        <w:rPr>
          <w:rFonts w:ascii="Calibri" w:hAnsi="Calibri" w:cs="Calibri"/>
          <w:i/>
          <w:iCs/>
          <w:lang w:val="es-419"/>
        </w:rPr>
        <w:t xml:space="preserve">—¿Por qué no utilizar </w:t>
      </w:r>
      <w:proofErr w:type="spellStart"/>
      <w:r w:rsidRPr="00DA07E8">
        <w:rPr>
          <w:rFonts w:ascii="Calibri" w:hAnsi="Calibri" w:cs="Calibri"/>
          <w:i/>
          <w:iCs/>
          <w:lang w:val="es-419"/>
        </w:rPr>
        <w:t>Diameter</w:t>
      </w:r>
      <w:proofErr w:type="spellEnd"/>
      <w:r w:rsidRPr="00DA07E8">
        <w:rPr>
          <w:rFonts w:ascii="Calibri" w:hAnsi="Calibri" w:cs="Calibri"/>
          <w:i/>
          <w:iCs/>
          <w:lang w:val="es-419"/>
        </w:rPr>
        <w:t xml:space="preserve"> sobre RADIUS?</w:t>
      </w:r>
      <w:r w:rsidRPr="00DA07E8">
        <w:rPr>
          <w:rFonts w:ascii="Calibri" w:hAnsi="Calibri" w:cs="Calibri"/>
          <w:lang w:val="es-419"/>
        </w:rPr>
        <w:t xml:space="preserve"> (s. f.). Recuperado 16 de julio de 2021, de https://www.it-swarm-es.com/es/radius/por-que-no-utilizar-diameter-sobre-radius/l968364099/</w:t>
      </w:r>
    </w:p>
    <w:p w14:paraId="2A526F2E" w14:textId="1D7FA87F" w:rsidR="0042011F" w:rsidRPr="0042011F" w:rsidRDefault="00DA07E8" w:rsidP="0042011F">
      <w:pPr>
        <w:rPr>
          <w:lang w:val="es-419"/>
        </w:rPr>
      </w:pPr>
      <w:r>
        <w:rPr>
          <w:lang w:val="es-419"/>
        </w:rPr>
        <w:fldChar w:fldCharType="end"/>
      </w:r>
    </w:p>
    <w:p w14:paraId="43B0281D" w14:textId="57FFC995" w:rsidR="0042011F" w:rsidRPr="0042011F" w:rsidRDefault="0042011F" w:rsidP="0042011F">
      <w:pPr>
        <w:rPr>
          <w:lang w:val="es-419"/>
        </w:rPr>
      </w:pPr>
    </w:p>
    <w:p w14:paraId="0AE54C4C" w14:textId="19ACBA0E" w:rsidR="0042011F" w:rsidRPr="0042011F" w:rsidRDefault="0042011F" w:rsidP="0042011F">
      <w:pPr>
        <w:rPr>
          <w:lang w:val="es-419"/>
        </w:rPr>
      </w:pPr>
    </w:p>
    <w:p w14:paraId="126A78A4" w14:textId="19A2DEFB" w:rsidR="0042011F" w:rsidRPr="0042011F" w:rsidRDefault="0042011F" w:rsidP="0042011F">
      <w:pPr>
        <w:rPr>
          <w:lang w:val="es-419"/>
        </w:rPr>
      </w:pPr>
    </w:p>
    <w:p w14:paraId="18510DE4" w14:textId="788E9AF9" w:rsidR="0042011F" w:rsidRPr="0042011F" w:rsidRDefault="0042011F" w:rsidP="0042011F">
      <w:pPr>
        <w:rPr>
          <w:lang w:val="es-419"/>
        </w:rPr>
      </w:pPr>
    </w:p>
    <w:p w14:paraId="11DC36AD" w14:textId="482A33D5" w:rsidR="0042011F" w:rsidRPr="0042011F" w:rsidRDefault="0042011F" w:rsidP="0042011F">
      <w:pPr>
        <w:rPr>
          <w:lang w:val="es-419"/>
        </w:rPr>
      </w:pPr>
    </w:p>
    <w:p w14:paraId="161359EF" w14:textId="7F6DDA58" w:rsidR="0042011F" w:rsidRPr="0042011F" w:rsidRDefault="0042011F" w:rsidP="0042011F">
      <w:pPr>
        <w:rPr>
          <w:lang w:val="es-419"/>
        </w:rPr>
      </w:pPr>
    </w:p>
    <w:p w14:paraId="345E6ED6" w14:textId="25CECDCD" w:rsidR="0042011F" w:rsidRPr="0042011F" w:rsidRDefault="0042011F" w:rsidP="0042011F">
      <w:pPr>
        <w:rPr>
          <w:lang w:val="es-419"/>
        </w:rPr>
      </w:pPr>
    </w:p>
    <w:p w14:paraId="09BA04F2" w14:textId="405C78BA" w:rsidR="0042011F" w:rsidRPr="0042011F" w:rsidRDefault="0042011F" w:rsidP="0042011F">
      <w:pPr>
        <w:rPr>
          <w:lang w:val="es-419"/>
        </w:rPr>
      </w:pPr>
    </w:p>
    <w:p w14:paraId="369055FB" w14:textId="5A3F52ED" w:rsidR="0042011F" w:rsidRPr="0042011F" w:rsidRDefault="0042011F" w:rsidP="0042011F">
      <w:pPr>
        <w:rPr>
          <w:lang w:val="es-419"/>
        </w:rPr>
      </w:pPr>
    </w:p>
    <w:p w14:paraId="4A5D38A5" w14:textId="7552F704" w:rsidR="0042011F" w:rsidRPr="0042011F" w:rsidRDefault="0042011F" w:rsidP="0042011F">
      <w:pPr>
        <w:rPr>
          <w:lang w:val="es-419"/>
        </w:rPr>
      </w:pPr>
    </w:p>
    <w:p w14:paraId="0ADB55EF" w14:textId="1B7C6082" w:rsidR="0042011F" w:rsidRPr="0042011F" w:rsidRDefault="0042011F" w:rsidP="0042011F">
      <w:pPr>
        <w:rPr>
          <w:lang w:val="es-419"/>
        </w:rPr>
      </w:pPr>
    </w:p>
    <w:p w14:paraId="0D8F14ED" w14:textId="45227654" w:rsidR="0042011F" w:rsidRPr="0042011F" w:rsidRDefault="0042011F" w:rsidP="0042011F">
      <w:pPr>
        <w:rPr>
          <w:lang w:val="es-419"/>
        </w:rPr>
      </w:pPr>
    </w:p>
    <w:p w14:paraId="56225120" w14:textId="77777777" w:rsidR="0042011F" w:rsidRPr="0042011F" w:rsidRDefault="0042011F" w:rsidP="0042011F">
      <w:pPr>
        <w:rPr>
          <w:lang w:val="es-419"/>
        </w:rPr>
      </w:pPr>
    </w:p>
    <w:sectPr w:rsidR="0042011F" w:rsidRPr="0042011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2CBE" w14:textId="77777777" w:rsidR="002C6768" w:rsidRDefault="002C6768" w:rsidP="00DB3BC3">
      <w:pPr>
        <w:spacing w:after="0" w:line="240" w:lineRule="auto"/>
      </w:pPr>
      <w:r>
        <w:separator/>
      </w:r>
    </w:p>
  </w:endnote>
  <w:endnote w:type="continuationSeparator" w:id="0">
    <w:p w14:paraId="01B64414" w14:textId="77777777" w:rsidR="002C6768" w:rsidRDefault="002C6768" w:rsidP="00DB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FBD1" w14:textId="77777777" w:rsidR="002C6768" w:rsidRDefault="002C6768" w:rsidP="00DB3BC3">
      <w:pPr>
        <w:spacing w:after="0" w:line="240" w:lineRule="auto"/>
      </w:pPr>
      <w:r>
        <w:separator/>
      </w:r>
    </w:p>
  </w:footnote>
  <w:footnote w:type="continuationSeparator" w:id="0">
    <w:p w14:paraId="4C56B011" w14:textId="77777777" w:rsidR="002C6768" w:rsidRDefault="002C6768" w:rsidP="00DB3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38"/>
    <w:rsid w:val="0008370C"/>
    <w:rsid w:val="0012663B"/>
    <w:rsid w:val="00277E06"/>
    <w:rsid w:val="002C6768"/>
    <w:rsid w:val="0030171C"/>
    <w:rsid w:val="003D2A38"/>
    <w:rsid w:val="0042011F"/>
    <w:rsid w:val="00461BBA"/>
    <w:rsid w:val="004C2C70"/>
    <w:rsid w:val="0051137E"/>
    <w:rsid w:val="00541746"/>
    <w:rsid w:val="008864DF"/>
    <w:rsid w:val="00894410"/>
    <w:rsid w:val="009262C9"/>
    <w:rsid w:val="0096638F"/>
    <w:rsid w:val="009A6DCD"/>
    <w:rsid w:val="00C829E9"/>
    <w:rsid w:val="00CB2455"/>
    <w:rsid w:val="00DA07E8"/>
    <w:rsid w:val="00DB3BC3"/>
    <w:rsid w:val="00ED6414"/>
    <w:rsid w:val="00F7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68039"/>
  <w15:chartTrackingRefBased/>
  <w15:docId w15:val="{C29AC924-F287-4745-8D15-2E339F71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3B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BC3"/>
  </w:style>
  <w:style w:type="paragraph" w:styleId="Piedepgina">
    <w:name w:val="footer"/>
    <w:basedOn w:val="Normal"/>
    <w:link w:val="PiedepginaCar"/>
    <w:uiPriority w:val="99"/>
    <w:unhideWhenUsed/>
    <w:rsid w:val="00DB3B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BC3"/>
  </w:style>
  <w:style w:type="paragraph" w:styleId="Bibliografa">
    <w:name w:val="Bibliography"/>
    <w:basedOn w:val="Normal"/>
    <w:next w:val="Normal"/>
    <w:uiPriority w:val="37"/>
    <w:unhideWhenUsed/>
    <w:rsid w:val="00DA07E8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13</cp:revision>
  <dcterms:created xsi:type="dcterms:W3CDTF">2021-07-09T19:05:00Z</dcterms:created>
  <dcterms:modified xsi:type="dcterms:W3CDTF">2021-07-21T16:13:00Z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id="hsksFPnP"/&gt;&lt;style id="http://www.zotero.org/styles/apa" locale="es-ES"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