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“Implementación de un punto de acceso con salida a Internet de banda ancha en el anexo de Paca Paccha utilizando la metodología Cisco”</w:t>
      </w:r>
    </w:p>
    <w:p w:rsidR="00000000" w:rsidDel="00000000" w:rsidP="00000000" w:rsidRDefault="00000000" w:rsidRPr="00000000" w14:paraId="00000002">
      <w:pPr>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Fase II:  Planear</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proyecto está patrocinado por la Municipalidad de Paca que, con fondos otorgados por el estado, tiene como fin llevar una infraestructura tecnológica para cubrir la zona de Paca Paccha, donde por falta de recursos tecnológicos, muchos estudiantes se ven perjudicados a diario, ya que no pueden acceder a las clases de educación remota.</w:t>
        <w:tab/>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Análisis de Requerimientos de la Infraestructura de Red</w:t>
      </w:r>
    </w:p>
    <w:p w:rsidR="00000000" w:rsidDel="00000000" w:rsidP="00000000" w:rsidRDefault="00000000" w:rsidRPr="00000000" w14:paraId="00000006">
      <w:pPr>
        <w:numPr>
          <w:ilvl w:val="0"/>
          <w:numId w:val="1"/>
        </w:numPr>
        <w:ind w:left="720" w:hanging="360"/>
        <w:jc w:val="both"/>
        <w:rPr>
          <w:b w:val="1"/>
          <w:sz w:val="24"/>
          <w:szCs w:val="24"/>
        </w:rPr>
      </w:pPr>
      <w:bookmarkStart w:colFirst="0" w:colLast="0" w:name="_heading=h.gjdgxs" w:id="0"/>
      <w:bookmarkEnd w:id="0"/>
      <w:r w:rsidDel="00000000" w:rsidR="00000000" w:rsidRPr="00000000">
        <w:rPr>
          <w:b w:val="1"/>
          <w:sz w:val="24"/>
          <w:szCs w:val="24"/>
          <w:rtl w:val="0"/>
        </w:rPr>
        <w:t xml:space="preserve">Requerimientos del usuario final</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2"/>
        <w:gridCol w:w="2943"/>
        <w:gridCol w:w="2943"/>
        <w:tblGridChange w:id="0">
          <w:tblGrid>
            <w:gridCol w:w="2942"/>
            <w:gridCol w:w="2943"/>
            <w:gridCol w:w="2943"/>
          </w:tblGrid>
        </w:tblGridChange>
      </w:tblGrid>
      <w:tr>
        <w:tc>
          <w:tcPr>
            <w:vAlign w:val="center"/>
          </w:tcPr>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Requerimiento</w:t>
            </w:r>
          </w:p>
        </w:tc>
        <w:tc>
          <w:tcPr>
            <w:vAlign w:val="center"/>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Requerimiento Técnico</w:t>
            </w:r>
          </w:p>
        </w:tc>
        <w:tc>
          <w:tcPr>
            <w:vAlign w:val="center"/>
          </w:tcPr>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Objetivo</w:t>
            </w:r>
          </w:p>
        </w:tc>
      </w:tr>
      <w:tr>
        <w:tc>
          <w:tcPr>
            <w:vAlign w:val="center"/>
          </w:tcPr>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Conexión Permanente</w:t>
            </w:r>
          </w:p>
        </w:tc>
        <w:tc>
          <w:tcPr>
            <w:vAlign w:val="center"/>
          </w:tcPr>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Disponibilidad</w:t>
            </w:r>
          </w:p>
        </w:tc>
        <w:tc>
          <w:tcPr>
            <w:vAlign w:val="center"/>
          </w:tcPr>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Reducir al mínimo el tiempo de inactividad de los servicios de red, minimizar errores sobre los enlaces y nodos.</w:t>
            </w:r>
          </w:p>
        </w:tc>
      </w:tr>
      <w:tr>
        <w:tc>
          <w:tcPr>
            <w:vAlign w:val="center"/>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Acceso a otros equipos</w:t>
            </w:r>
          </w:p>
        </w:tc>
        <w:tc>
          <w:tcPr>
            <w:vAlign w:val="center"/>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Escalabilidad</w:t>
            </w:r>
          </w:p>
        </w:tc>
        <w:tc>
          <w:tcP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Expandir la red para poder admitir nuevos usuarios y aplicaciones sin afectar el rendimiento de los servicios.</w:t>
            </w:r>
          </w:p>
        </w:tc>
      </w:tr>
      <w:tr>
        <w:tc>
          <w:tcP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Rapidez de acceso a la información</w:t>
            </w:r>
          </w:p>
        </w:tc>
        <w:tc>
          <w:tcP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Estabilidad de tiempos de respuesta de servicio</w:t>
            </w:r>
          </w:p>
        </w:tc>
        <w:tc>
          <w:tcP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Mejorar los tiempos de respuesta en la entrega del servicio.</w:t>
            </w:r>
          </w:p>
        </w:tc>
      </w:tr>
      <w:tr>
        <w:tc>
          <w:tcPr>
            <w:vAlign w:val="center"/>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Restricción de páginas no autorizadas</w:t>
            </w:r>
          </w:p>
        </w:tc>
        <w:tc>
          <w:tcPr>
            <w:vAlign w:val="center"/>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Accesibilidad                </w:t>
            </w:r>
          </w:p>
        </w:tc>
        <w:tc>
          <w:tcPr>
            <w:vAlign w:val="center"/>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Limitar el acceso a páginas que  no estén permitidas por el patrocinador.</w:t>
            </w:r>
          </w:p>
        </w:tc>
      </w:tr>
    </w:tbl>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sz w:val="24"/>
          <w:szCs w:val="24"/>
        </w:rPr>
      </w:pPr>
      <w:r w:rsidDel="00000000" w:rsidR="00000000" w:rsidRPr="00000000">
        <w:rPr>
          <w:b w:val="1"/>
          <w:sz w:val="24"/>
          <w:szCs w:val="24"/>
          <w:rtl w:val="0"/>
        </w:rPr>
        <w:t xml:space="preserve">Requerimientos de la aplicación</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2"/>
        <w:gridCol w:w="5886"/>
        <w:tblGridChange w:id="0">
          <w:tblGrid>
            <w:gridCol w:w="2942"/>
            <w:gridCol w:w="5886"/>
          </w:tblGrid>
        </w:tblGridChange>
      </w:tblGrid>
      <w:tr>
        <w:trPr>
          <w:trHeight w:val="597" w:hRule="atLeast"/>
        </w:trPr>
        <w:tc>
          <w:tcPr/>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Objetivo</w:t>
            </w:r>
          </w:p>
        </w:tc>
      </w:tr>
      <w:tr>
        <w:tc>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Pérdida de paquetes aceptable</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Hacer fiables los datos unidifusión IP que se generan y envían a los usuarios finales</w:t>
            </w:r>
          </w:p>
        </w:tc>
      </w:tr>
      <w:tr>
        <w:tc>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Priorización del tráfico</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Permitir la preferencia de flujos de aplicaciones críticas para el ancho de banda disponible</w:t>
            </w:r>
          </w:p>
        </w:tc>
      </w:tr>
      <w:tr>
        <w:tc>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Seguridad</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Control de accesos a la red de datos para proteger la información.</w:t>
            </w:r>
          </w:p>
        </w:tc>
      </w:tr>
    </w:tbl>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sz w:val="24"/>
          <w:szCs w:val="24"/>
        </w:rPr>
      </w:pPr>
      <w:r w:rsidDel="00000000" w:rsidR="00000000" w:rsidRPr="00000000">
        <w:rPr>
          <w:b w:val="1"/>
          <w:sz w:val="24"/>
          <w:szCs w:val="24"/>
          <w:rtl w:val="0"/>
        </w:rPr>
        <w:t xml:space="preserve">Requerimientos de la infraestructura Lógica</w:t>
      </w:r>
    </w:p>
    <w:tbl>
      <w:tblPr>
        <w:tblStyle w:val="Table3"/>
        <w:tblW w:w="88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2"/>
        <w:gridCol w:w="5891"/>
        <w:tblGridChange w:id="0">
          <w:tblGrid>
            <w:gridCol w:w="2942"/>
            <w:gridCol w:w="5891"/>
          </w:tblGrid>
        </w:tblGridChange>
      </w:tblGrid>
      <w:tr>
        <w:trPr>
          <w:trHeight w:val="597" w:hRule="atLeast"/>
        </w:trPr>
        <w:tc>
          <w:tcPr>
            <w:vAlign w:val="center"/>
          </w:tcPr>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Requerimiento</w:t>
            </w:r>
          </w:p>
        </w:tc>
        <w:tc>
          <w:tcPr>
            <w:vAlign w:val="center"/>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Objetivo</w:t>
            </w:r>
          </w:p>
        </w:tc>
      </w:tr>
      <w:tr>
        <w:tc>
          <w:tcPr>
            <w:vAlign w:val="center"/>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Manejable</w:t>
            </w:r>
          </w:p>
        </w:tc>
        <w:tc>
          <w:tcP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Resumir el conjunto de datos, protocolos, configuraciones en una estructura ordenada y comprensible</w:t>
            </w:r>
          </w:p>
        </w:tc>
      </w:tr>
      <w:tr>
        <w:tc>
          <w:tcPr>
            <w:vAlign w:val="center"/>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Redundancia</w:t>
            </w:r>
          </w:p>
        </w:tc>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Garantizar el funcionamiento continuado de la red a través de hardware adicional y rutas alternativas</w:t>
            </w:r>
          </w:p>
        </w:tc>
      </w:tr>
    </w:tbl>
    <w:p w:rsidR="00000000" w:rsidDel="00000000" w:rsidP="00000000" w:rsidRDefault="00000000" w:rsidRPr="00000000" w14:paraId="00000028">
      <w:pPr>
        <w:ind w:left="720" w:firstLine="0"/>
        <w:jc w:val="both"/>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sz w:val="24"/>
          <w:szCs w:val="24"/>
        </w:rPr>
      </w:pPr>
      <w:r w:rsidDel="00000000" w:rsidR="00000000" w:rsidRPr="00000000">
        <w:rPr>
          <w:b w:val="1"/>
          <w:sz w:val="24"/>
          <w:szCs w:val="24"/>
          <w:rtl w:val="0"/>
        </w:rPr>
        <w:t xml:space="preserve">Requerimientos de la infraestructura Física</w:t>
      </w:r>
    </w:p>
    <w:tbl>
      <w:tblPr>
        <w:tblStyle w:val="Table4"/>
        <w:tblW w:w="88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42"/>
        <w:gridCol w:w="5891"/>
        <w:tblGridChange w:id="0">
          <w:tblGrid>
            <w:gridCol w:w="2942"/>
            <w:gridCol w:w="5891"/>
          </w:tblGrid>
        </w:tblGridChange>
      </w:tblGrid>
      <w:tr>
        <w:trPr>
          <w:trHeight w:val="597" w:hRule="atLeast"/>
        </w:trPr>
        <w:tc>
          <w:tcPr>
            <w:vAlign w:val="center"/>
          </w:tcPr>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Requerimiento</w:t>
            </w:r>
          </w:p>
        </w:tc>
        <w:tc>
          <w:tcPr>
            <w:vAlign w:val="center"/>
          </w:tcPr>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Objetivo</w:t>
            </w:r>
          </w:p>
        </w:tc>
      </w:tr>
      <w:tr>
        <w:tc>
          <w:tcPr>
            <w:vAlign w:val="center"/>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Access Point</w:t>
            </w:r>
          </w:p>
        </w:tc>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Permitan el recepción y emisión de la señal de internet,  teniendo la menor perdida de intensidad posible.</w:t>
            </w:r>
          </w:p>
        </w:tc>
      </w:tr>
      <w:tr>
        <w:tc>
          <w:tcPr>
            <w:vAlign w:val="center"/>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Antena Sectorial</w:t>
            </w:r>
          </w:p>
          <w:p w:rsidR="00000000" w:rsidDel="00000000" w:rsidP="00000000" w:rsidRDefault="00000000" w:rsidRPr="00000000" w14:paraId="0000002F">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Permita que la señal tenga un alcance de 360°</w:t>
            </w:r>
          </w:p>
        </w:tc>
      </w:tr>
      <w:tr>
        <w:tc>
          <w:tcPr>
            <w:vAlign w:val="cente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Router</w:t>
            </w:r>
          </w:p>
          <w:p w:rsidR="00000000" w:rsidDel="00000000" w:rsidP="00000000" w:rsidRDefault="00000000" w:rsidRPr="00000000" w14:paraId="00000032">
            <w:pPr>
              <w:ind w:left="720" w:firstLine="0"/>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Dispositivo que permita realizar las configuraciones necesarias para limitar los accesos no autorizados.</w:t>
            </w:r>
          </w:p>
        </w:tc>
      </w:tr>
    </w:tbl>
    <w:p w:rsidR="00000000" w:rsidDel="00000000" w:rsidP="00000000" w:rsidRDefault="00000000" w:rsidRPr="00000000" w14:paraId="00000034">
      <w:pPr>
        <w:ind w:left="720" w:firstLine="0"/>
        <w:jc w:val="both"/>
        <w:rPr>
          <w:b w:val="1"/>
          <w:sz w:val="28"/>
          <w:szCs w:val="28"/>
        </w:rPr>
      </w:pPr>
      <w:r w:rsidDel="00000000" w:rsidR="00000000" w:rsidRPr="00000000">
        <w:rPr>
          <w:rtl w:val="0"/>
        </w:rPr>
      </w:r>
    </w:p>
    <w:p w:rsidR="00000000" w:rsidDel="00000000" w:rsidP="00000000" w:rsidRDefault="00000000" w:rsidRPr="00000000" w14:paraId="00000035">
      <w:pPr>
        <w:ind w:left="720" w:firstLine="0"/>
        <w:jc w:val="center"/>
        <w:rPr>
          <w:b w:val="1"/>
          <w:sz w:val="28"/>
          <w:szCs w:val="28"/>
          <w:u w:val="single"/>
        </w:rPr>
        <w:sectPr>
          <w:pgSz w:h="15840" w:w="12240"/>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36">
      <w:pPr>
        <w:ind w:left="720" w:firstLine="0"/>
        <w:jc w:val="center"/>
        <w:rPr>
          <w:b w:val="1"/>
          <w:sz w:val="28"/>
          <w:szCs w:val="28"/>
          <w:u w:val="single"/>
        </w:rPr>
      </w:pPr>
      <w:r w:rsidDel="00000000" w:rsidR="00000000" w:rsidRPr="00000000">
        <w:rPr>
          <w:b w:val="1"/>
          <w:sz w:val="28"/>
          <w:szCs w:val="28"/>
          <w:u w:val="single"/>
          <w:rtl w:val="0"/>
        </w:rPr>
        <w:t xml:space="preserve">Páginas Autorizadas para la navegación</w:t>
      </w:r>
    </w:p>
    <w:p w:rsidR="00000000" w:rsidDel="00000000" w:rsidP="00000000" w:rsidRDefault="00000000" w:rsidRPr="00000000" w14:paraId="00000037">
      <w:pPr>
        <w:ind w:left="720" w:firstLine="0"/>
        <w:rPr/>
      </w:pPr>
      <w:hyperlink r:id="rId7">
        <w:r w:rsidDel="00000000" w:rsidR="00000000" w:rsidRPr="00000000">
          <w:rPr>
            <w:color w:val="0000ff"/>
            <w:u w:val="single"/>
            <w:rtl w:val="0"/>
          </w:rPr>
          <w:t xml:space="preserve">https://www.gob.pe/minedu</w:t>
        </w:r>
      </w:hyperlink>
      <w:r w:rsidDel="00000000" w:rsidR="00000000" w:rsidRPr="00000000">
        <w:rPr>
          <w:rtl w:val="0"/>
        </w:rPr>
      </w:r>
    </w:p>
    <w:p w:rsidR="00000000" w:rsidDel="00000000" w:rsidP="00000000" w:rsidRDefault="00000000" w:rsidRPr="00000000" w14:paraId="00000038">
      <w:pPr>
        <w:ind w:left="720" w:firstLine="0"/>
        <w:rPr/>
      </w:pPr>
      <w:hyperlink r:id="rId8">
        <w:r w:rsidDel="00000000" w:rsidR="00000000" w:rsidRPr="00000000">
          <w:rPr>
            <w:color w:val="0000ff"/>
            <w:u w:val="single"/>
            <w:rtl w:val="0"/>
          </w:rPr>
          <w:t xml:space="preserve">https://aprendoencasa.pe/#/</w:t>
        </w:r>
      </w:hyperlink>
      <w:r w:rsidDel="00000000" w:rsidR="00000000" w:rsidRPr="00000000">
        <w:rPr>
          <w:rtl w:val="0"/>
        </w:rPr>
      </w:r>
    </w:p>
    <w:p w:rsidR="00000000" w:rsidDel="00000000" w:rsidP="00000000" w:rsidRDefault="00000000" w:rsidRPr="00000000" w14:paraId="00000039">
      <w:pPr>
        <w:ind w:left="720" w:firstLine="0"/>
        <w:rPr/>
      </w:pPr>
      <w:hyperlink r:id="rId9">
        <w:r w:rsidDel="00000000" w:rsidR="00000000" w:rsidRPr="00000000">
          <w:rPr>
            <w:color w:val="0000ff"/>
            <w:u w:val="single"/>
            <w:rtl w:val="0"/>
          </w:rPr>
          <w:t xml:space="preserve">https://es.wikipedia.org/wiki/Wikipedia:Portada</w:t>
        </w:r>
      </w:hyperlink>
      <w:r w:rsidDel="00000000" w:rsidR="00000000" w:rsidRPr="00000000">
        <w:rPr>
          <w:rtl w:val="0"/>
        </w:rPr>
      </w:r>
    </w:p>
    <w:p w:rsidR="00000000" w:rsidDel="00000000" w:rsidP="00000000" w:rsidRDefault="00000000" w:rsidRPr="00000000" w14:paraId="0000003A">
      <w:pPr>
        <w:ind w:left="720" w:firstLine="0"/>
        <w:rPr/>
      </w:pPr>
      <w:hyperlink r:id="rId10">
        <w:r w:rsidDel="00000000" w:rsidR="00000000" w:rsidRPr="00000000">
          <w:rPr>
            <w:color w:val="0000ff"/>
            <w:u w:val="single"/>
            <w:rtl w:val="0"/>
          </w:rPr>
          <w:t xml:space="preserve">https://www.youtubekids.com/</w:t>
        </w:r>
      </w:hyperlink>
      <w:r w:rsidDel="00000000" w:rsidR="00000000" w:rsidRPr="00000000">
        <w:rPr>
          <w:rtl w:val="0"/>
        </w:rPr>
      </w:r>
    </w:p>
    <w:p w:rsidR="00000000" w:rsidDel="00000000" w:rsidP="00000000" w:rsidRDefault="00000000" w:rsidRPr="00000000" w14:paraId="0000003B">
      <w:pPr>
        <w:ind w:left="720" w:firstLine="0"/>
        <w:rPr/>
      </w:pPr>
      <w:hyperlink r:id="rId11">
        <w:r w:rsidDel="00000000" w:rsidR="00000000" w:rsidRPr="00000000">
          <w:rPr>
            <w:color w:val="0000ff"/>
            <w:u w:val="single"/>
            <w:rtl w:val="0"/>
          </w:rPr>
          <w:t xml:space="preserve">https://meet.jit.si/</w:t>
        </w:r>
      </w:hyperlink>
      <w:r w:rsidDel="00000000" w:rsidR="00000000" w:rsidRPr="00000000">
        <w:rPr>
          <w:rtl w:val="0"/>
        </w:rPr>
      </w:r>
    </w:p>
    <w:p w:rsidR="00000000" w:rsidDel="00000000" w:rsidP="00000000" w:rsidRDefault="00000000" w:rsidRPr="00000000" w14:paraId="0000003C">
      <w:pPr>
        <w:ind w:left="720" w:firstLine="0"/>
        <w:rPr/>
      </w:pPr>
      <w:hyperlink r:id="rId12">
        <w:r w:rsidDel="00000000" w:rsidR="00000000" w:rsidRPr="00000000">
          <w:rPr>
            <w:color w:val="0000ff"/>
            <w:u w:val="single"/>
            <w:rtl w:val="0"/>
          </w:rPr>
          <w:t xml:space="preserve">https://www.skype.com/es/get-skype/</w:t>
        </w:r>
      </w:hyperlink>
      <w:r w:rsidDel="00000000" w:rsidR="00000000" w:rsidRPr="00000000">
        <w:rPr>
          <w:rtl w:val="0"/>
        </w:rPr>
      </w:r>
    </w:p>
    <w:p w:rsidR="00000000" w:rsidDel="00000000" w:rsidP="00000000" w:rsidRDefault="00000000" w:rsidRPr="00000000" w14:paraId="0000003D">
      <w:pPr>
        <w:ind w:left="720" w:firstLine="0"/>
        <w:rPr/>
      </w:pPr>
      <w:hyperlink r:id="rId13">
        <w:r w:rsidDel="00000000" w:rsidR="00000000" w:rsidRPr="00000000">
          <w:rPr>
            <w:color w:val="0000ff"/>
            <w:u w:val="single"/>
            <w:rtl w:val="0"/>
          </w:rPr>
          <w:t xml:space="preserve">https://web.telegram.org/#/login</w:t>
        </w:r>
      </w:hyperlink>
      <w:r w:rsidDel="00000000" w:rsidR="00000000" w:rsidRPr="00000000">
        <w:rPr>
          <w:rtl w:val="0"/>
        </w:rPr>
      </w:r>
    </w:p>
    <w:p w:rsidR="00000000" w:rsidDel="00000000" w:rsidP="00000000" w:rsidRDefault="00000000" w:rsidRPr="00000000" w14:paraId="0000003E">
      <w:pPr>
        <w:ind w:left="720" w:firstLine="0"/>
        <w:rPr/>
      </w:pPr>
      <w:hyperlink r:id="rId14">
        <w:r w:rsidDel="00000000" w:rsidR="00000000" w:rsidRPr="00000000">
          <w:rPr>
            <w:color w:val="0000ff"/>
            <w:u w:val="single"/>
            <w:rtl w:val="0"/>
          </w:rPr>
          <w:t xml:space="preserve">https://web.whatsapp.com/</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jc w:val="center"/>
        <w:rPr>
          <w:b w:val="1"/>
          <w:sz w:val="28"/>
          <w:szCs w:val="28"/>
          <w:u w:val="single"/>
        </w:rPr>
      </w:pPr>
      <w:r w:rsidDel="00000000" w:rsidR="00000000" w:rsidRPr="00000000">
        <w:rPr>
          <w:b w:val="1"/>
          <w:sz w:val="28"/>
          <w:szCs w:val="28"/>
          <w:u w:val="single"/>
          <w:rtl w:val="0"/>
        </w:rPr>
        <w:t xml:space="preserve">Equipamiento</w:t>
      </w:r>
    </w:p>
    <w:p w:rsidR="00000000" w:rsidDel="00000000" w:rsidP="00000000" w:rsidRDefault="00000000" w:rsidRPr="00000000" w14:paraId="00000041">
      <w:pPr>
        <w:ind w:left="720" w:firstLine="0"/>
        <w:jc w:val="center"/>
        <w:rPr>
          <w:b w:val="1"/>
          <w:sz w:val="28"/>
          <w:szCs w:val="28"/>
          <w:u w:val="single"/>
        </w:rPr>
      </w:pPr>
      <w:r w:rsidDel="00000000" w:rsidR="00000000" w:rsidRPr="00000000">
        <w:rPr>
          <w:rtl w:val="0"/>
        </w:rPr>
      </w:r>
    </w:p>
    <w:tbl>
      <w:tblPr>
        <w:tblStyle w:val="Table5"/>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2"/>
        <w:gridCol w:w="6536"/>
        <w:tblGridChange w:id="0">
          <w:tblGrid>
            <w:gridCol w:w="1572"/>
            <w:gridCol w:w="6536"/>
          </w:tblGrid>
        </w:tblGridChange>
      </w:tblGrid>
      <w:tr>
        <w:tc>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Cantidad</w:t>
            </w:r>
          </w:p>
        </w:tc>
        <w:tc>
          <w:tcPr/>
          <w:p w:rsidR="00000000" w:rsidDel="00000000" w:rsidP="00000000" w:rsidRDefault="00000000" w:rsidRPr="00000000" w14:paraId="00000043">
            <w:pPr>
              <w:jc w:val="center"/>
              <w:rPr>
                <w:b w:val="1"/>
                <w:sz w:val="28"/>
                <w:szCs w:val="28"/>
                <w:u w:val="single"/>
              </w:rPr>
            </w:pPr>
            <w:r w:rsidDel="00000000" w:rsidR="00000000" w:rsidRPr="00000000">
              <w:rPr>
                <w:b w:val="1"/>
                <w:sz w:val="28"/>
                <w:szCs w:val="28"/>
                <w:u w:val="single"/>
                <w:rtl w:val="0"/>
              </w:rPr>
              <w:t xml:space="preserve">Equipo </w:t>
            </w:r>
          </w:p>
        </w:tc>
      </w:tr>
      <w:t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tbl>
            <w:tblPr>
              <w:tblStyle w:val="Table6"/>
              <w:tblW w:w="1200.0" w:type="dxa"/>
              <w:jc w:val="left"/>
              <w:tblLayout w:type="fixed"/>
              <w:tblLook w:val="0400"/>
            </w:tblPr>
            <w:tblGrid>
              <w:gridCol w:w="1200"/>
              <w:tblGridChange w:id="0">
                <w:tblGrid>
                  <w:gridCol w:w="120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b w:val="1"/>
                <w:sz w:val="28"/>
                <w:szCs w:val="28"/>
                <w:u w:val="single"/>
              </w:rPr>
            </w:pP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tbl>
            <w:tblPr>
              <w:tblStyle w:val="Table7"/>
              <w:tblW w:w="6320.0" w:type="dxa"/>
              <w:jc w:val="left"/>
              <w:tblLayout w:type="fixed"/>
              <w:tblLook w:val="0400"/>
            </w:tblPr>
            <w:tblGrid>
              <w:gridCol w:w="6320"/>
              <w:tblGridChange w:id="0">
                <w:tblGrid>
                  <w:gridCol w:w="632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Conexión Con Salida A Internet De Banda Ancha HFC</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Access Point Marca Ubiquiti Modelo Power Beam M5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Access Point Marca Ubiquiti Modelo Rocket M2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Antena Sectorial Ubiquiti</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Routerboard Mikrotik Hex Lite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Caja De Pase Solera Ip55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Tramos De Torre </w:t>
                  </w:r>
                  <w:r w:rsidDel="00000000" w:rsidR="00000000" w:rsidRPr="00000000">
                    <w:rPr>
                      <w:rtl w:val="0"/>
                    </w:rPr>
                    <w:t xml:space="preserve">Metálica</w:t>
                  </w:r>
                  <w:r w:rsidDel="00000000" w:rsidR="00000000" w:rsidRPr="00000000">
                    <w:rPr>
                      <w:rFonts w:ascii="Calibri" w:cs="Calibri" w:eastAsia="Calibri" w:hAnsi="Calibri"/>
                      <w:color w:val="000000"/>
                      <w:rtl w:val="0"/>
                    </w:rPr>
                    <w:t xml:space="preserve"> Galvanizada De 3m</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Rollo De Cable Acerado De 3 Mm X200m</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Templadores Metalicos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Guardacabos De 0.5 In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Grapas Grossby De 3/4 In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Metros Cable Electrico Bipolar Vulcanizado</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Metros Cable Utp Exterior Apantallado Cat 5e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Conectores RJ45 Cat5e</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PC Portatil</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Llave Termica De 16A</w:t>
                  </w:r>
                </w:p>
              </w:tc>
            </w:tr>
          </w:tbl>
          <w:p w:rsidR="00000000" w:rsidDel="00000000" w:rsidP="00000000" w:rsidRDefault="00000000" w:rsidRPr="00000000" w14:paraId="0000006A">
            <w:pPr>
              <w:jc w:val="center"/>
              <w:rPr>
                <w:b w:val="1"/>
                <w:sz w:val="28"/>
                <w:szCs w:val="28"/>
                <w:u w:val="single"/>
              </w:rPr>
            </w:pPr>
            <w:r w:rsidDel="00000000" w:rsidR="00000000" w:rsidRPr="00000000">
              <w:rPr>
                <w:rtl w:val="0"/>
              </w:rPr>
            </w:r>
          </w:p>
        </w:tc>
      </w:tr>
    </w:tbl>
    <w:p w:rsidR="00000000" w:rsidDel="00000000" w:rsidP="00000000" w:rsidRDefault="00000000" w:rsidRPr="00000000" w14:paraId="0000006B">
      <w:pPr>
        <w:ind w:left="720" w:firstLine="0"/>
        <w:jc w:val="center"/>
        <w:rPr>
          <w:b w:val="1"/>
          <w:sz w:val="28"/>
          <w:szCs w:val="28"/>
          <w:u w:val="single"/>
        </w:rPr>
        <w:sectPr>
          <w:type w:val="nextPage"/>
          <w:pgSz w:h="15840" w:w="12240"/>
          <w:pgMar w:bottom="1417" w:top="1417" w:left="1701" w:right="1701" w:header="708" w:footer="708"/>
          <w:cols w:equalWidth="0"/>
        </w:sectPr>
      </w:pPr>
      <w:r w:rsidDel="00000000" w:rsidR="00000000" w:rsidRPr="00000000">
        <w:rPr>
          <w:rtl w:val="0"/>
        </w:rPr>
      </w:r>
    </w:p>
    <w:p w:rsidR="00000000" w:rsidDel="00000000" w:rsidP="00000000" w:rsidRDefault="00000000" w:rsidRPr="00000000" w14:paraId="0000006C">
      <w:pPr>
        <w:ind w:left="720" w:firstLine="0"/>
        <w:jc w:val="center"/>
        <w:rPr>
          <w:b w:val="1"/>
          <w:sz w:val="28"/>
          <w:szCs w:val="28"/>
          <w:u w:val="single"/>
        </w:rPr>
      </w:pPr>
      <w:r w:rsidDel="00000000" w:rsidR="00000000" w:rsidRPr="00000000">
        <w:rPr>
          <w:b w:val="1"/>
          <w:sz w:val="28"/>
          <w:szCs w:val="28"/>
          <w:u w:val="single"/>
          <w:rtl w:val="0"/>
        </w:rPr>
        <w:t xml:space="preserve">Comparación entre Tecnologías a utilizar</w:t>
      </w:r>
    </w:p>
    <w:tbl>
      <w:tblPr>
        <w:tblStyle w:val="Table8"/>
        <w:tblW w:w="8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92"/>
        <w:gridCol w:w="2658"/>
        <w:gridCol w:w="2658"/>
        <w:tblGridChange w:id="0">
          <w:tblGrid>
            <w:gridCol w:w="2792"/>
            <w:gridCol w:w="2658"/>
            <w:gridCol w:w="2658"/>
          </w:tblGrid>
        </w:tblGridChange>
      </w:tblGrid>
      <w:tr>
        <w:tc>
          <w:tcPr>
            <w:vAlign w:val="center"/>
          </w:tcPr>
          <w:p w:rsidR="00000000" w:rsidDel="00000000" w:rsidP="00000000" w:rsidRDefault="00000000" w:rsidRPr="00000000" w14:paraId="0000006D">
            <w:pPr>
              <w:jc w:val="center"/>
              <w:rPr>
                <w:rFonts w:ascii="Calibri" w:cs="Calibri" w:eastAsia="Calibri" w:hAnsi="Calibri"/>
                <w:i w:val="0"/>
                <w:color w:val="000000"/>
                <w:sz w:val="22"/>
                <w:szCs w:val="22"/>
              </w:rPr>
            </w:pPr>
            <w:r w:rsidDel="00000000" w:rsidR="00000000" w:rsidRPr="00000000">
              <w:rPr>
                <w:rFonts w:ascii="Calibri" w:cs="Calibri" w:eastAsia="Calibri" w:hAnsi="Calibri"/>
                <w:i w:val="0"/>
                <w:color w:val="000000"/>
                <w:sz w:val="22"/>
                <w:szCs w:val="22"/>
                <w:rtl w:val="0"/>
              </w:rPr>
              <w:t xml:space="preserve">Dispositivo</w:t>
            </w:r>
          </w:p>
        </w:tc>
        <w:tc>
          <w:tcPr>
            <w:vAlign w:val="center"/>
          </w:tcPr>
          <w:p w:rsidR="00000000" w:rsidDel="00000000" w:rsidP="00000000" w:rsidRDefault="00000000" w:rsidRPr="00000000" w14:paraId="0000006E">
            <w:pPr>
              <w:jc w:val="center"/>
              <w:rPr>
                <w:rFonts w:ascii="Calibri" w:cs="Calibri" w:eastAsia="Calibri" w:hAnsi="Calibri"/>
                <w:i w:val="0"/>
                <w:color w:val="000000"/>
                <w:sz w:val="22"/>
                <w:szCs w:val="22"/>
              </w:rPr>
            </w:pPr>
            <w:r w:rsidDel="00000000" w:rsidR="00000000" w:rsidRPr="00000000">
              <w:rPr>
                <w:rFonts w:ascii="Calibri" w:cs="Calibri" w:eastAsia="Calibri" w:hAnsi="Calibri"/>
                <w:i w:val="0"/>
                <w:color w:val="000000"/>
                <w:sz w:val="22"/>
                <w:szCs w:val="22"/>
                <w:rtl w:val="0"/>
              </w:rPr>
              <w:t xml:space="preserve">Marca: Ubiquiti</w:t>
            </w:r>
          </w:p>
        </w:tc>
        <w:tc>
          <w:tcPr>
            <w:vAlign w:val="center"/>
          </w:tcPr>
          <w:p w:rsidR="00000000" w:rsidDel="00000000" w:rsidP="00000000" w:rsidRDefault="00000000" w:rsidRPr="00000000" w14:paraId="0000006F">
            <w:pPr>
              <w:jc w:val="center"/>
              <w:rPr>
                <w:rFonts w:ascii="Calibri" w:cs="Calibri" w:eastAsia="Calibri" w:hAnsi="Calibri"/>
                <w:i w:val="0"/>
                <w:color w:val="000000"/>
                <w:sz w:val="22"/>
                <w:szCs w:val="22"/>
              </w:rPr>
            </w:pPr>
            <w:r w:rsidDel="00000000" w:rsidR="00000000" w:rsidRPr="00000000">
              <w:rPr>
                <w:rFonts w:ascii="Calibri" w:cs="Calibri" w:eastAsia="Calibri" w:hAnsi="Calibri"/>
                <w:i w:val="0"/>
                <w:color w:val="000000"/>
                <w:sz w:val="22"/>
                <w:szCs w:val="22"/>
                <w:rtl w:val="0"/>
              </w:rPr>
              <w:t xml:space="preserve">Marca: Mimosa</w:t>
            </w:r>
          </w:p>
        </w:tc>
      </w:tr>
      <w:tr>
        <w:tc>
          <w:tcPr>
            <w:vAlign w:val="center"/>
          </w:tcPr>
          <w:p w:rsidR="00000000" w:rsidDel="00000000" w:rsidP="00000000" w:rsidRDefault="00000000" w:rsidRPr="00000000" w14:paraId="00000070">
            <w:pPr>
              <w:jc w:val="center"/>
              <w:rPr>
                <w:b w:val="1"/>
                <w:sz w:val="28"/>
                <w:szCs w:val="28"/>
                <w:u w:val="single"/>
              </w:rPr>
            </w:pPr>
            <w:r w:rsidDel="00000000" w:rsidR="00000000" w:rsidRPr="00000000">
              <w:rPr>
                <w:rFonts w:ascii="Calibri" w:cs="Calibri" w:eastAsia="Calibri" w:hAnsi="Calibri"/>
                <w:color w:val="000000"/>
                <w:rtl w:val="0"/>
              </w:rPr>
              <w:t xml:space="preserve">Access point bridge</w:t>
            </w:r>
            <w:r w:rsidDel="00000000" w:rsidR="00000000" w:rsidRPr="00000000">
              <w:rPr>
                <w:rtl w:val="0"/>
              </w:rPr>
            </w:r>
          </w:p>
        </w:tc>
        <w:tc>
          <w:tcPr>
            <w:vAlign w:val="center"/>
          </w:tcPr>
          <w:p w:rsidR="00000000" w:rsidDel="00000000" w:rsidP="00000000" w:rsidRDefault="00000000" w:rsidRPr="00000000" w14:paraId="0000007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Power beam m5</w:t>
            </w:r>
          </w:p>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Características:</w:t>
            </w:r>
          </w:p>
          <w:p w:rsidR="00000000" w:rsidDel="00000000" w:rsidP="00000000" w:rsidRDefault="00000000" w:rsidRPr="00000000" w14:paraId="0000007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-CPU Atheros MIPS 74KC 560 MHz</w:t>
            </w:r>
          </w:p>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-Memoria RAM 64 MB DDR2</w:t>
            </w:r>
          </w:p>
          <w:p w:rsidR="00000000" w:rsidDel="00000000" w:rsidP="00000000" w:rsidRDefault="00000000" w:rsidRPr="00000000" w14:paraId="0000007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-Memoria de Almacenamiento 8 MB</w:t>
            </w:r>
          </w:p>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-Ethernet Un Puerto Gigabit Ethernet 10/100/1000 Mbit/s</w:t>
            </w:r>
          </w:p>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Frecuencia de Operación</w:t>
            </w:r>
          </w:p>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5170 - 5875 MHz</w:t>
            </w:r>
          </w:p>
          <w:p w:rsidR="00000000" w:rsidDel="00000000" w:rsidP="00000000" w:rsidRDefault="00000000" w:rsidRPr="00000000" w14:paraId="0000007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-Potencia de Tx 26 dBm</w:t>
            </w:r>
          </w:p>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Sensibilidad de Rx</w:t>
            </w:r>
          </w:p>
          <w:p w:rsidR="00000000" w:rsidDel="00000000" w:rsidP="00000000" w:rsidRDefault="00000000" w:rsidRPr="00000000" w14:paraId="0000007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94 dBm</w:t>
            </w:r>
          </w:p>
          <w:p w:rsidR="00000000" w:rsidDel="00000000" w:rsidP="00000000" w:rsidRDefault="00000000" w:rsidRPr="00000000" w14:paraId="0000007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-Energía</w:t>
            </w:r>
          </w:p>
          <w:p w:rsidR="00000000" w:rsidDel="00000000" w:rsidP="00000000" w:rsidRDefault="00000000" w:rsidRPr="00000000" w14:paraId="0000007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24V, 0.5A GigE PoE</w:t>
            </w:r>
          </w:p>
          <w:p w:rsidR="00000000" w:rsidDel="00000000" w:rsidP="00000000" w:rsidRDefault="00000000" w:rsidRPr="00000000" w14:paraId="0000007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-Dimensiones</w:t>
            </w:r>
          </w:p>
          <w:p w:rsidR="00000000" w:rsidDel="00000000" w:rsidP="00000000" w:rsidRDefault="00000000" w:rsidRPr="00000000" w14:paraId="0000007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420x420x275 mm. 1.753 Kg.</w:t>
            </w:r>
          </w:p>
          <w:p w:rsidR="00000000" w:rsidDel="00000000" w:rsidP="00000000" w:rsidRDefault="00000000" w:rsidRPr="00000000" w14:paraId="0000008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-Máximo Consumo de Potencia</w:t>
            </w:r>
          </w:p>
          <w:p w:rsidR="00000000" w:rsidDel="00000000" w:rsidP="00000000" w:rsidRDefault="00000000" w:rsidRPr="00000000" w14:paraId="0000008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W</w:t>
            </w:r>
          </w:p>
          <w:p w:rsidR="00000000" w:rsidDel="00000000" w:rsidP="00000000" w:rsidRDefault="00000000" w:rsidRPr="00000000" w14:paraId="0000008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-Temperatura de operación</w:t>
            </w:r>
          </w:p>
          <w:p w:rsidR="00000000" w:rsidDel="00000000" w:rsidP="00000000" w:rsidRDefault="00000000" w:rsidRPr="00000000" w14:paraId="0000008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-40 °C a 70 °C</w:t>
            </w:r>
          </w:p>
          <w:p w:rsidR="00000000" w:rsidDel="00000000" w:rsidP="00000000" w:rsidRDefault="00000000" w:rsidRPr="00000000" w14:paraId="00000084">
            <w:pPr>
              <w:jc w:val="both"/>
              <w:rPr>
                <w:b w:val="1"/>
                <w:sz w:val="28"/>
                <w:szCs w:val="28"/>
                <w:u w:val="single"/>
              </w:rPr>
            </w:pPr>
            <w:r w:rsidDel="00000000" w:rsidR="00000000" w:rsidRPr="00000000">
              <w:rPr>
                <w:b w:val="1"/>
                <w:sz w:val="28"/>
                <w:szCs w:val="28"/>
                <w:u w:val="single"/>
                <w:rtl w:val="0"/>
              </w:rPr>
              <w:t xml:space="preserve">Precio Promedio: s/ 400</w:t>
            </w:r>
          </w:p>
        </w:tc>
        <w:tc>
          <w:tcPr>
            <w:vAlign w:val="center"/>
          </w:tcPr>
          <w:p w:rsidR="00000000" w:rsidDel="00000000" w:rsidP="00000000" w:rsidRDefault="00000000" w:rsidRPr="00000000" w14:paraId="0000008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B5-Lite.</w:t>
            </w:r>
          </w:p>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Características:</w:t>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Estación Base Enlace BackHaul</w:t>
            </w:r>
          </w:p>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5GHz | 1 Gbps | IEEE 802.11ac | MIMO 4x4:4 | Antena 25 dBi | IP67</w:t>
            </w:r>
          </w:p>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 Modos de Operación: Access Point, Station (WDS)</w:t>
            </w:r>
          </w:p>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 Potencia del Radio 30 dBm (2-Stream), 27 dBm (4-Stream)</w:t>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 Antena integrada 25 dBi | 4x4:4 MIMO OFDM hasta 256QAM</w:t>
            </w:r>
          </w:p>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Alcance 30 km</w:t>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 Rendimiento de transmisión 1 Gbps | IEEE 802.11ac</w:t>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 Frecuencias 5.1 a 5.8 GHz | Simple o Doble canal Auto-ajustable</w:t>
            </w:r>
          </w:p>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rtl w:val="0"/>
              </w:rPr>
              <w:t xml:space="preserve">de 20 a 80 MHz</w:t>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 Consumo 20W</w:t>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b w:val="1"/>
                <w:sz w:val="28"/>
                <w:szCs w:val="28"/>
                <w:u w:val="single"/>
                <w:rtl w:val="0"/>
              </w:rPr>
              <w:t xml:space="preserve">Precio: s/ 900</w:t>
            </w:r>
            <w:r w:rsidDel="00000000" w:rsidR="00000000" w:rsidRPr="00000000">
              <w:rPr>
                <w:rtl w:val="0"/>
              </w:rPr>
            </w:r>
          </w:p>
        </w:tc>
      </w:tr>
      <w:tr>
        <w:tc>
          <w:tcPr>
            <w:vAlign w:val="center"/>
          </w:tcPr>
          <w:p w:rsidR="00000000" w:rsidDel="00000000" w:rsidP="00000000" w:rsidRDefault="00000000" w:rsidRPr="00000000" w14:paraId="0000009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Access point bridge</w:t>
            </w:r>
          </w:p>
        </w:tc>
        <w:tc>
          <w:tcPr>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Rocket m2</w:t>
            </w:r>
          </w:p>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Características:</w:t>
            </w:r>
          </w:p>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RANGO DE FRECUENCIA 2.41 GHZ ~ 2.46 GHZ</w:t>
            </w:r>
          </w:p>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INTERFAZ 1 X ETHERNET 10/100 (CAT. 5, RJ45)</w:t>
            </w:r>
          </w:p>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MEMORIA 64 MB, 8 MB FLASH</w:t>
            </w:r>
          </w:p>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CERTFICACIONES INLÁMBRICAS:</w:t>
            </w:r>
          </w:p>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FCC PART 15.247, IC RS210, CE</w:t>
            </w:r>
          </w:p>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DIMENSIONES: 17.00 X 8.00 X 3.00 CM</w:t>
            </w:r>
          </w:p>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COMPATIBLE CON ANTENAS</w:t>
            </w:r>
          </w:p>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AIR MAX SECTOR 2G-16-90 / 2G-15-120</w:t>
            </w:r>
          </w:p>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ROCKET DISH 2G-24</w:t>
            </w:r>
          </w:p>
          <w:p w:rsidR="00000000" w:rsidDel="00000000" w:rsidP="00000000" w:rsidRDefault="00000000" w:rsidRPr="00000000" w14:paraId="0000009F">
            <w:pPr>
              <w:jc w:val="both"/>
              <w:rPr>
                <w:b w:val="1"/>
                <w:sz w:val="28"/>
                <w:szCs w:val="28"/>
                <w:u w:val="single"/>
              </w:rPr>
            </w:pPr>
            <w:r w:rsidDel="00000000" w:rsidR="00000000" w:rsidRPr="00000000">
              <w:rPr>
                <w:b w:val="1"/>
                <w:sz w:val="28"/>
                <w:szCs w:val="28"/>
                <w:u w:val="single"/>
                <w:rtl w:val="0"/>
              </w:rPr>
              <w:t xml:space="preserve">Precio Promedio: s/ 480</w:t>
            </w:r>
          </w:p>
        </w:tc>
        <w:tc>
          <w:tcPr>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Ap C5c Backhaul Gigabit 4.9-6.4 Ghz 2x2</w:t>
            </w:r>
          </w:p>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Características:</w:t>
            </w:r>
          </w:p>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Máxima potencia de transmisión: 27 dBm.</w:t>
            </w:r>
          </w:p>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Gestión de ancho de banda en DL/UL: 50/50, 75/25, 25/75 % y automático por demanda del sentido del tráfico.</w:t>
            </w:r>
          </w:p>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Máximo desempeño hasta 500 Mbps de velocidad agregado en DL/UL.</w:t>
            </w:r>
          </w:p>
          <w:p w:rsidR="00000000" w:rsidDel="00000000" w:rsidP="00000000" w:rsidRDefault="00000000" w:rsidRPr="00000000" w14:paraId="000000A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Rango de temperatura: -40 a 55 °C (-40 a 131 °F).</w:t>
            </w:r>
          </w:p>
          <w:p w:rsidR="00000000" w:rsidDel="00000000" w:rsidP="00000000" w:rsidRDefault="00000000" w:rsidRPr="00000000" w14:paraId="000000A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Consumo máximo de energía: 9.2 W ideal para sistemas con energía solar.</w:t>
            </w:r>
          </w:p>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 red: Gigabit Ethernet.</w:t>
            </w:r>
          </w:p>
          <w:p w:rsidR="00000000" w:rsidDel="00000000" w:rsidP="00000000" w:rsidRDefault="00000000" w:rsidRPr="00000000" w14:paraId="000000A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Seguridad: WPA2 + Mimosa 802.1x.</w:t>
            </w:r>
          </w:p>
          <w:p w:rsidR="00000000" w:rsidDel="00000000" w:rsidP="00000000" w:rsidRDefault="00000000" w:rsidRPr="00000000" w14:paraId="000000AA">
            <w:pPr>
              <w:jc w:val="both"/>
              <w:rPr>
                <w:b w:val="1"/>
                <w:sz w:val="28"/>
                <w:szCs w:val="28"/>
                <w:u w:val="single"/>
              </w:rPr>
            </w:pPr>
            <w:r w:rsidDel="00000000" w:rsidR="00000000" w:rsidRPr="00000000">
              <w:rPr>
                <w:b w:val="1"/>
                <w:sz w:val="28"/>
                <w:szCs w:val="28"/>
                <w:u w:val="single"/>
                <w:rtl w:val="0"/>
              </w:rPr>
              <w:t xml:space="preserve">Precio: s/ 950</w:t>
            </w:r>
          </w:p>
        </w:tc>
      </w:tr>
      <w:tr>
        <w:tc>
          <w:tcPr>
            <w:vAlign w:val="center"/>
          </w:tcPr>
          <w:p w:rsidR="00000000" w:rsidDel="00000000" w:rsidP="00000000" w:rsidRDefault="00000000" w:rsidRPr="00000000" w14:paraId="000000AB">
            <w:pPr>
              <w:jc w:val="cente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Marca: Ubiquiti</w:t>
            </w:r>
          </w:p>
        </w:tc>
        <w:tc>
          <w:tcPr>
            <w:vAlign w:val="center"/>
          </w:tcPr>
          <w:p w:rsidR="00000000" w:rsidDel="00000000" w:rsidP="00000000" w:rsidRDefault="00000000" w:rsidRPr="00000000" w14:paraId="000000A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Marca: Tp-Link</w:t>
            </w:r>
          </w:p>
        </w:tc>
      </w:tr>
      <w:tr>
        <w:tc>
          <w:tcPr>
            <w:vAlign w:val="center"/>
          </w:tcPr>
          <w:p w:rsidR="00000000" w:rsidDel="00000000" w:rsidP="00000000" w:rsidRDefault="00000000" w:rsidRPr="00000000" w14:paraId="000000A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Antena sectorial</w:t>
            </w:r>
          </w:p>
        </w:tc>
        <w:tc>
          <w:tcPr>
            <w:vAlign w:val="center"/>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Am-5g19-120</w:t>
            </w:r>
          </w:p>
          <w:p w:rsidR="00000000" w:rsidDel="00000000" w:rsidP="00000000" w:rsidRDefault="00000000" w:rsidRPr="00000000" w14:paraId="000000B0">
            <w:pPr>
              <w:jc w:val="both"/>
              <w:rPr>
                <w:rFonts w:ascii="Calibri" w:cs="Calibri" w:eastAsia="Calibri" w:hAnsi="Calibri"/>
                <w:color w:val="000000"/>
              </w:rPr>
            </w:pPr>
            <w:r w:rsidDel="00000000" w:rsidR="00000000" w:rsidRPr="00000000">
              <w:rPr>
                <w:rtl w:val="0"/>
              </w:rPr>
              <w:t xml:space="preserve">Características</w:t>
            </w:r>
            <w:r w:rsidDel="00000000" w:rsidR="00000000" w:rsidRPr="00000000">
              <w:rPr>
                <w:rFonts w:ascii="Calibri" w:cs="Calibri" w:eastAsia="Calibri" w:hAnsi="Calibri"/>
                <w:color w:val="000000"/>
                <w:rtl w:val="0"/>
              </w:rPr>
              <w:t xml:space="preserve">:</w:t>
              <w:br w:type="textWrapping"/>
              <w:t xml:space="preserve">-Doble Polaridad Simultánea (Vertical y Horizontal).</w:t>
              <w:br w:type="textWrapping"/>
              <w:t xml:space="preserve">-Peso: 5.9 kg</w:t>
              <w:br w:type="textWrapping"/>
              <w:t xml:space="preserve">-Dimensiones: 700 x 135 x 73 mm</w:t>
              <w:br w:type="textWrapping"/>
              <w:t xml:space="preserve">-Ganancia: 19 dBi</w:t>
              <w:br w:type="textWrapping"/>
              <w:t xml:space="preserve">-Apertura: 120º</w:t>
              <w:br w:type="textWrapping"/>
              <w:t xml:space="preserve">-Elevación: 4°</w:t>
              <w:br w:type="textWrapping"/>
              <w:t xml:space="preserve">-Rango de Frecuencia: 4.9 - 5.8 GHz.</w:t>
            </w:r>
          </w:p>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b w:val="1"/>
                <w:sz w:val="28"/>
                <w:szCs w:val="28"/>
                <w:u w:val="single"/>
                <w:rtl w:val="0"/>
              </w:rPr>
              <w:t xml:space="preserve">Precio: s/ 600</w:t>
            </w:r>
            <w:r w:rsidDel="00000000" w:rsidR="00000000" w:rsidRPr="00000000">
              <w:rPr>
                <w:rtl w:val="0"/>
              </w:rPr>
            </w:r>
          </w:p>
        </w:tc>
        <w:tc>
          <w:tcPr>
            <w:vAlign w:val="center"/>
          </w:tcPr>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TL-ANT2415MS</w:t>
            </w:r>
          </w:p>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tl w:val="0"/>
              </w:rPr>
              <w:t xml:space="preserve">Características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-Alcance máximo de transmisión 11 km</w:t>
            </w:r>
          </w:p>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-Frecuencia 2400 Hz</w:t>
            </w:r>
          </w:p>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Impedance 50O</w:t>
            </w:r>
          </w:p>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Gain 15dBi</w:t>
            </w:r>
          </w:p>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-VSWR(MAX.) 1.8 Max</w:t>
            </w:r>
          </w:p>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-HPOL Beamwidth 120° (6dB) &amp; 90° (3dB)</w:t>
            </w:r>
          </w:p>
          <w:p w:rsidR="00000000" w:rsidDel="00000000" w:rsidP="00000000" w:rsidRDefault="00000000" w:rsidRPr="00000000" w14:paraId="000000B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-VPOL Beamwidth 120° (6dB) &amp; 90° (3dB)</w:t>
            </w:r>
          </w:p>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-Elevation Beamwidth 8°</w:t>
            </w:r>
          </w:p>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-Polarization Vertical &amp; Horizontal</w:t>
            </w:r>
          </w:p>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Montaje en Poste</w:t>
            </w:r>
          </w:p>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Survival Wind Speed 241km/h</w:t>
            </w:r>
          </w:p>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b w:val="1"/>
                <w:sz w:val="28"/>
                <w:szCs w:val="28"/>
                <w:u w:val="single"/>
                <w:rtl w:val="0"/>
              </w:rPr>
              <w:t xml:space="preserve">Precio: s/ 600</w:t>
            </w:r>
            <w:r w:rsidDel="00000000" w:rsidR="00000000" w:rsidRPr="00000000">
              <w:rPr>
                <w:rtl w:val="0"/>
              </w:rPr>
            </w:r>
          </w:p>
        </w:tc>
      </w:tr>
    </w:tbl>
    <w:p w:rsidR="00000000" w:rsidDel="00000000" w:rsidP="00000000" w:rsidRDefault="00000000" w:rsidRPr="00000000" w14:paraId="000000C0">
      <w:pPr>
        <w:ind w:left="720" w:firstLine="0"/>
        <w:jc w:val="center"/>
        <w:rPr>
          <w:b w:val="1"/>
          <w:sz w:val="28"/>
          <w:szCs w:val="28"/>
          <w:u w:val="single"/>
        </w:rPr>
      </w:pPr>
      <w:r w:rsidDel="00000000" w:rsidR="00000000" w:rsidRPr="00000000">
        <w:rPr>
          <w:rtl w:val="0"/>
        </w:rPr>
      </w:r>
    </w:p>
    <w:tbl>
      <w:tblPr>
        <w:tblStyle w:val="Table9"/>
        <w:tblW w:w="8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92"/>
        <w:gridCol w:w="2658"/>
        <w:gridCol w:w="2658"/>
        <w:tblGridChange w:id="0">
          <w:tblGrid>
            <w:gridCol w:w="2792"/>
            <w:gridCol w:w="2658"/>
            <w:gridCol w:w="2658"/>
          </w:tblGrid>
        </w:tblGridChange>
      </w:tblGrid>
      <w:tr>
        <w:tc>
          <w:tcPr>
            <w:vAlign w:val="center"/>
          </w:tcPr>
          <w:p w:rsidR="00000000" w:rsidDel="00000000" w:rsidP="00000000" w:rsidRDefault="00000000" w:rsidRPr="00000000" w14:paraId="000000C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Dispositivo</w:t>
            </w:r>
          </w:p>
        </w:tc>
        <w:tc>
          <w:tcPr>
            <w:vAlign w:val="center"/>
          </w:tcPr>
          <w:p w:rsidR="00000000" w:rsidDel="00000000" w:rsidP="00000000" w:rsidRDefault="00000000" w:rsidRPr="00000000" w14:paraId="000000C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Marca: Mikrotik</w:t>
            </w:r>
          </w:p>
        </w:tc>
        <w:tc>
          <w:tcPr>
            <w:vAlign w:val="center"/>
          </w:tcPr>
          <w:p w:rsidR="00000000" w:rsidDel="00000000" w:rsidP="00000000" w:rsidRDefault="00000000" w:rsidRPr="00000000" w14:paraId="000000C3">
            <w:pPr>
              <w:jc w:val="center"/>
              <w:rPr>
                <w:b w:val="1"/>
                <w:sz w:val="28"/>
                <w:szCs w:val="28"/>
                <w:u w:val="single"/>
              </w:rPr>
            </w:pPr>
            <w:r w:rsidDel="00000000" w:rsidR="00000000" w:rsidRPr="00000000">
              <w:rPr>
                <w:rFonts w:ascii="Calibri" w:cs="Calibri" w:eastAsia="Calibri" w:hAnsi="Calibri"/>
                <w:color w:val="000000"/>
                <w:sz w:val="22"/>
                <w:szCs w:val="22"/>
                <w:rtl w:val="0"/>
              </w:rPr>
              <w:t xml:space="preserve">Marca: Cisco</w:t>
            </w:r>
            <w:r w:rsidDel="00000000" w:rsidR="00000000" w:rsidRPr="00000000">
              <w:rPr>
                <w:rtl w:val="0"/>
              </w:rPr>
            </w:r>
          </w:p>
        </w:tc>
      </w:tr>
      <w:tr>
        <w:tc>
          <w:tcPr>
            <w:vAlign w:val="center"/>
          </w:tcPr>
          <w:p w:rsidR="00000000" w:rsidDel="00000000" w:rsidP="00000000" w:rsidRDefault="00000000" w:rsidRPr="00000000" w14:paraId="000000C4">
            <w:pPr>
              <w:ind w:left="720" w:hanging="72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Router</w:t>
            </w:r>
          </w:p>
        </w:tc>
        <w:tc>
          <w:tcPr>
            <w:vAlign w:val="center"/>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Hex lite</w:t>
            </w:r>
          </w:p>
          <w:p w:rsidR="00000000" w:rsidDel="00000000" w:rsidP="00000000" w:rsidRDefault="00000000" w:rsidRPr="00000000" w14:paraId="000000C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Características</w:t>
            </w:r>
          </w:p>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CPU: QCA9533</w:t>
            </w:r>
          </w:p>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-CPU core count: 1</w:t>
            </w:r>
          </w:p>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-Frecuencia nominal de la CPU: 850 MHz</w:t>
            </w:r>
          </w:p>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-Nivel de licencia: 4</w:t>
            </w:r>
          </w:p>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-Sistema operativo: RouterOS</w:t>
            </w:r>
          </w:p>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-Tamaño de la memoria: RAM 64 MB</w:t>
            </w:r>
          </w:p>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-Tamaño de almacenamiento: 16 MB</w:t>
            </w:r>
          </w:p>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almacenamiento: FLASH</w:t>
            </w:r>
          </w:p>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-10/100 puertos Ethernet: 5</w:t>
            </w:r>
          </w:p>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b w:val="1"/>
                <w:sz w:val="28"/>
                <w:szCs w:val="28"/>
                <w:u w:val="single"/>
                <w:rtl w:val="0"/>
              </w:rPr>
              <w:t xml:space="preserve">Precio: s/ 189</w:t>
            </w:r>
            <w:r w:rsidDel="00000000" w:rsidR="00000000" w:rsidRPr="00000000">
              <w:rPr>
                <w:rtl w:val="0"/>
              </w:rPr>
            </w:r>
          </w:p>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Modelo: ISR 921</w:t>
            </w:r>
          </w:p>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Características:</w:t>
            </w:r>
          </w:p>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puertos LAN</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Dual GE WAN, Categoría 4 LTE</w:t>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DRAM de 1 GB y flash de 2 GB</w:t>
            </w:r>
          </w:p>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OBTENGA VPN, DMVPN, FlexVPN, firewall</w:t>
            </w:r>
          </w:p>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Transporte encriptado grupal VPN, DMVPN, FlexVPN, firewall</w:t>
            </w:r>
          </w:p>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Fuente de alimentación interna</w:t>
            </w:r>
          </w:p>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b w:val="1"/>
                <w:sz w:val="28"/>
                <w:szCs w:val="28"/>
                <w:u w:val="single"/>
                <w:rtl w:val="0"/>
              </w:rPr>
              <w:t xml:space="preserve">Precio: $845.00</w:t>
            </w:r>
            <w:r w:rsidDel="00000000" w:rsidR="00000000" w:rsidRPr="00000000">
              <w:rPr>
                <w:rtl w:val="0"/>
              </w:rPr>
            </w:r>
          </w:p>
        </w:tc>
      </w:tr>
    </w:tbl>
    <w:p w:rsidR="00000000" w:rsidDel="00000000" w:rsidP="00000000" w:rsidRDefault="00000000" w:rsidRPr="00000000" w14:paraId="000000DB">
      <w:pPr>
        <w:ind w:left="720" w:firstLine="0"/>
        <w:jc w:val="both"/>
        <w:rPr>
          <w:b w:val="1"/>
          <w:sz w:val="28"/>
          <w:szCs w:val="28"/>
        </w:rPr>
      </w:pPr>
      <w:r w:rsidDel="00000000" w:rsidR="00000000" w:rsidRPr="00000000">
        <w:rPr>
          <w:rtl w:val="0"/>
        </w:rPr>
      </w:r>
    </w:p>
    <w:p w:rsidR="00000000" w:rsidDel="00000000" w:rsidP="00000000" w:rsidRDefault="00000000" w:rsidRPr="00000000" w14:paraId="000000DC">
      <w:pPr>
        <w:ind w:left="720" w:firstLine="0"/>
        <w:jc w:val="both"/>
        <w:rPr>
          <w:b w:val="1"/>
          <w:sz w:val="28"/>
          <w:szCs w:val="28"/>
        </w:rPr>
      </w:pPr>
      <w:r w:rsidDel="00000000" w:rsidR="00000000" w:rsidRPr="00000000">
        <w:rPr>
          <w:rtl w:val="0"/>
        </w:rPr>
      </w:r>
    </w:p>
    <w:sectPr>
      <w:type w:val="nextPage"/>
      <w:pgSz w:h="15840" w:w="12240"/>
      <w:pgMar w:bottom="1417" w:top="1417" w:left="1701" w:right="1701"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CF51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81629B"/>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Hipervnculo">
    <w:name w:val="Hyperlink"/>
    <w:basedOn w:val="Fuentedeprrafopredeter"/>
    <w:uiPriority w:val="99"/>
    <w:semiHidden w:val="1"/>
    <w:unhideWhenUsed w:val="1"/>
    <w:rsid w:val="002472C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meet.jit.si/" TargetMode="External"/><Relationship Id="rId10" Type="http://schemas.openxmlformats.org/officeDocument/2006/relationships/hyperlink" Target="https://www.youtubekids.com/" TargetMode="External"/><Relationship Id="rId13" Type="http://schemas.openxmlformats.org/officeDocument/2006/relationships/hyperlink" Target="https://web.telegram.org/#/login" TargetMode="External"/><Relationship Id="rId12" Type="http://schemas.openxmlformats.org/officeDocument/2006/relationships/hyperlink" Target="https://www.skype.com/es/get-sk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Wikipedia:Portada" TargetMode="External"/><Relationship Id="rId14" Type="http://schemas.openxmlformats.org/officeDocument/2006/relationships/hyperlink" Target="https://web.whats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b.pe/minedu" TargetMode="External"/><Relationship Id="rId8" Type="http://schemas.openxmlformats.org/officeDocument/2006/relationships/hyperlink" Target="https://aprendoencasa.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4HEOkPktX2cV2LuFE9/zS7PPg==">AMUW2mVd9WYAm4h7JS7xr/MlDVg34PNO6k1vzEdwUMn9YxcTTagjaqVqRJQHCtdJ+uszQFQ4tWo+nhLxlNGos8304zSsRr4E6fGJoi3/odP76Sibg4Sdm/uR7hpTzx8tVWl+Xu8ysPa3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2020-06-18T00:40:00Z</dcterms:created>
  <dc:creator>Usuario de Windows</dc:creator>
</cp:coreProperties>
</file>