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17" w:lineRule="atLeast"/>
        <w:ind w:lef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lang w:val="en-US" w:eastAsia="zh-CN"/>
        </w:rPr>
        <w:t>UDP连接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17" w:lineRule="atLeast"/>
        <w:ind w:lef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一．UDP连接说明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  <w:t>　UDP连接接口主要针对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lang w:val="en-US" w:eastAsia="zh-CN"/>
        </w:rPr>
        <w:t>IOT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  <w:t>模块连接使用，报文格式通过协议标签自定义的方式，来实现上报数据的解析，协议标签规则和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TCP协议标签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  <w:t>一样，唯一的区别是UDP每包数据前面必须带上16位设备序列号。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二.UDP连接步骤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  <w:t>　1.创建设备，如下图，需要注意的是链接协议选择“UDP”。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single" w:color="DDDDDD" w:sz="6" w:space="0"/>
        </w:rPr>
        <w:drawing>
          <wp:inline distT="0" distB="0" distL="114300" distR="114300">
            <wp:extent cx="8315960" cy="2635885"/>
            <wp:effectExtent l="0" t="0" r="8890" b="1206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1596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  <w:t>　2.设置协议标签，点击“设备”——“设置连接”。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single" w:color="DDDDDD" w:sz="6" w:space="0"/>
        </w:rPr>
        <w:drawing>
          <wp:inline distT="0" distB="0" distL="114300" distR="114300">
            <wp:extent cx="10086975" cy="4572000"/>
            <wp:effectExtent l="0" t="0" r="9525" b="0"/>
            <wp:docPr id="7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869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  <w:r>
      <w:rPr>
        <w:rFonts w:hint="eastAsia"/>
        <w:lang w:eastAsia="zh-CN"/>
      </w:rPr>
      <w:t>淘金智能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F1C72"/>
    <w:rsid w:val="388620BF"/>
    <w:rsid w:val="3D4F2E49"/>
    <w:rsid w:val="41A83511"/>
    <w:rsid w:val="4D924D55"/>
    <w:rsid w:val="51F92BC8"/>
    <w:rsid w:val="751853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2018-04-23T06:20:55Z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