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Evidencia lineamientos de proyecto</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(Sigmap-Aqua)  </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Presentado Por: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Jhonny Stiven Yunda Guzmán</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Juan José Gracia Cocoma</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Yesman Ronaldo Ortega Avila</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Angel Nicolas Abril Quimbaya</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Presentado a:</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Felipe Martinez</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Instructor</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Centro De Formación Agroindustrial – Regional Huila</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Tecnólogo en análisis y desarrollo de software</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Ficha: 3230026</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28 de julio de 2026</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jc w:val="center"/>
        <w:rPr>
          <w:rFonts w:ascii="Arial" w:cs="Arial" w:eastAsia="Arial" w:hAnsi="Arial"/>
          <w:b w:val="1"/>
          <w:bCs w:val="1"/>
        </w:rPr>
      </w:pPr>
      <w:r w:rsidDel="00000000" w:rsidR="00000000" w:rsidRPr="00000000">
        <w:rPr>
          <w:rFonts w:ascii="Arial" w:cs="Arial" w:eastAsia="Arial" w:hAnsi="Arial"/>
          <w:b w:val="0"/>
          <w:bCs w:val="1"/>
          <w:i/>
          <w:rtl w:val="0"/>
        </w:rPr>
        <w:t>Actualización de estado: 6 de octubre de 2026</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Problemática del sector: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En el sector acuícola, el mantenimiento de las condiciones ambientales en los estanques es determinante para garantizar la salud, supervivencia y rendimiento del cultivo. Sin embargo, en la mayoría de las unidades productivas, la medición de parámetros fisicoquímicos cruciales —como el </w:t>
      </w:r>
      <w:r w:rsidDel="00000000" w:rsidR="00000000" w:rsidRPr="00000000">
        <w:rPr>
          <w:rFonts w:ascii="Arial" w:cs="Arial" w:eastAsia="Arial" w:hAnsi="Arial"/>
          <w:b w:val="1"/>
          <w:bCs w:val="1"/>
          <w:color w:val="000000"/>
          <w:rtl w:val="0"/>
        </w:rPr>
        <w:t xml:space="preserve">pH, la temperatura, el oxígeno disuelto y el nivel del agua</w:t>
      </w:r>
      <w:r w:rsidDel="00000000" w:rsidR="00000000" w:rsidRPr="00000000">
        <w:rPr>
          <w:rFonts w:ascii="Arial" w:cs="Arial" w:eastAsia="Arial" w:hAnsi="Arial"/>
          <w:color w:val="000000"/>
          <w:rtl w:val="0"/>
        </w:rPr>
        <w:t xml:space="preserve">— se realiza de manera manual, empírica y con una frecuencia irregular.</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Esta dependencia de procesos manuales genera una latencia significativa entre el momento en que se altera un parámetro y el momento en que el productor lo detecta. Al no contar con información continua ni sistemas de alerta en tiempo real, las fluctuaciones drásticas (como caídas severas de oxígeno durante la madrugada) pasan desapercibidas hasta que los daños ya han ocurrido.</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Como consecuencia, los peces quedan expuestos a periodos prolongados de estrés hídrico e hipoxia, lo que reduce su tasa de crecimiento, debilita su sistema inmunológico e incrementa sensiblemente los índices de mortalidad. Todo esto se traduce en bajas en el rendimiento del cultivo, sobrecostos operativos y pérdidas económicas considerables para los acuicultores.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Diagrama de clases</w:t>
      </w:r>
      <w:r w:rsidDel="00000000" w:rsidR="00000000" w:rsidRPr="00000000">
        <w:drawing>
          <wp:anchor allowOverlap="1" behindDoc="0" distB="0" distT="0" distL="114300" distR="114300" hidden="0" layoutInCell="1" locked="0" relativeHeight="0" simplePos="0">
            <wp:simplePos x="0" y="0"/>
            <wp:positionH relativeFrom="column">
              <wp:posOffset>236219</wp:posOffset>
            </wp:positionH>
            <wp:positionV relativeFrom="paragraph">
              <wp:posOffset>384175</wp:posOffset>
            </wp:positionV>
            <wp:extent cx="5013960" cy="4259580"/>
            <wp:effectExtent b="0" l="0" r="0" t="0"/>
            <wp:wrapTopAndBottom distB="0" dist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13960" cy="4259580"/>
                    </a:xfrm>
                    <a:prstGeom prst="rect"/>
                    <a:ln/>
                  </pic:spPr>
                </pic:pic>
              </a:graphicData>
            </a:graphic>
          </wp:anchor>
        </w:drawing>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Mockups</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rPr>
      </w:pPr>
      <w:hyperlink r:id="rId8">
        <w:r w:rsidDel="00000000" w:rsidR="00000000" w:rsidRPr="00000000">
          <w:rPr>
            <w:rFonts w:ascii="Arial" w:cs="Arial" w:eastAsia="Arial" w:hAnsi="Arial"/>
            <w:b w:val="1"/>
            <w:bCs w:val="1"/>
            <w:color w:val="0000ff"/>
            <w:u w:val="single"/>
            <w:rtl w:val="0"/>
          </w:rPr>
          <w:t xml:space="preserve">https://drive.google.com/file/d/1Ea-tuIPF7vnPwkOUAZck4fSwlChbNQ1E/view?usp=sharing</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Requerimientos funcionales o no funcionales</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 </w:t>
      </w:r>
      <w:r w:rsidDel="00000000" w:rsidR="00000000" w:rsidRPr="00000000">
        <w:rPr>
          <w:rFonts w:ascii="Arial" w:cs="Arial" w:eastAsia="Arial" w:hAnsi="Arial"/>
          <w:b w:val="1"/>
          <w:bCs w:val="1"/>
          <w:color w:val="000000"/>
          <w:rtl w:val="0"/>
        </w:rPr>
        <w:t xml:space="preserve">Requerimientos funcionales</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7.1. </w:t>
      </w:r>
      <w:r w:rsidDel="00000000" w:rsidR="00000000" w:rsidRPr="00000000">
        <w:rPr>
          <w:rFonts w:ascii="Arial" w:cs="Arial" w:eastAsia="Arial" w:hAnsi="Arial"/>
          <w:b w:val="1"/>
          <w:bCs w:val="1"/>
          <w:color w:val="000000"/>
          <w:rtl w:val="0"/>
        </w:rPr>
        <w:t xml:space="preserve">RF001: Control de acceso por roles</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Gestionar el acceso al sistema mediante roles predefinidos, garantizando que cada usuario acceda únicamente a las funcionalidades correspondientes a su perfil.</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Alta.</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solicita autenticación al ingresar (correo y contraseña).</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Según el rol, el sistema muestra las opciones permitidas.</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acceso a configuraciones críticas está restringido al administrador.</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 sesión se mantiene activa hasta que el usuario cierra sesión manualmente.</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7.2. </w:t>
      </w:r>
      <w:r w:rsidDel="00000000" w:rsidR="00000000" w:rsidRPr="00000000">
        <w:rPr>
          <w:rFonts w:ascii="Arial" w:cs="Arial" w:eastAsia="Arial" w:hAnsi="Arial"/>
          <w:b w:val="1"/>
          <w:bCs w:val="1"/>
          <w:color w:val="000000"/>
          <w:rtl w:val="0"/>
        </w:rPr>
        <w:t xml:space="preserve">RF002: Captura de datos de sensores</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Esta funcionalidad permite que el sistema realice la lectura automática de los sensores instalados en las piscinas piscícolas, capturando los valores de pH, oxígeno disuelto y temperatura del agua sin intervención manual.</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Alta.</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Los sensores transmiten datos al microcontrolador, el cual los procesa y envía al sistema.</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recibe los datos y los almacena para su visualización y análisis.</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Si un sensor falla o no transmite datos, el sistema muestra una alerta de error.</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proceso de captura es continuo y no requiere intervención del usuario.</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7.3</w:t>
      </w:r>
      <w:r w:rsidDel="00000000" w:rsidR="00000000" w:rsidRPr="00000000">
        <w:rPr>
          <w:rFonts w:ascii="Arial" w:cs="Arial" w:eastAsia="Arial" w:hAnsi="Arial"/>
          <w:b w:val="1"/>
          <w:bCs w:val="1"/>
          <w:color w:val="000000"/>
          <w:rtl w:val="0"/>
        </w:rPr>
        <w:t xml:space="preserve">. RF003: Visualización en tiempo real</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Esta funcionalidad permite que los usuarios visualicen de forma continua y actualizada los valores actuales de pH, oxígeno disuelto y temperatura del agua en la interfaz del sistema.</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Alta.</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usuario accede al panel principal y visualiza los valores actuales de cada parámetro.</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Los datos se muestran de forma clara con indicadores visuales del estado.</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actualiza la visualización en intervalos definidos automáticamente.</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 identifica visualmente si los valores están dentro o fuera de rangos óptimos.</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7.4. </w:t>
      </w:r>
      <w:r w:rsidDel="00000000" w:rsidR="00000000" w:rsidRPr="00000000">
        <w:rPr>
          <w:rFonts w:ascii="Arial" w:cs="Arial" w:eastAsia="Arial" w:hAnsi="Arial"/>
          <w:b w:val="1"/>
          <w:bCs w:val="1"/>
          <w:color w:val="000000"/>
          <w:rtl w:val="0"/>
        </w:rPr>
        <w:t xml:space="preserve">RF004: Actualización automática de datos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El sistema actualiza los valores de los sensores en intervalos de tiempo definidos de manera automática, garantizando que la información mostrada sea siempre la más reciente.</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Alta.</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consulta los sensores en intervalos configurables.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Los nuevos valores se reflejan en la interfaz sin necesidad de recarga manual.</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registra la hora de la última actualización.</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7.5</w:t>
      </w:r>
      <w:r w:rsidDel="00000000" w:rsidR="00000000" w:rsidRPr="00000000">
        <w:rPr>
          <w:rFonts w:ascii="Arial" w:cs="Arial" w:eastAsia="Arial" w:hAnsi="Arial"/>
          <w:b w:val="1"/>
          <w:bCs w:val="1"/>
          <w:color w:val="000000"/>
          <w:rtl w:val="0"/>
        </w:rPr>
        <w:t xml:space="preserve">. RF005: Registro y almacenamiento de datos</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Esta funcionalidad permite que cada medición generada por los sensores sea registrada automáticamente en la base de datos junto con su fecha, hora y la piscina a la que corresponde.</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Alta.</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Cada lectura de sensor se almacena de forma cronológica en la base de datos.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registro incluye: valor medido, parámetro, fecha, hora y piscina asociada.</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garantiza la integridad de los datos almacenados.</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Los datos son recuperables para consulta histórica en cualquier momento.</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7.6. </w:t>
      </w:r>
      <w:r w:rsidDel="00000000" w:rsidR="00000000" w:rsidRPr="00000000">
        <w:rPr>
          <w:rFonts w:ascii="Arial" w:cs="Arial" w:eastAsia="Arial" w:hAnsi="Arial"/>
          <w:b w:val="1"/>
          <w:bCs w:val="1"/>
          <w:color w:val="000000"/>
          <w:rtl w:val="0"/>
        </w:rPr>
        <w:t xml:space="preserve">RF006: Consulta de historial de parámetros</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Permitir a los usuarios consultar los datos históricos registrados por los sensores, filtrando por parámetro, piscina o periodo de tiempo.</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Alta.</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usuario accede a la sección de historial.</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Selecciona filtros: piscina, parámetro y rango de fechas.</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consulta la base de datos y muestra los registros correspondientes.</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Si no hay datos para el filtro aplicado, se muestra un mensaje informativo.</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7.7</w:t>
      </w:r>
      <w:r w:rsidDel="00000000" w:rsidR="00000000" w:rsidRPr="00000000">
        <w:rPr>
          <w:rFonts w:ascii="Arial" w:cs="Arial" w:eastAsia="Arial" w:hAnsi="Arial"/>
          <w:b w:val="1"/>
          <w:bCs w:val="1"/>
          <w:color w:val="000000"/>
          <w:rtl w:val="0"/>
        </w:rPr>
        <w:t xml:space="preserve">. RF007: Gestión de Geomembranas</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El sistema deberá permitir registrar, consultar, editar y desactivar la información asociada a las geomembranas utilizadas en las piscinas monitoreadas, garantizando la conservación de su historial y trazabilidad.</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Alta.</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El administrador podrá registrar nuevas geomembranas indicando información como código o identificador, piscina asociada, dimensiones, fecha de instalación, material y estado.</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El sistema permitirá consultar la información detallada de cada geomembrana registrada.</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El administrador podrá editar los datos de las geomembranas cuando sea necesario.</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El administrador podrá desactivar geomembranas que ya no se encuentren en operación, manteniendo el historial de mediciones y eventos asociados.</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7.8. </w:t>
      </w:r>
      <w:r w:rsidDel="00000000" w:rsidR="00000000" w:rsidRPr="00000000">
        <w:rPr>
          <w:rFonts w:ascii="Arial" w:cs="Arial" w:eastAsia="Arial" w:hAnsi="Arial"/>
          <w:b w:val="1"/>
          <w:bCs w:val="1"/>
          <w:color w:val="000000"/>
          <w:rtl w:val="0"/>
        </w:rPr>
        <w:t xml:space="preserve">RF008: Generación de gráficas de comportamiento</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Esta funcionalidad genera representaciones gráficas del comportamiento de los parámetros del agua a lo largo del tiempo, facilitando la identificación de tendencias y anomalías.</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Media.</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usuario accede al módulo de análisis.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Selecciona el parámetro, la piscina y el periodo a graficar.</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genera una gráfica de línea con los valores registrados.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 muestran líneas de referencia indicando los rangos óptimos definidos.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7.9. </w:t>
      </w:r>
      <w:r w:rsidDel="00000000" w:rsidR="00000000" w:rsidRPr="00000000">
        <w:rPr>
          <w:rFonts w:ascii="Arial" w:cs="Arial" w:eastAsia="Arial" w:hAnsi="Arial"/>
          <w:b w:val="1"/>
          <w:bCs w:val="1"/>
          <w:color w:val="000000"/>
          <w:rtl w:val="0"/>
        </w:rPr>
        <w:t xml:space="preserve">RF009: Comparación de datos por periodos</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Permitir al usuario comparar el comportamiento de los parámetros del agua entre diferentes periodos de tiempo para identificar mejoras o deterioros en las condiciones del agua.</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Media.</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usuario selecciona dos o más periodos de tiempo para comparar.</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genera una visualización comparativa de los valores registrados.</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 destacan visualmente las variaciones más significativas.</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7.10. </w:t>
      </w:r>
      <w:r w:rsidDel="00000000" w:rsidR="00000000" w:rsidRPr="00000000">
        <w:rPr>
          <w:rFonts w:ascii="Arial" w:cs="Arial" w:eastAsia="Arial" w:hAnsi="Arial"/>
          <w:b w:val="1"/>
          <w:bCs w:val="1"/>
          <w:color w:val="000000"/>
          <w:rtl w:val="0"/>
        </w:rPr>
        <w:t xml:space="preserve">RF010: Evaluación automática de parámetros</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El sistema evalúa de forma automática y continua si los valores medidos por los sensores se encuentran dentro de los rangos óptimos definidos, sin necesidad de intervención del usuario.</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Alta.</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compara cada valor recibido con los rangos configurados.</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Si el valor está dentro del rango, se marca como estado óptimo.</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Si el valor está fuera del rango, el sistema activa el módulo de alertas.</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 evaluación se realiza automáticamente con cada nueva lectura.</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7.11. </w:t>
      </w:r>
      <w:r w:rsidDel="00000000" w:rsidR="00000000" w:rsidRPr="00000000">
        <w:rPr>
          <w:rFonts w:ascii="Arial" w:cs="Arial" w:eastAsia="Arial" w:hAnsi="Arial"/>
          <w:b w:val="1"/>
          <w:bCs w:val="1"/>
          <w:color w:val="000000"/>
          <w:rtl w:val="0"/>
        </w:rPr>
        <w:t xml:space="preserve">RF011: Generación de alertas inteligentes</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El sistema genera alertas automáticas cuando alguno de los parámetros del agua se encuentra fuera de los rangos óptimos establecidos, informando al usuario de manera inmediata.</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Alta.</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 detectar un valor fuera de rango, el sistema genera una alerta.</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 alerta se muestra visualmente en la interfaz con indicación del parámetro afectado.</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registra la alerta en el historial de eventos.</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Si el parámetro regresa al rango óptimo, el sistema actualiza el estado automáticamente.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7.12. </w:t>
      </w:r>
      <w:r w:rsidDel="00000000" w:rsidR="00000000" w:rsidRPr="00000000">
        <w:rPr>
          <w:rFonts w:ascii="Arial" w:cs="Arial" w:eastAsia="Arial" w:hAnsi="Arial"/>
          <w:b w:val="1"/>
          <w:bCs w:val="1"/>
          <w:color w:val="000000"/>
          <w:rtl w:val="0"/>
        </w:rPr>
        <w:t xml:space="preserve">RF012: Clasificación del estado del agua</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El sistema clasifica el estado general del agua de cada piscina en tres niveles: óptimo, riesgo o crítico, basándose en los valores medidos de pH, oxígeno y temperatura.</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Alta.</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evalúa los tres parámetros de forma integrada.</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Asigna un estado general a la piscina: óptimo, riesgo o crítico.</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estado se muestra con código de color en el panel principal (verde, amarillo, rojo).</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estado se actualiza con cada nueva lectura de los sensores.</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7.13. </w:t>
      </w:r>
      <w:r w:rsidDel="00000000" w:rsidR="00000000" w:rsidRPr="00000000">
        <w:rPr>
          <w:rFonts w:ascii="Arial" w:cs="Arial" w:eastAsia="Arial" w:hAnsi="Arial"/>
          <w:b w:val="1"/>
          <w:bCs w:val="1"/>
          <w:color w:val="000000"/>
          <w:rtl w:val="0"/>
        </w:rPr>
        <w:t xml:space="preserve">RF013: Notificación visual de anomalías</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Mostrar alertas visuales claras en la interfaz del sistema cuando se detecta alguna anomalía en los parámetros del agua, permitiendo una reacción rápida del operario.</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Media.</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Las alertas se muestran con colores diferenciados según la gravedad.</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resalta el parámetro y la piscina afectada.</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Las notificaciones permanecen visibles hasta que el usuario las reconozca.</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7.14. </w:t>
      </w:r>
      <w:r w:rsidDel="00000000" w:rsidR="00000000" w:rsidRPr="00000000">
        <w:rPr>
          <w:rFonts w:ascii="Arial" w:cs="Arial" w:eastAsia="Arial" w:hAnsi="Arial"/>
          <w:b w:val="1"/>
          <w:bCs w:val="1"/>
          <w:color w:val="000000"/>
          <w:rtl w:val="0"/>
        </w:rPr>
        <w:t xml:space="preserve">RF014: Evaluación de condición de producción</w:t>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Determinar si una piscina se encuentra en condiciones adecuadas para la siembra o permanencia de peces, integrando los valores de los tres parámetros y comparándolos con los rangos ideales de producción.</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Alta.</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usuario consulta la evaluación de aptitud de una piscina seleccionada.</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analiza los valores actuales de pH, oxígeno y temperatura.</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Genera una indicación clara: apta para producción o no apta.</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Presenta recomendaciones básicas cuando la piscina no está en condiciones óptimas.</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7.15. </w:t>
      </w:r>
      <w:r w:rsidDel="00000000" w:rsidR="00000000" w:rsidRPr="00000000">
        <w:rPr>
          <w:rFonts w:ascii="Arial" w:cs="Arial" w:eastAsia="Arial" w:hAnsi="Arial"/>
          <w:b w:val="1"/>
          <w:bCs w:val="1"/>
          <w:color w:val="000000"/>
          <w:rtl w:val="0"/>
        </w:rPr>
        <w:t xml:space="preserve">RF015: Configuración de rangos óptimos</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Permitir al administrador definir y modificar los rangos óptimos de pH, oxígeno disuelto y temperatura, adaptándolos según el tipo de cultivo piscícola.</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Alta.</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administrador accede al módulo de configuración.</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Ingresa o modifica los valores mínimos y máximos para cada parámetro.</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valida que los rangos sean coherentes antes de guardarlos.</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Los cambios se aplican inmediatamente en la evaluación de parámetros y alertas.</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7.16</w:t>
      </w:r>
      <w:r w:rsidDel="00000000" w:rsidR="00000000" w:rsidRPr="00000000">
        <w:rPr>
          <w:rFonts w:ascii="Arial" w:cs="Arial" w:eastAsia="Arial" w:hAnsi="Arial"/>
          <w:b w:val="1"/>
          <w:bCs w:val="1"/>
          <w:color w:val="000000"/>
          <w:rtl w:val="0"/>
        </w:rPr>
        <w:t xml:space="preserve">. RF016: Gestión de usuarios</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Permitir al administrador crear, editar y eliminar usuarios del sistema, asignando el rol correspondiente a cada uno (administrador, operario piscícola o aprendiz).</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Media.</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administrador accede al módulo de gestión de usuarios.</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Puede crear un nuevo usuario ingresando nombre, correo, contraseña y rol.</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Puede modificar datos o desactivar cuentas de usuarios existentes.</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sistema valida que no existan correos duplicados.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7.17. </w:t>
      </w:r>
      <w:r w:rsidDel="00000000" w:rsidR="00000000" w:rsidRPr="00000000">
        <w:rPr>
          <w:rFonts w:ascii="Arial" w:cs="Arial" w:eastAsia="Arial" w:hAnsi="Arial"/>
          <w:b w:val="1"/>
          <w:bCs w:val="1"/>
          <w:color w:val="000000"/>
          <w:rtl w:val="0"/>
        </w:rPr>
        <w:t xml:space="preserve">RF017: Panel de control general</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Mostrar un resumen visual del estado general de todas las piscinas monitoreadas, permitiendo al usuario tener una visión rápida y completa del sistema desde una sola pantalla.</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Alta.</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usuario accede al panel principal al iniciar sesión.</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panel muestra el estado actual de cada piscina con indicadores visuales.</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 presentan los valores más recientes de los tres parámetros por piscina.</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Las alertas activas se destacan en el panel de control.</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7.18</w:t>
      </w:r>
      <w:r w:rsidDel="00000000" w:rsidR="00000000" w:rsidRPr="00000000">
        <w:rPr>
          <w:rFonts w:ascii="Arial" w:cs="Arial" w:eastAsia="Arial" w:hAnsi="Arial"/>
          <w:b w:val="1"/>
          <w:bCs w:val="1"/>
          <w:color w:val="000000"/>
          <w:rtl w:val="0"/>
        </w:rPr>
        <w:t xml:space="preserve">. RF018: Registro de eventos y alertas</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El sistema almacena un historial de eventos importantes como alertas generadas, cambios de configuración y acciones de usuarios, para consulta y auditoría posterior.</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Media.</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Cada alerta generada queda registrada con fecha, hora, parámetro y piscina afectada.</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administrador puede consultar el historial de eventos desde el módulo correspondiente.</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Los eventos pueden filtrarse por tipo, fecha o piscina.</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7.19. </w:t>
      </w:r>
      <w:r w:rsidDel="00000000" w:rsidR="00000000" w:rsidRPr="00000000">
        <w:rPr>
          <w:rFonts w:ascii="Arial" w:cs="Arial" w:eastAsia="Arial" w:hAnsi="Arial"/>
          <w:b w:val="1"/>
          <w:bCs w:val="1"/>
          <w:color w:val="000000"/>
          <w:rtl w:val="0"/>
        </w:rPr>
        <w:t xml:space="preserve">RF019: Gestión de pérdida de comunicación</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El sistema deberá detectar interrupciones en la comunicación con el microcontrolador y notificar al usuario sobre la indisponibilidad temporal de nuevas lecturas.</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Baja</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El sistema identifica la ausencia de datos provenientes del microcontrolador.</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Se genera una alerta indicando pérdida de comunicación.</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El sistema mantiene disponibles los últimos datos registrados.</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Cuando se restablece la comunicación, el sistema reanuda automáticamente la recepción de datos.</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7.20. </w:t>
      </w:r>
      <w:r w:rsidDel="00000000" w:rsidR="00000000" w:rsidRPr="00000000">
        <w:rPr>
          <w:rFonts w:ascii="Arial" w:cs="Arial" w:eastAsia="Arial" w:hAnsi="Arial"/>
          <w:b w:val="1"/>
          <w:bCs w:val="1"/>
          <w:color w:val="000000"/>
          <w:rtl w:val="0"/>
        </w:rPr>
        <w:t xml:space="preserve">RF020: Generación y exportación de reportes</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Permitir a los usuarios autorizados generar reportes consolidados de las mediciones, alertas y estados de las piscinas.</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Media.</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El usuario selecciona la piscina y el rango de fechas.</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El sistema genera un reporte con los datos correspondientes.</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El reporte puede exportarse en formato PDF o Excel.</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Los reportes incluyen fecha de generación y usuario responsable.</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7.21. </w:t>
      </w:r>
      <w:r w:rsidDel="00000000" w:rsidR="00000000" w:rsidRPr="00000000">
        <w:rPr>
          <w:rFonts w:ascii="Arial" w:cs="Arial" w:eastAsia="Arial" w:hAnsi="Arial"/>
          <w:b w:val="1"/>
          <w:bCs w:val="1"/>
          <w:color w:val="000000"/>
          <w:rtl w:val="0"/>
        </w:rPr>
        <w:t xml:space="preserve">RF021: Recuperación de contraseña</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Descripción: Permitir a los usuarios recuperar el acceso a su cuenta mediante un mecanismo seguro de restablecimiento de contraseña.</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Prioridad: Baja.</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Acciones y comportamiento esperado:</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El usuario solicita la recuperación de contraseña.</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El sistema verifica la existencia del correo registrado.</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Se envía un enlace o código de recuperación.</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 El usuario establece una nueva contraseña segura.</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E6">
      <w:pPr>
        <w:pStyle w:val="Heading3"/>
        <w:keepNext w:val="0"/>
        <w:keepLines w:val="0"/>
        <w:spacing w:after="80" w:before="280" w:line="240" w:lineRule="auto"/>
        <w:rPr>
          <w:rFonts w:ascii="Arial" w:cs="Arial" w:eastAsia="Arial" w:hAnsi="Arial"/>
          <w:color w:val="000000"/>
          <w:sz w:val="26"/>
          <w:szCs w:val="26"/>
        </w:rPr>
      </w:pPr>
      <w:bookmarkStart w:colFirst="0" w:colLast="0" w:name="_heading=h.pnnqjrnf30kq" w:id="0"/>
      <w:bookmarkEnd w:id="0"/>
      <w:r w:rsidDel="00000000" w:rsidR="00000000" w:rsidRPr="00000000">
        <w:rPr>
          <w:rFonts w:ascii="Arial" w:cs="Arial" w:eastAsia="Arial" w:hAnsi="Arial"/>
          <w:color w:val="000000"/>
          <w:sz w:val="26"/>
          <w:szCs w:val="26"/>
          <w:rtl w:val="0"/>
        </w:rPr>
        <w:t xml:space="preserve">Requerimientos no funcionales</w:t>
      </w:r>
    </w:p>
    <w:p w:rsidR="00000000" w:rsidDel="00000000" w:rsidP="00000000" w:rsidRDefault="00000000" w:rsidRPr="00000000" w14:paraId="000000E7">
      <w:pPr>
        <w:pStyle w:val="Heading4"/>
        <w:keepNext w:val="0"/>
        <w:keepLines w:val="0"/>
        <w:spacing w:after="40" w:before="240" w:line="240" w:lineRule="auto"/>
        <w:rPr>
          <w:rFonts w:ascii="Arial" w:cs="Arial" w:eastAsia="Arial" w:hAnsi="Arial"/>
          <w:i w:val="0"/>
          <w:iCs w:val="0"/>
          <w:color w:val="000000"/>
        </w:rPr>
      </w:pPr>
      <w:bookmarkStart w:colFirst="0" w:colLast="0" w:name="_heading=h.50gvz2odsqpr" w:id="1"/>
      <w:bookmarkEnd w:id="1"/>
      <w:r w:rsidDel="00000000" w:rsidR="00000000" w:rsidRPr="00000000">
        <w:rPr>
          <w:rFonts w:ascii="Arial" w:cs="Arial" w:eastAsia="Arial" w:hAnsi="Arial"/>
          <w:i w:val="0"/>
          <w:iCs w:val="0"/>
          <w:color w:val="000000"/>
          <w:rtl w:val="0"/>
        </w:rPr>
        <w:t xml:space="preserve">Rendimiento en tiempo real y procesamiento</w:t>
      </w:r>
    </w:p>
    <w:p w:rsidR="00000000" w:rsidDel="00000000" w:rsidP="00000000" w:rsidRDefault="00000000" w:rsidRPr="00000000" w14:paraId="000000E8">
      <w:pPr>
        <w:numPr>
          <w:ilvl w:val="0"/>
          <w:numId w:val="10"/>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Garantizar que el sistema procese y muestre las lecturas de los sensores en tiempo real de manera inmediata, y que las consultas de historial respondan con agilidad para no retrasar la toma de decisiones.</w:t>
      </w:r>
    </w:p>
    <w:p w:rsidR="00000000" w:rsidDel="00000000" w:rsidP="00000000" w:rsidRDefault="00000000" w:rsidRPr="00000000" w14:paraId="000000E9">
      <w:pPr>
        <w:numPr>
          <w:ilvl w:val="0"/>
          <w:numId w:val="10"/>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Fonts w:ascii="Arial" w:cs="Arial" w:eastAsia="Arial" w:hAnsi="Arial"/>
          <w:rtl w:val="0"/>
        </w:rPr>
        <w:t xml:space="preserve"> Alta.</w:t>
      </w:r>
    </w:p>
    <w:p w:rsidR="00000000" w:rsidDel="00000000" w:rsidP="00000000" w:rsidRDefault="00000000" w:rsidRPr="00000000" w14:paraId="000000EA">
      <w:pPr>
        <w:numPr>
          <w:ilvl w:val="0"/>
          <w:numId w:val="10"/>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Acciones y comportamiento esperado:</w:t>
      </w:r>
    </w:p>
    <w:p w:rsidR="00000000" w:rsidDel="00000000" w:rsidP="00000000" w:rsidRDefault="00000000" w:rsidRPr="00000000" w14:paraId="000000EB">
      <w:pPr>
        <w:numPr>
          <w:ilvl w:val="1"/>
          <w:numId w:val="10"/>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servidor procesa y almacena los paquetes de datos enviados por el microcontrolador en menos de </w:t>
      </w:r>
      <w:r w:rsidDel="00000000" w:rsidR="00000000" w:rsidRPr="00000000">
        <w:rPr>
          <w:rFonts w:ascii="Arial" w:cs="Arial" w:eastAsia="Arial" w:hAnsi="Arial"/>
          <w:b w:val="1"/>
          <w:bCs w:val="1"/>
          <w:rtl w:val="0"/>
        </w:rPr>
        <w:t xml:space="preserve">1 segundo</w:t>
      </w:r>
      <w:r w:rsidDel="00000000" w:rsidR="00000000" w:rsidRPr="00000000">
        <w:rPr>
          <w:rFonts w:ascii="Arial" w:cs="Arial" w:eastAsia="Arial" w:hAnsi="Arial"/>
          <w:rtl w:val="0"/>
        </w:rPr>
        <w:t xml:space="preserve">.</w:t>
      </w:r>
    </w:p>
    <w:p w:rsidR="00000000" w:rsidDel="00000000" w:rsidP="00000000" w:rsidRDefault="00000000" w:rsidRPr="00000000" w14:paraId="000000EC">
      <w:pPr>
        <w:numPr>
          <w:ilvl w:val="1"/>
          <w:numId w:val="10"/>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La interfaz web actualiza los valores del panel general de forma fluida sin generar bloqueos en el navegador.</w:t>
      </w:r>
    </w:p>
    <w:p w:rsidR="00000000" w:rsidDel="00000000" w:rsidP="00000000" w:rsidRDefault="00000000" w:rsidRPr="00000000" w14:paraId="000000ED">
      <w:pPr>
        <w:numPr>
          <w:ilvl w:val="1"/>
          <w:numId w:val="10"/>
        </w:numPr>
        <w:spacing w:after="24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La carga de gráficas con datos históricos de las piscinas se ejecuta en un tiempo máximo de </w:t>
      </w:r>
      <w:r w:rsidDel="00000000" w:rsidR="00000000" w:rsidRPr="00000000">
        <w:rPr>
          <w:rFonts w:ascii="Arial" w:cs="Arial" w:eastAsia="Arial" w:hAnsi="Arial"/>
          <w:b w:val="1"/>
          <w:bCs w:val="1"/>
          <w:rtl w:val="0"/>
        </w:rPr>
        <w:t xml:space="preserve">2 segundos</w:t>
      </w:r>
      <w:r w:rsidDel="00000000" w:rsidR="00000000" w:rsidRPr="00000000">
        <w:rPr>
          <w:rFonts w:ascii="Arial" w:cs="Arial" w:eastAsia="Arial" w:hAnsi="Arial"/>
          <w:rtl w:val="0"/>
        </w:rPr>
        <w:t xml:space="preserve">.</w:t>
      </w:r>
    </w:p>
    <w:p w:rsidR="00000000" w:rsidDel="00000000" w:rsidP="00000000" w:rsidRDefault="00000000" w:rsidRPr="00000000" w14:paraId="000000EE">
      <w:pPr>
        <w:pStyle w:val="Heading4"/>
        <w:keepNext w:val="0"/>
        <w:keepLines w:val="0"/>
        <w:spacing w:after="40" w:before="240" w:line="240" w:lineRule="auto"/>
        <w:rPr>
          <w:rFonts w:ascii="Arial" w:cs="Arial" w:eastAsia="Arial" w:hAnsi="Arial"/>
          <w:i w:val="0"/>
          <w:iCs w:val="0"/>
          <w:color w:val="000000"/>
        </w:rPr>
      </w:pPr>
      <w:bookmarkStart w:colFirst="0" w:colLast="0" w:name="_heading=h.uq4q0adei64f" w:id="2"/>
      <w:bookmarkEnd w:id="2"/>
      <w:r w:rsidDel="00000000" w:rsidR="00000000" w:rsidRPr="00000000">
        <w:rPr>
          <w:rFonts w:ascii="Arial" w:cs="Arial" w:eastAsia="Arial" w:hAnsi="Arial"/>
          <w:i w:val="0"/>
          <w:iCs w:val="0"/>
          <w:color w:val="000000"/>
          <w:rtl w:val="0"/>
        </w:rPr>
        <w:t xml:space="preserve">Escalabilidad de la infraestructura y almacenamiento</w:t>
      </w:r>
    </w:p>
    <w:p w:rsidR="00000000" w:rsidDel="00000000" w:rsidP="00000000" w:rsidRDefault="00000000" w:rsidRPr="00000000" w14:paraId="000000EF">
      <w:pPr>
        <w:numPr>
          <w:ilvl w:val="0"/>
          <w:numId w:val="6"/>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Permitir la expansión futura del sistema mediante la integración de nuevas piscinas, sensores adicionales o un mayor volumen de registros históricos sin afectar el rendimiento general.</w:t>
      </w:r>
    </w:p>
    <w:p w:rsidR="00000000" w:rsidDel="00000000" w:rsidP="00000000" w:rsidRDefault="00000000" w:rsidRPr="00000000" w14:paraId="000000F0">
      <w:pPr>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Fonts w:ascii="Arial" w:cs="Arial" w:eastAsia="Arial" w:hAnsi="Arial"/>
          <w:rtl w:val="0"/>
        </w:rPr>
        <w:t xml:space="preserve"> Media.</w:t>
      </w:r>
    </w:p>
    <w:p w:rsidR="00000000" w:rsidDel="00000000" w:rsidP="00000000" w:rsidRDefault="00000000" w:rsidRPr="00000000" w14:paraId="000000F1">
      <w:pPr>
        <w:numPr>
          <w:ilvl w:val="0"/>
          <w:numId w:val="6"/>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Acciones y comportamiento esperado:</w:t>
      </w:r>
    </w:p>
    <w:p w:rsidR="00000000" w:rsidDel="00000000" w:rsidP="00000000" w:rsidRDefault="00000000" w:rsidRPr="00000000" w14:paraId="000000F2">
      <w:pPr>
        <w:numPr>
          <w:ilvl w:val="1"/>
          <w:numId w:val="6"/>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La estructura de la base de datos permite agregar nuevas piscinas y geomembranas sin alterar las tablas existentes.</w:t>
      </w:r>
    </w:p>
    <w:p w:rsidR="00000000" w:rsidDel="00000000" w:rsidP="00000000" w:rsidRDefault="00000000" w:rsidRPr="00000000" w14:paraId="000000F3">
      <w:pPr>
        <w:numPr>
          <w:ilvl w:val="1"/>
          <w:numId w:val="6"/>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almacenamiento histórico está optimizado para soportar el flujo constante de datos generados por los sensores durante al menos dos años sin degradar las consultas.</w:t>
      </w:r>
    </w:p>
    <w:p w:rsidR="00000000" w:rsidDel="00000000" w:rsidP="00000000" w:rsidRDefault="00000000" w:rsidRPr="00000000" w14:paraId="000000F4">
      <w:pPr>
        <w:numPr>
          <w:ilvl w:val="1"/>
          <w:numId w:val="6"/>
        </w:numPr>
        <w:spacing w:after="24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código backend permite la incorporación de nuevos parámetros de sensores con modificaciones mínimas.</w:t>
      </w:r>
    </w:p>
    <w:p w:rsidR="00000000" w:rsidDel="00000000" w:rsidP="00000000" w:rsidRDefault="00000000" w:rsidRPr="00000000" w14:paraId="000000F5">
      <w:pPr>
        <w:pStyle w:val="Heading4"/>
        <w:keepNext w:val="0"/>
        <w:keepLines w:val="0"/>
        <w:spacing w:after="40" w:before="240" w:line="240" w:lineRule="auto"/>
        <w:rPr>
          <w:rFonts w:ascii="Arial" w:cs="Arial" w:eastAsia="Arial" w:hAnsi="Arial"/>
          <w:i w:val="0"/>
          <w:iCs w:val="0"/>
          <w:color w:val="000000"/>
        </w:rPr>
      </w:pPr>
      <w:bookmarkStart w:colFirst="0" w:colLast="0" w:name="_heading=h.wfqt38wnzkbw" w:id="3"/>
      <w:bookmarkEnd w:id="3"/>
      <w:r w:rsidDel="00000000" w:rsidR="00000000" w:rsidRPr="00000000">
        <w:rPr>
          <w:rFonts w:ascii="Arial" w:cs="Arial" w:eastAsia="Arial" w:hAnsi="Arial"/>
          <w:i w:val="0"/>
          <w:iCs w:val="0"/>
          <w:color w:val="000000"/>
          <w:rtl w:val="0"/>
        </w:rPr>
        <w:t xml:space="preserve">Seguridad de la información y control de accesos</w:t>
      </w:r>
    </w:p>
    <w:p w:rsidR="00000000" w:rsidDel="00000000" w:rsidP="00000000" w:rsidRDefault="00000000" w:rsidRPr="00000000" w14:paraId="000000F6">
      <w:pPr>
        <w:numPr>
          <w:ilvl w:val="0"/>
          <w:numId w:val="3"/>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Proteger los datos sensibles del sistema, las credenciales de los usuarios y las comunicaciones frente a accesos no autorizados o vulnerabilidades web.</w:t>
      </w:r>
    </w:p>
    <w:p w:rsidR="00000000" w:rsidDel="00000000" w:rsidP="00000000" w:rsidRDefault="00000000" w:rsidRPr="00000000" w14:paraId="000000F7">
      <w:pPr>
        <w:numPr>
          <w:ilvl w:val="0"/>
          <w:numId w:val="3"/>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Fonts w:ascii="Arial" w:cs="Arial" w:eastAsia="Arial" w:hAnsi="Arial"/>
          <w:rtl w:val="0"/>
        </w:rPr>
        <w:t xml:space="preserve"> Alta.</w:t>
      </w:r>
    </w:p>
    <w:p w:rsidR="00000000" w:rsidDel="00000000" w:rsidP="00000000" w:rsidRDefault="00000000" w:rsidRPr="00000000" w14:paraId="000000F8">
      <w:pPr>
        <w:numPr>
          <w:ilvl w:val="0"/>
          <w:numId w:val="3"/>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Acciones y comportamiento esperado:</w:t>
      </w:r>
    </w:p>
    <w:p w:rsidR="00000000" w:rsidDel="00000000" w:rsidP="00000000" w:rsidRDefault="00000000" w:rsidRPr="00000000" w14:paraId="000000F9">
      <w:pPr>
        <w:numPr>
          <w:ilvl w:val="1"/>
          <w:numId w:val="3"/>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Las contraseñas de los usuarios se almacenan utilizando algoritmos de cifrado seguros (como Bcrypt o Argon2).</w:t>
      </w:r>
    </w:p>
    <w:p w:rsidR="00000000" w:rsidDel="00000000" w:rsidP="00000000" w:rsidRDefault="00000000" w:rsidRPr="00000000" w14:paraId="000000FA">
      <w:pPr>
        <w:numPr>
          <w:ilvl w:val="1"/>
          <w:numId w:val="3"/>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Todo el tráfico web entre el cliente, el servidor y la base de datos se cifra mediante protocolos estándar (</w:t>
      </w:r>
      <w:r w:rsidDel="00000000" w:rsidR="00000000" w:rsidRPr="00000000">
        <w:rPr>
          <w:rFonts w:ascii="Arial" w:cs="Arial" w:eastAsia="Arial" w:hAnsi="Arial"/>
          <w:b w:val="1"/>
          <w:bCs w:val="1"/>
          <w:rtl w:val="0"/>
        </w:rPr>
        <w:t xml:space="preserve">HTTPS/TLS</w:t>
      </w:r>
      <w:r w:rsidDel="00000000" w:rsidR="00000000" w:rsidRPr="00000000">
        <w:rPr>
          <w:rFonts w:ascii="Arial" w:cs="Arial" w:eastAsia="Arial" w:hAnsi="Arial"/>
          <w:rtl w:val="0"/>
        </w:rPr>
        <w:t xml:space="preserve">).</w:t>
      </w:r>
    </w:p>
    <w:p w:rsidR="00000000" w:rsidDel="00000000" w:rsidP="00000000" w:rsidRDefault="00000000" w:rsidRPr="00000000" w14:paraId="000000FB">
      <w:pPr>
        <w:numPr>
          <w:ilvl w:val="1"/>
          <w:numId w:val="3"/>
        </w:numPr>
        <w:spacing w:after="24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acceso a las rutas del sistema y de la API se valida obligatoriamente mediante tokens de sesión (</w:t>
      </w:r>
      <w:r w:rsidDel="00000000" w:rsidR="00000000" w:rsidRPr="00000000">
        <w:rPr>
          <w:rFonts w:ascii="Arial" w:cs="Arial" w:eastAsia="Arial" w:hAnsi="Arial"/>
          <w:b w:val="1"/>
          <w:bCs w:val="1"/>
          <w:rtl w:val="0"/>
        </w:rPr>
        <w:t xml:space="preserve">JWT</w:t>
      </w:r>
      <w:r w:rsidDel="00000000" w:rsidR="00000000" w:rsidRPr="00000000">
        <w:rPr>
          <w:rFonts w:ascii="Arial" w:cs="Arial" w:eastAsia="Arial" w:hAnsi="Arial"/>
          <w:rtl w:val="0"/>
        </w:rPr>
        <w:t xml:space="preserve">).</w:t>
      </w:r>
    </w:p>
    <w:p w:rsidR="00000000" w:rsidDel="00000000" w:rsidP="00000000" w:rsidRDefault="00000000" w:rsidRPr="00000000" w14:paraId="000000FC">
      <w:pPr>
        <w:pStyle w:val="Heading4"/>
        <w:keepNext w:val="0"/>
        <w:keepLines w:val="0"/>
        <w:spacing w:after="40" w:before="240" w:line="240" w:lineRule="auto"/>
        <w:rPr>
          <w:rFonts w:ascii="Arial" w:cs="Arial" w:eastAsia="Arial" w:hAnsi="Arial"/>
          <w:i w:val="0"/>
          <w:iCs w:val="0"/>
          <w:color w:val="000000"/>
        </w:rPr>
      </w:pPr>
      <w:bookmarkStart w:colFirst="0" w:colLast="0" w:name="_heading=h.t3kcfajh473f" w:id="4"/>
      <w:bookmarkEnd w:id="4"/>
      <w:r w:rsidDel="00000000" w:rsidR="00000000" w:rsidRPr="00000000">
        <w:rPr>
          <w:rFonts w:ascii="Arial" w:cs="Arial" w:eastAsia="Arial" w:hAnsi="Arial"/>
          <w:i w:val="0"/>
          <w:iCs w:val="0"/>
          <w:color w:val="000000"/>
          <w:rtl w:val="0"/>
        </w:rPr>
        <w:t xml:space="preserve">Disponibilidad operativa del sistema</w:t>
      </w:r>
    </w:p>
    <w:p w:rsidR="00000000" w:rsidDel="00000000" w:rsidP="00000000" w:rsidRDefault="00000000" w:rsidRPr="00000000" w14:paraId="000000FD">
      <w:pPr>
        <w:numPr>
          <w:ilvl w:val="0"/>
          <w:numId w:val="2"/>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Asegurar que el sistema se encuentre operativo y accesible de forma continua durante los periodos de supervisión del área piscícola del centro de formación.</w:t>
      </w:r>
    </w:p>
    <w:p w:rsidR="00000000" w:rsidDel="00000000" w:rsidP="00000000" w:rsidRDefault="00000000" w:rsidRPr="00000000" w14:paraId="000000FE">
      <w:pPr>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Fonts w:ascii="Arial" w:cs="Arial" w:eastAsia="Arial" w:hAnsi="Arial"/>
          <w:rtl w:val="0"/>
        </w:rPr>
        <w:t xml:space="preserve"> Alta.</w:t>
      </w:r>
    </w:p>
    <w:p w:rsidR="00000000" w:rsidDel="00000000" w:rsidP="00000000" w:rsidRDefault="00000000" w:rsidRPr="00000000" w14:paraId="000000FF">
      <w:pPr>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Acciones y comportamiento esperado:</w:t>
      </w:r>
    </w:p>
    <w:p w:rsidR="00000000" w:rsidDel="00000000" w:rsidP="00000000" w:rsidRDefault="00000000" w:rsidRPr="00000000" w14:paraId="00000100">
      <w:pPr>
        <w:numPr>
          <w:ilvl w:val="1"/>
          <w:numId w:val="2"/>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sistema web mantiene un tiempo de actividad operativo (</w:t>
      </w:r>
      <w:r w:rsidDel="00000000" w:rsidR="00000000" w:rsidRPr="00000000">
        <w:rPr>
          <w:rFonts w:ascii="Arial" w:cs="Arial" w:eastAsia="Arial" w:hAnsi="Arial"/>
          <w:b w:val="1"/>
          <w:bCs w:val="1"/>
          <w:rtl w:val="0"/>
        </w:rPr>
        <w:t xml:space="preserve">uptime</w:t>
      </w:r>
      <w:r w:rsidDel="00000000" w:rsidR="00000000" w:rsidRPr="00000000">
        <w:rPr>
          <w:rFonts w:ascii="Arial" w:cs="Arial" w:eastAsia="Arial" w:hAnsi="Arial"/>
          <w:rtl w:val="0"/>
        </w:rPr>
        <w:t xml:space="preserve">) óptimo durante las jornadas de uso.</w:t>
      </w:r>
    </w:p>
    <w:p w:rsidR="00000000" w:rsidDel="00000000" w:rsidP="00000000" w:rsidRDefault="00000000" w:rsidRPr="00000000" w14:paraId="00000101">
      <w:pPr>
        <w:numPr>
          <w:ilvl w:val="1"/>
          <w:numId w:val="2"/>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En caso de un reinicio imprevisto del servidor (Ubuntu Server), los servicios en contenedores </w:t>
      </w:r>
      <w:r w:rsidDel="00000000" w:rsidR="00000000" w:rsidRPr="00000000">
        <w:rPr>
          <w:rFonts w:ascii="Arial" w:cs="Arial" w:eastAsia="Arial" w:hAnsi="Arial"/>
          <w:b w:val="1"/>
          <w:bCs w:val="1"/>
          <w:rtl w:val="0"/>
        </w:rPr>
        <w:t xml:space="preserve">Docker</w:t>
      </w:r>
      <w:r w:rsidDel="00000000" w:rsidR="00000000" w:rsidRPr="00000000">
        <w:rPr>
          <w:rFonts w:ascii="Arial" w:cs="Arial" w:eastAsia="Arial" w:hAnsi="Arial"/>
          <w:rtl w:val="0"/>
        </w:rPr>
        <w:t xml:space="preserve"> se configuran para iniciarse automáticamente.</w:t>
      </w:r>
    </w:p>
    <w:p w:rsidR="00000000" w:rsidDel="00000000" w:rsidP="00000000" w:rsidRDefault="00000000" w:rsidRPr="00000000" w14:paraId="00000102">
      <w:pPr>
        <w:numPr>
          <w:ilvl w:val="1"/>
          <w:numId w:val="2"/>
        </w:numPr>
        <w:spacing w:after="24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sistema maneja de forma controlada las fallas de red intermitentes sin comprometer la estabilidad general de la aplicación.</w:t>
      </w:r>
    </w:p>
    <w:p w:rsidR="00000000" w:rsidDel="00000000" w:rsidP="00000000" w:rsidRDefault="00000000" w:rsidRPr="00000000" w14:paraId="00000103">
      <w:pPr>
        <w:pStyle w:val="Heading4"/>
        <w:keepNext w:val="0"/>
        <w:keepLines w:val="0"/>
        <w:spacing w:after="40" w:before="240" w:line="240" w:lineRule="auto"/>
        <w:rPr>
          <w:rFonts w:ascii="Arial" w:cs="Arial" w:eastAsia="Arial" w:hAnsi="Arial"/>
          <w:i w:val="0"/>
          <w:iCs w:val="0"/>
          <w:color w:val="000000"/>
        </w:rPr>
      </w:pPr>
      <w:bookmarkStart w:colFirst="0" w:colLast="0" w:name="_heading=h.q4d1iwtg2o06" w:id="5"/>
      <w:bookmarkEnd w:id="5"/>
      <w:r w:rsidDel="00000000" w:rsidR="00000000" w:rsidRPr="00000000">
        <w:rPr>
          <w:rFonts w:ascii="Arial" w:cs="Arial" w:eastAsia="Arial" w:hAnsi="Arial"/>
          <w:i w:val="0"/>
          <w:iCs w:val="0"/>
          <w:color w:val="000000"/>
          <w:rtl w:val="0"/>
        </w:rPr>
        <w:t xml:space="preserve">Fiabilidad e integridad de los datos</w:t>
      </w:r>
    </w:p>
    <w:p w:rsidR="00000000" w:rsidDel="00000000" w:rsidP="00000000" w:rsidRDefault="00000000" w:rsidRPr="00000000" w14:paraId="00000104">
      <w:pPr>
        <w:numPr>
          <w:ilvl w:val="0"/>
          <w:numId w:val="4"/>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Garantizar que las mediciones físicas enviadas por los sensores electroquímicos se registren y almacenen en la base de datos con absoluta precisión, sin alteraciones ni pérdidas de información.</w:t>
      </w:r>
    </w:p>
    <w:p w:rsidR="00000000" w:rsidDel="00000000" w:rsidP="00000000" w:rsidRDefault="00000000" w:rsidRPr="00000000" w14:paraId="00000105">
      <w:pPr>
        <w:numPr>
          <w:ilvl w:val="0"/>
          <w:numId w:val="4"/>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Fonts w:ascii="Arial" w:cs="Arial" w:eastAsia="Arial" w:hAnsi="Arial"/>
          <w:rtl w:val="0"/>
        </w:rPr>
        <w:t xml:space="preserve"> Alta.</w:t>
      </w:r>
    </w:p>
    <w:p w:rsidR="00000000" w:rsidDel="00000000" w:rsidP="00000000" w:rsidRDefault="00000000" w:rsidRPr="00000000" w14:paraId="00000106">
      <w:pPr>
        <w:numPr>
          <w:ilvl w:val="0"/>
          <w:numId w:val="4"/>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Acciones y comportamiento esperado:</w:t>
      </w:r>
    </w:p>
    <w:p w:rsidR="00000000" w:rsidDel="00000000" w:rsidP="00000000" w:rsidRDefault="00000000" w:rsidRPr="00000000" w14:paraId="00000107">
      <w:pPr>
        <w:numPr>
          <w:ilvl w:val="1"/>
          <w:numId w:val="4"/>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sistema registra exactamente los valores numéricos de pH, oxígeno y temperatura enviados por el microcontrolador sin truncar decimales.</w:t>
      </w:r>
    </w:p>
    <w:p w:rsidR="00000000" w:rsidDel="00000000" w:rsidP="00000000" w:rsidRDefault="00000000" w:rsidRPr="00000000" w14:paraId="00000108">
      <w:pPr>
        <w:numPr>
          <w:ilvl w:val="1"/>
          <w:numId w:val="4"/>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motor de reglas evalúa las alertas de forma consistente, evitando falsos positivos por retardos de transmisión.</w:t>
      </w:r>
    </w:p>
    <w:p w:rsidR="00000000" w:rsidDel="00000000" w:rsidP="00000000" w:rsidRDefault="00000000" w:rsidRPr="00000000" w14:paraId="00000109">
      <w:pPr>
        <w:numPr>
          <w:ilvl w:val="1"/>
          <w:numId w:val="4"/>
        </w:numPr>
        <w:spacing w:after="24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Se mantiene la trazabilidad cronológica exacta de cada evento y medición asociada a su respectiva piscina.</w:t>
      </w:r>
    </w:p>
    <w:p w:rsidR="00000000" w:rsidDel="00000000" w:rsidP="00000000" w:rsidRDefault="00000000" w:rsidRPr="00000000" w14:paraId="0000010A">
      <w:pPr>
        <w:pStyle w:val="Heading4"/>
        <w:keepNext w:val="0"/>
        <w:keepLines w:val="0"/>
        <w:spacing w:after="40" w:before="240" w:line="240" w:lineRule="auto"/>
        <w:rPr>
          <w:rFonts w:ascii="Arial" w:cs="Arial" w:eastAsia="Arial" w:hAnsi="Arial"/>
          <w:i w:val="0"/>
          <w:iCs w:val="0"/>
          <w:color w:val="000000"/>
        </w:rPr>
      </w:pPr>
      <w:bookmarkStart w:colFirst="0" w:colLast="0" w:name="_heading=h.3cp6cpymkka1" w:id="6"/>
      <w:bookmarkEnd w:id="6"/>
      <w:r w:rsidDel="00000000" w:rsidR="00000000" w:rsidRPr="00000000">
        <w:rPr>
          <w:rFonts w:ascii="Arial" w:cs="Arial" w:eastAsia="Arial" w:hAnsi="Arial"/>
          <w:i w:val="0"/>
          <w:iCs w:val="0"/>
          <w:color w:val="000000"/>
          <w:rtl w:val="0"/>
        </w:rPr>
        <w:t xml:space="preserve">Usabilidad y accesibilidad intuitiva</w:t>
      </w:r>
    </w:p>
    <w:p w:rsidR="00000000" w:rsidDel="00000000" w:rsidP="00000000" w:rsidRDefault="00000000" w:rsidRPr="00000000" w14:paraId="0000010B">
      <w:pPr>
        <w:numPr>
          <w:ilvl w:val="0"/>
          <w:numId w:val="1"/>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Ofrecer una interfaz visual clara, intuitiva y fácil de comprender tanto para el instructor administrador como para operarios y aprendices sin experiencia técnica avanzada.</w:t>
      </w:r>
    </w:p>
    <w:p w:rsidR="00000000" w:rsidDel="00000000" w:rsidP="00000000" w:rsidRDefault="00000000" w:rsidRPr="00000000" w14:paraId="0000010C">
      <w:pPr>
        <w:numPr>
          <w:ilvl w:val="0"/>
          <w:numId w:val="1"/>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Fonts w:ascii="Arial" w:cs="Arial" w:eastAsia="Arial" w:hAnsi="Arial"/>
          <w:rtl w:val="0"/>
        </w:rPr>
        <w:t xml:space="preserve"> Media.</w:t>
      </w:r>
    </w:p>
    <w:p w:rsidR="00000000" w:rsidDel="00000000" w:rsidP="00000000" w:rsidRDefault="00000000" w:rsidRPr="00000000" w14:paraId="0000010D">
      <w:pPr>
        <w:numPr>
          <w:ilvl w:val="0"/>
          <w:numId w:val="1"/>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Acciones y comportamiento esperado:</w:t>
      </w:r>
    </w:p>
    <w:p w:rsidR="00000000" w:rsidDel="00000000" w:rsidP="00000000" w:rsidRDefault="00000000" w:rsidRPr="00000000" w14:paraId="0000010E">
      <w:pPr>
        <w:numPr>
          <w:ilvl w:val="1"/>
          <w:numId w:val="1"/>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Los estados del agua se identifican visualmente de inmediato mediante códigos de color estandarizados (verde, amarillo, rojo).</w:t>
      </w:r>
    </w:p>
    <w:p w:rsidR="00000000" w:rsidDel="00000000" w:rsidP="00000000" w:rsidRDefault="00000000" w:rsidRPr="00000000" w14:paraId="0000010F">
      <w:pPr>
        <w:numPr>
          <w:ilvl w:val="1"/>
          <w:numId w:val="1"/>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La navegación a través de los menús principales es coherente y requiere un mínimo de clics para llegar a la información deseada.</w:t>
      </w:r>
    </w:p>
    <w:p w:rsidR="00000000" w:rsidDel="00000000" w:rsidP="00000000" w:rsidRDefault="00000000" w:rsidRPr="00000000" w14:paraId="00000110">
      <w:pPr>
        <w:numPr>
          <w:ilvl w:val="1"/>
          <w:numId w:val="1"/>
        </w:numPr>
        <w:spacing w:after="24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diseño se adapta de manera responsiva a pantallas de computadores, tablets y teléfonos celulares sin pérdida de elementos visuales.</w:t>
      </w:r>
    </w:p>
    <w:p w:rsidR="00000000" w:rsidDel="00000000" w:rsidP="00000000" w:rsidRDefault="00000000" w:rsidRPr="00000000" w14:paraId="00000111">
      <w:pPr>
        <w:pStyle w:val="Heading4"/>
        <w:keepNext w:val="0"/>
        <w:keepLines w:val="0"/>
        <w:spacing w:after="40" w:before="240" w:line="240" w:lineRule="auto"/>
        <w:rPr>
          <w:rFonts w:ascii="Arial" w:cs="Arial" w:eastAsia="Arial" w:hAnsi="Arial"/>
          <w:i w:val="0"/>
          <w:iCs w:val="0"/>
          <w:color w:val="000000"/>
        </w:rPr>
      </w:pPr>
      <w:bookmarkStart w:colFirst="0" w:colLast="0" w:name="_heading=h.wllfs18j4u17" w:id="7"/>
      <w:bookmarkEnd w:id="7"/>
      <w:r w:rsidDel="00000000" w:rsidR="00000000" w:rsidRPr="00000000">
        <w:rPr>
          <w:rFonts w:ascii="Arial" w:cs="Arial" w:eastAsia="Arial" w:hAnsi="Arial"/>
          <w:i w:val="0"/>
          <w:iCs w:val="0"/>
          <w:color w:val="000000"/>
          <w:rtl w:val="0"/>
        </w:rPr>
        <w:t xml:space="preserve">Mantenibilidad y modularidad del código</w:t>
      </w:r>
    </w:p>
    <w:p w:rsidR="00000000" w:rsidDel="00000000" w:rsidP="00000000" w:rsidRDefault="00000000" w:rsidRPr="00000000" w14:paraId="00000112">
      <w:pPr>
        <w:numPr>
          <w:ilvl w:val="0"/>
          <w:numId w:val="5"/>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Facilitar el mantenimiento evolutivo y correctivo del software, permitiendo que otros aprendices o desarrolladores realicen actualizaciones o correcciones de manera sencilla.</w:t>
      </w:r>
    </w:p>
    <w:p w:rsidR="00000000" w:rsidDel="00000000" w:rsidP="00000000" w:rsidRDefault="00000000" w:rsidRPr="00000000" w14:paraId="00000113">
      <w:pPr>
        <w:numPr>
          <w:ilvl w:val="0"/>
          <w:numId w:val="5"/>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Fonts w:ascii="Arial" w:cs="Arial" w:eastAsia="Arial" w:hAnsi="Arial"/>
          <w:rtl w:val="0"/>
        </w:rPr>
        <w:t xml:space="preserve"> Media.</w:t>
      </w:r>
    </w:p>
    <w:p w:rsidR="00000000" w:rsidDel="00000000" w:rsidP="00000000" w:rsidRDefault="00000000" w:rsidRPr="00000000" w14:paraId="00000114">
      <w:pPr>
        <w:numPr>
          <w:ilvl w:val="0"/>
          <w:numId w:val="5"/>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Acciones y comportamiento esperado:</w:t>
      </w:r>
    </w:p>
    <w:p w:rsidR="00000000" w:rsidDel="00000000" w:rsidP="00000000" w:rsidRDefault="00000000" w:rsidRPr="00000000" w14:paraId="00000115">
      <w:pPr>
        <w:numPr>
          <w:ilvl w:val="1"/>
          <w:numId w:val="5"/>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código fuente del proyecto se organiza siguiendo patrones de diseño claros y estructurados (como MVC o arquitectura modular).</w:t>
      </w:r>
    </w:p>
    <w:p w:rsidR="00000000" w:rsidDel="00000000" w:rsidP="00000000" w:rsidRDefault="00000000" w:rsidRPr="00000000" w14:paraId="00000116">
      <w:pPr>
        <w:numPr>
          <w:ilvl w:val="1"/>
          <w:numId w:val="5"/>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Todo el historial de cambios, versiones del código y scripts de base de datos se gestionan de manera centralizada mediante </w:t>
      </w:r>
      <w:r w:rsidDel="00000000" w:rsidR="00000000" w:rsidRPr="00000000">
        <w:rPr>
          <w:rFonts w:ascii="Arial" w:cs="Arial" w:eastAsia="Arial" w:hAnsi="Arial"/>
          <w:b w:val="1"/>
          <w:bCs w:val="1"/>
          <w:rtl w:val="0"/>
        </w:rPr>
        <w:t xml:space="preserve">Git y GitHub</w:t>
      </w:r>
      <w:r w:rsidDel="00000000" w:rsidR="00000000" w:rsidRPr="00000000">
        <w:rPr>
          <w:rFonts w:ascii="Arial" w:cs="Arial" w:eastAsia="Arial" w:hAnsi="Arial"/>
          <w:rtl w:val="0"/>
        </w:rPr>
        <w:t xml:space="preserve">.</w:t>
      </w:r>
    </w:p>
    <w:p w:rsidR="00000000" w:rsidDel="00000000" w:rsidP="00000000" w:rsidRDefault="00000000" w:rsidRPr="00000000" w14:paraId="00000117">
      <w:pPr>
        <w:numPr>
          <w:ilvl w:val="1"/>
          <w:numId w:val="5"/>
        </w:numPr>
        <w:spacing w:after="24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Las funciones principales del sistema están documentadas para facilitar su comprensión técnica.</w:t>
      </w:r>
    </w:p>
    <w:p w:rsidR="00000000" w:rsidDel="00000000" w:rsidP="00000000" w:rsidRDefault="00000000" w:rsidRPr="00000000" w14:paraId="00000118">
      <w:pPr>
        <w:pStyle w:val="Heading4"/>
        <w:keepNext w:val="0"/>
        <w:keepLines w:val="0"/>
        <w:spacing w:after="40" w:before="240" w:line="240" w:lineRule="auto"/>
        <w:rPr>
          <w:rFonts w:ascii="Arial" w:cs="Arial" w:eastAsia="Arial" w:hAnsi="Arial"/>
          <w:i w:val="0"/>
          <w:iCs w:val="0"/>
          <w:color w:val="000000"/>
        </w:rPr>
      </w:pPr>
      <w:bookmarkStart w:colFirst="0" w:colLast="0" w:name="_heading=h.72dc13n3xtx3" w:id="8"/>
      <w:bookmarkEnd w:id="8"/>
      <w:r w:rsidDel="00000000" w:rsidR="00000000" w:rsidRPr="00000000">
        <w:rPr>
          <w:rFonts w:ascii="Arial" w:cs="Arial" w:eastAsia="Arial" w:hAnsi="Arial"/>
          <w:i w:val="0"/>
          <w:iCs w:val="0"/>
          <w:color w:val="000000"/>
          <w:rtl w:val="0"/>
        </w:rPr>
        <w:t xml:space="preserve">Portabilidad y despliegue multiplataforma</w:t>
      </w:r>
    </w:p>
    <w:p w:rsidR="00000000" w:rsidDel="00000000" w:rsidP="00000000" w:rsidRDefault="00000000" w:rsidRPr="00000000" w14:paraId="00000119">
      <w:pPr>
        <w:numPr>
          <w:ilvl w:val="0"/>
          <w:numId w:val="8"/>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Asegurar que la aplicación pueda ejecutarse de forma idéntica tanto en los entornos locales de desarrollo de los aprendices como en el servidor de producción del centro de formación.</w:t>
      </w:r>
    </w:p>
    <w:p w:rsidR="00000000" w:rsidDel="00000000" w:rsidP="00000000" w:rsidRDefault="00000000" w:rsidRPr="00000000" w14:paraId="0000011A">
      <w:pPr>
        <w:numPr>
          <w:ilvl w:val="0"/>
          <w:numId w:val="8"/>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Fonts w:ascii="Arial" w:cs="Arial" w:eastAsia="Arial" w:hAnsi="Arial"/>
          <w:rtl w:val="0"/>
        </w:rPr>
        <w:t xml:space="preserve"> Media.</w:t>
      </w:r>
    </w:p>
    <w:p w:rsidR="00000000" w:rsidDel="00000000" w:rsidP="00000000" w:rsidRDefault="00000000" w:rsidRPr="00000000" w14:paraId="0000011B">
      <w:pPr>
        <w:numPr>
          <w:ilvl w:val="0"/>
          <w:numId w:val="8"/>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Acciones y comportamiento esperado:</w:t>
      </w:r>
    </w:p>
    <w:p w:rsidR="00000000" w:rsidDel="00000000" w:rsidP="00000000" w:rsidRDefault="00000000" w:rsidRPr="00000000" w14:paraId="0000011C">
      <w:pPr>
        <w:numPr>
          <w:ilvl w:val="1"/>
          <w:numId w:val="8"/>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sistema se empaqueta mediante </w:t>
      </w:r>
      <w:r w:rsidDel="00000000" w:rsidR="00000000" w:rsidRPr="00000000">
        <w:rPr>
          <w:rFonts w:ascii="Arial" w:cs="Arial" w:eastAsia="Arial" w:hAnsi="Arial"/>
          <w:b w:val="1"/>
          <w:bCs w:val="1"/>
          <w:rtl w:val="0"/>
        </w:rPr>
        <w:t xml:space="preserve">Docker</w:t>
      </w:r>
      <w:r w:rsidDel="00000000" w:rsidR="00000000" w:rsidRPr="00000000">
        <w:rPr>
          <w:rFonts w:ascii="Arial" w:cs="Arial" w:eastAsia="Arial" w:hAnsi="Arial"/>
          <w:rtl w:val="0"/>
        </w:rPr>
        <w:t xml:space="preserve">, estandarizando las dependencias de software (PHP, base de datos, servidor web).</w:t>
      </w:r>
    </w:p>
    <w:p w:rsidR="00000000" w:rsidDel="00000000" w:rsidP="00000000" w:rsidRDefault="00000000" w:rsidRPr="00000000" w14:paraId="0000011D">
      <w:pPr>
        <w:numPr>
          <w:ilvl w:val="1"/>
          <w:numId w:val="8"/>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La aplicación puede desplegarse sin modificaciones complejas en sistemas operativos de servidor basados en Linux (Ubuntu Server).</w:t>
      </w:r>
    </w:p>
    <w:p w:rsidR="00000000" w:rsidDel="00000000" w:rsidP="00000000" w:rsidRDefault="00000000" w:rsidRPr="00000000" w14:paraId="0000011E">
      <w:pPr>
        <w:numPr>
          <w:ilvl w:val="1"/>
          <w:numId w:val="8"/>
        </w:numPr>
        <w:spacing w:after="24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La interfaz web es independiente del sistema operativo del cliente, ejecutándose desde cualquier navegador actualizado.</w:t>
      </w:r>
    </w:p>
    <w:p w:rsidR="00000000" w:rsidDel="00000000" w:rsidP="00000000" w:rsidRDefault="00000000" w:rsidRPr="00000000" w14:paraId="0000011F">
      <w:pPr>
        <w:pStyle w:val="Heading4"/>
        <w:keepNext w:val="0"/>
        <w:keepLines w:val="0"/>
        <w:spacing w:after="40" w:before="240" w:line="240" w:lineRule="auto"/>
        <w:rPr>
          <w:rFonts w:ascii="Arial" w:cs="Arial" w:eastAsia="Arial" w:hAnsi="Arial"/>
          <w:i w:val="0"/>
          <w:iCs w:val="0"/>
          <w:color w:val="000000"/>
        </w:rPr>
      </w:pPr>
      <w:bookmarkStart w:colFirst="0" w:colLast="0" w:name="_heading=h.3g7n74za4lad" w:id="9"/>
      <w:bookmarkEnd w:id="9"/>
      <w:r w:rsidDel="00000000" w:rsidR="00000000" w:rsidRPr="00000000">
        <w:rPr>
          <w:rFonts w:ascii="Arial" w:cs="Arial" w:eastAsia="Arial" w:hAnsi="Arial"/>
          <w:i w:val="0"/>
          <w:iCs w:val="0"/>
          <w:color w:val="000000"/>
          <w:rtl w:val="0"/>
        </w:rPr>
        <w:t xml:space="preserve">Compatibilidad e interoperabilidad tecnológica</w:t>
      </w:r>
    </w:p>
    <w:p w:rsidR="00000000" w:rsidDel="00000000" w:rsidP="00000000" w:rsidRDefault="00000000" w:rsidRPr="00000000" w14:paraId="00000120">
      <w:pPr>
        <w:numPr>
          <w:ilvl w:val="0"/>
          <w:numId w:val="7"/>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Asegurar una comunicación fluida y estandarizada entre el hardware de captura (sensores y microcontrolador ESP32) y la plataforma de software web.</w:t>
      </w:r>
    </w:p>
    <w:p w:rsidR="00000000" w:rsidDel="00000000" w:rsidP="00000000" w:rsidRDefault="00000000" w:rsidRPr="00000000" w14:paraId="00000121">
      <w:pPr>
        <w:numPr>
          <w:ilvl w:val="0"/>
          <w:numId w:val="7"/>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Fonts w:ascii="Arial" w:cs="Arial" w:eastAsia="Arial" w:hAnsi="Arial"/>
          <w:rtl w:val="0"/>
        </w:rPr>
        <w:t xml:space="preserve"> Alta.</w:t>
      </w:r>
    </w:p>
    <w:p w:rsidR="00000000" w:rsidDel="00000000" w:rsidP="00000000" w:rsidRDefault="00000000" w:rsidRPr="00000000" w14:paraId="00000122">
      <w:pPr>
        <w:numPr>
          <w:ilvl w:val="0"/>
          <w:numId w:val="7"/>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Acciones y comportamiento esperado:</w:t>
      </w:r>
    </w:p>
    <w:p w:rsidR="00000000" w:rsidDel="00000000" w:rsidP="00000000" w:rsidRDefault="00000000" w:rsidRPr="00000000" w14:paraId="00000123">
      <w:pPr>
        <w:numPr>
          <w:ilvl w:val="1"/>
          <w:numId w:val="7"/>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intercambio de datos entre el microcontrolador y el backend se realiza mediante tramas estándar en formato </w:t>
      </w:r>
      <w:r w:rsidDel="00000000" w:rsidR="00000000" w:rsidRPr="00000000">
        <w:rPr>
          <w:rFonts w:ascii="Arial" w:cs="Arial" w:eastAsia="Arial" w:hAnsi="Arial"/>
          <w:b w:val="1"/>
          <w:bCs w:val="1"/>
          <w:rtl w:val="0"/>
        </w:rPr>
        <w:t xml:space="preserve">JSON</w:t>
      </w:r>
      <w:r w:rsidDel="00000000" w:rsidR="00000000" w:rsidRPr="00000000">
        <w:rPr>
          <w:rFonts w:ascii="Arial" w:cs="Arial" w:eastAsia="Arial" w:hAnsi="Arial"/>
          <w:rtl w:val="0"/>
        </w:rPr>
        <w:t xml:space="preserve"> a través de protocolos web/red.</w:t>
      </w:r>
    </w:p>
    <w:p w:rsidR="00000000" w:rsidDel="00000000" w:rsidP="00000000" w:rsidRDefault="00000000" w:rsidRPr="00000000" w14:paraId="00000124">
      <w:pPr>
        <w:numPr>
          <w:ilvl w:val="1"/>
          <w:numId w:val="7"/>
        </w:numPr>
        <w:spacing w:after="24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frontend es plenamente compatible con los navegadores web más utilizados del mercado (Google Chrome, Mozilla Firefox, Microsoft Edge y Safari).</w:t>
      </w:r>
    </w:p>
    <w:p w:rsidR="00000000" w:rsidDel="00000000" w:rsidP="00000000" w:rsidRDefault="00000000" w:rsidRPr="00000000" w14:paraId="00000125">
      <w:pPr>
        <w:pStyle w:val="Heading4"/>
        <w:keepNext w:val="0"/>
        <w:keepLines w:val="0"/>
        <w:spacing w:after="40" w:before="240" w:line="240" w:lineRule="auto"/>
        <w:rPr>
          <w:rFonts w:ascii="Arial" w:cs="Arial" w:eastAsia="Arial" w:hAnsi="Arial"/>
          <w:i w:val="0"/>
          <w:iCs w:val="0"/>
          <w:color w:val="000000"/>
        </w:rPr>
      </w:pPr>
      <w:bookmarkStart w:colFirst="0" w:colLast="0" w:name="_heading=h.rjb5td9k1fif" w:id="10"/>
      <w:bookmarkEnd w:id="10"/>
      <w:r w:rsidDel="00000000" w:rsidR="00000000" w:rsidRPr="00000000">
        <w:rPr>
          <w:rFonts w:ascii="Arial" w:cs="Arial" w:eastAsia="Arial" w:hAnsi="Arial"/>
          <w:i w:val="0"/>
          <w:iCs w:val="0"/>
          <w:color w:val="000000"/>
          <w:rtl w:val="0"/>
        </w:rPr>
        <w:t xml:space="preserve">Robustez y tolerancia a fallos</w:t>
      </w:r>
    </w:p>
    <w:p w:rsidR="00000000" w:rsidDel="00000000" w:rsidP="00000000" w:rsidRDefault="00000000" w:rsidRPr="00000000" w14:paraId="00000126">
      <w:pPr>
        <w:numPr>
          <w:ilvl w:val="0"/>
          <w:numId w:val="9"/>
        </w:numPr>
        <w:spacing w:after="0" w:afterAutospacing="0" w:before="24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Fonts w:ascii="Arial" w:cs="Arial" w:eastAsia="Arial" w:hAnsi="Arial"/>
          <w:rtl w:val="0"/>
        </w:rPr>
        <w:t xml:space="preserve"> Evitar caídas inesperadas del sistema ante entradas de datos incorrectas, valores atípicos de sensores o interrupciones parciales en la conectividad de la red.</w:t>
      </w:r>
    </w:p>
    <w:p w:rsidR="00000000" w:rsidDel="00000000" w:rsidP="00000000" w:rsidRDefault="00000000" w:rsidRPr="00000000" w14:paraId="00000127">
      <w:pPr>
        <w:numPr>
          <w:ilvl w:val="0"/>
          <w:numId w:val="9"/>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Fonts w:ascii="Arial" w:cs="Arial" w:eastAsia="Arial" w:hAnsi="Arial"/>
          <w:rtl w:val="0"/>
        </w:rPr>
        <w:t xml:space="preserve"> Alta.</w:t>
      </w:r>
    </w:p>
    <w:p w:rsidR="00000000" w:rsidDel="00000000" w:rsidP="00000000" w:rsidRDefault="00000000" w:rsidRPr="00000000" w14:paraId="00000128">
      <w:pPr>
        <w:numPr>
          <w:ilvl w:val="0"/>
          <w:numId w:val="9"/>
        </w:numPr>
        <w:spacing w:after="0" w:afterAutospacing="0" w:before="0" w:beforeAutospacing="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Acciones y comportamiento esperado:</w:t>
      </w:r>
    </w:p>
    <w:p w:rsidR="00000000" w:rsidDel="00000000" w:rsidP="00000000" w:rsidRDefault="00000000" w:rsidRPr="00000000" w14:paraId="00000129">
      <w:pPr>
        <w:numPr>
          <w:ilvl w:val="1"/>
          <w:numId w:val="9"/>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El sistema valida y filtra rigurosamente cualquier dato recibido (tanto de formularios web como tramas físicas de sensores) para rechazar información malformada.</w:t>
      </w:r>
    </w:p>
    <w:p w:rsidR="00000000" w:rsidDel="00000000" w:rsidP="00000000" w:rsidRDefault="00000000" w:rsidRPr="00000000" w14:paraId="0000012A">
      <w:pPr>
        <w:numPr>
          <w:ilvl w:val="1"/>
          <w:numId w:val="9"/>
        </w:numPr>
        <w:spacing w:after="24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Si la comunicación con el microcontrolador se interrumpe, el sistema activa el protocolo de aviso de pérdida de comunicación sin afectar el funcionamiento del resto de la plataforma web.</w: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Base de Datos</w:t>
      </w:r>
      <w:r w:rsidDel="00000000" w:rsidR="00000000" w:rsidRPr="00000000">
        <w:drawing>
          <wp:anchor allowOverlap="1" behindDoc="0" distB="0" distT="0" distL="114300" distR="114300" hidden="0" layoutInCell="1" locked="0" relativeHeight="0" simplePos="0">
            <wp:simplePos x="0" y="0"/>
            <wp:positionH relativeFrom="column">
              <wp:posOffset>-503554</wp:posOffset>
            </wp:positionH>
            <wp:positionV relativeFrom="paragraph">
              <wp:posOffset>533400</wp:posOffset>
            </wp:positionV>
            <wp:extent cx="6610985" cy="4937760"/>
            <wp:effectExtent b="0" l="0" r="0" t="0"/>
            <wp:wrapTopAndBottom distB="0" dist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10985" cy="4937760"/>
                    </a:xfrm>
                    <a:prstGeom prst="rect"/>
                    <a:ln/>
                  </pic:spPr>
                </pic:pic>
              </a:graphicData>
            </a:graphic>
          </wp:anchor>
        </w:drawing>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Conclusiones</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El desarrollo e implementación del sistema BioAqua logra transformar el esquema tradicional de monitoreo acuícola al digitalizar y automatizar de manera integral la medición de las variables físico-químicas del agua. Al sustituir las revisiones manuales por un control centralizado y en tiempo real, el sistema elimina la latencia en la detección de variaciones críticas, permitiendo una respuesta inmediata frente a condiciones adversas. Esta capacidad preventiva mitiga directamente los riesgos de mortalidad, minimiza el estrés en las especies y optimiza la productividad del cultivo. Asimismo, la generación de reportes históricos detallados dota a los productores de información valiosa para una gestión técnica fundamentada y una toma de decisiones estratégica en el tiempo.</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240" w:lineRule="auto"/>
        <w:rPr>
          <w:rFonts w:ascii="Arial" w:cs="Arial" w:eastAsia="Arial" w:hAnsi="Arial"/>
        </w:rPr>
      </w:pPr>
      <w:r w:rsidDel="00000000" w:rsidR="00000000" w:rsidRPr="00000000">
        <w:rPr>
          <w:rFonts w:ascii="Arial" w:cs="Arial" w:eastAsia="Arial" w:hAnsi="Arial"/>
          <w:b w:val="1"/>
          <w:bCs w:val="1"/>
          <w:sz w:val="28"/>
          <w:szCs w:val="28"/>
          <w:rtl w:val="0"/>
        </w:rPr>
        <w:t xml:space="preserve">Plan</w:t>
      </w:r>
      <w:r w:rsidDel="00000000" w:rsidR="00000000" w:rsidRPr="00000000">
        <w:rPr>
          <w:rFonts w:ascii="Arial" w:cs="Arial" w:eastAsia="Arial" w:hAnsi="Arial"/>
          <w:b w:val="1"/>
          <w:bCs w:val="1"/>
          <w:color w:val="000000"/>
          <w:sz w:val="28"/>
          <w:szCs w:val="28"/>
          <w:rtl w:val="0"/>
        </w:rPr>
        <w:t xml:space="preserve"> de ejecución de actividades por </w:t>
      </w:r>
      <w:r w:rsidDel="00000000" w:rsidR="00000000" w:rsidRPr="00000000">
        <w:rPr>
          <w:rFonts w:ascii="Arial" w:cs="Arial" w:eastAsia="Arial" w:hAnsi="Arial"/>
          <w:b w:val="1"/>
          <w:bCs w:val="1"/>
          <w:sz w:val="28"/>
          <w:szCs w:val="28"/>
          <w:rtl w:val="0"/>
        </w:rPr>
        <w:t xml:space="preserve">módulo</w:t>
      </w:r>
      <w:r w:rsidDel="00000000" w:rsidR="00000000" w:rsidRPr="00000000">
        <w:rPr>
          <w:rFonts w:ascii="Arial" w:cs="Arial" w:eastAsia="Arial" w:hAnsi="Arial"/>
          <w:b w:val="1"/>
          <w:bCs w:val="1"/>
          <w:color w:val="000000"/>
          <w:sz w:val="28"/>
          <w:szCs w:val="28"/>
          <w:rtl w:val="0"/>
        </w:rPr>
        <w:t xml:space="preserve">.</w:t>
      </w:r>
      <w:r w:rsidDel="00000000" w:rsidR="00000000" w:rsidRPr="00000000">
        <w:rPr>
          <w:rtl w:val="0"/>
        </w:rPr>
      </w:r>
    </w:p>
    <w:sdt>
      <w:sdtPr>
        <w:lock w:val="contentLocked"/>
        <w:id w:val="320844692"/>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 Encarga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Angel Abril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Líder / Backend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Django, DRF, arquitectura, autenticación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Juan Jose Gracia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Backend / Datos y Alertas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Base de datos, motor de alertas, notificaciones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Jhonny Steven Yunda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Backend / Frontend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Dashboard web y aplicación móvil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Yesman Ortega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Backend / Hardware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ESP32, sensores, maqueta y simulador </w:t>
                </w:r>
              </w:p>
            </w:tc>
          </w:tr>
        </w:tbl>
      </w:sdtContent>
    </w:sdt>
    <w:p w:rsidR="00000000" w:rsidDel="00000000" w:rsidP="00000000" w:rsidRDefault="00000000" w:rsidRPr="00000000" w14:paraId="00000140">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1">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2">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3">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6">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7">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8">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9">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A">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B">
      <w:pPr>
        <w:spacing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Cronograma</w:t>
      </w:r>
    </w:p>
    <w:p w:rsidR="00000000" w:rsidDel="00000000" w:rsidP="00000000" w:rsidRDefault="00000000" w:rsidRPr="00000000" w14:paraId="0000014C">
      <w:pPr>
        <w:spacing w:line="240" w:lineRule="auto"/>
        <w:rPr>
          <w:rFonts w:ascii="Arial" w:cs="Arial" w:eastAsia="Arial" w:hAnsi="Arial"/>
          <w:b w:val="1"/>
          <w:bCs w:val="1"/>
          <w:sz w:val="28"/>
          <w:szCs w:val="28"/>
        </w:rPr>
      </w:pPr>
      <w:r w:rsidDel="00000000" w:rsidR="00000000" w:rsidRPr="00000000">
        <w:rPr>
          <w:rtl w:val="0"/>
        </w:rPr>
      </w:r>
    </w:p>
    <w:sdt>
      <w:sdtPr>
        <w:lock w:val="contentLocked"/>
        <w:id w:val="1565593012"/>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gridCol w:w="2304"/>
            <w:tblGridChange w:id="0">
              <w:tblGrid>
                <w:gridCol w:w="4320"/>
                <w:gridCol w:w="4320"/>
              </w:tblGrid>
            </w:tblGridChange>
          </w:tblGrid>
          <w:tr>
            <w:trPr>
              <w:cantSplit w:val="0"/>
              <w:tblHeader w:val="0"/>
            </w:trPr>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Periodo </w:t>
                </w:r>
              </w:p>
            </w:tc>
            <w:tc>
              <w:tcPr>
                <w:tcW w:type="dxa" w:w="3456"/>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Enfoque Principal </w:t>
                </w:r>
              </w:p>
            </w:tc>
            <w:tc>
              <w:tcPr>
                <w:tcW w:type="dxa" w:w="3168"/>
              </w:tcPr>
              <w:p>
                <w:pPr>
                  <w:spacing w:after="0"/>
                </w:pPr>
                <w:r/>
                <w:r>
                  <w:rPr>
                    <w:rFonts w:ascii="Arial" w:hAnsi="Arial" w:eastAsia="Arial"/>
                    <w:b/>
                    <w:i w:val="0"/>
                    <w:sz w:val="22"/>
                  </w:rPr>
                  <w:t>Estado al 6 oct 2026</w:t>
                </w:r>
              </w:p>
            </w:tc>
          </w:tr>
          <w:tr>
            <w:trPr>
              <w:cantSplit w:val="0"/>
              <w:tblHeader w:val="0"/>
            </w:trPr>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28 jul – 05 ago </w:t>
                </w:r>
              </w:p>
            </w:tc>
            <w:tc>
              <w:tcPr>
                <w:tcW w:type="dxa" w:w="3456"/>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M0 · Arranque, entorno y base de datos </w:t>
                </w:r>
              </w:p>
            </w:tc>
            <w:tc>
              <w:tcPr>
                <w:tcW w:type="dxa" w:w="3168"/>
                <w:shd w:val="clear" w:color="auto" w:fill="D9EAD3"/>
              </w:tcPr>
              <w:p>
                <w:pPr>
                  <w:spacing w:after="0"/>
                </w:pPr>
                <w:r/>
                <w:r>
                  <w:rPr>
                    <w:rFonts w:ascii="Arial" w:hAnsi="Arial" w:eastAsia="Arial"/>
                    <w:b/>
                    <w:i w:val="0"/>
                    <w:sz w:val="20"/>
                  </w:rPr>
                  <w:t>Completo</w:t>
                </w:r>
              </w:p>
            </w:tc>
          </w:tr>
          <w:tr>
            <w:trPr>
              <w:cantSplit w:val="0"/>
              <w:tblHeader w:val="0"/>
            </w:trPr>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06 agos – 19 ago </w:t>
                </w:r>
              </w:p>
            </w:tc>
            <w:tc>
              <w:tcPr>
                <w:tcW w:type="dxa" w:w="3456"/>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M1 · Autenticación y roles </w:t>
                </w:r>
              </w:p>
            </w:tc>
            <w:tc>
              <w:tcPr>
                <w:tcW w:type="dxa" w:w="3168"/>
                <w:shd w:val="clear" w:color="auto" w:fill="D9EAD3"/>
              </w:tcPr>
              <w:p>
                <w:pPr>
                  <w:spacing w:after="0"/>
                </w:pPr>
                <w:r/>
                <w:r>
                  <w:rPr>
                    <w:rFonts w:ascii="Arial" w:hAnsi="Arial" w:eastAsia="Arial"/>
                    <w:b/>
                    <w:i w:val="0"/>
                    <w:sz w:val="20"/>
                  </w:rPr>
                  <w:t>Completo</w:t>
                </w:r>
              </w:p>
            </w:tc>
          </w:tr>
          <w:tr>
            <w:trPr>
              <w:cantSplit w:val="0"/>
              <w:tblHeader w:val="0"/>
            </w:trPr>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Agosto </w:t>
                </w:r>
              </w:p>
            </w:tc>
            <w:tc>
              <w:tcPr>
                <w:tcW w:type="dxa" w:w="3456"/>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HW · Armando el Prototipo y sensores </w:t>
                </w:r>
              </w:p>
            </w:tc>
            <w:tc>
              <w:tcPr>
                <w:tcW w:type="dxa" w:w="3168"/>
                <w:shd w:val="clear" w:color="auto" w:fill="FFFFFF"/>
              </w:tcPr>
              <w:p>
                <w:pPr>
                  <w:spacing w:after="0"/>
                </w:pPr>
                <w:r/>
                <w:r>
                  <w:rPr>
                    <w:rFonts w:ascii="Arial" w:hAnsi="Arial" w:eastAsia="Arial"/>
                    <w:b/>
                    <w:i w:val="0"/>
                    <w:sz w:val="20"/>
                  </w:rPr>
                  <w:t>En curso — firmware y simulador listos; falta prueba con sondas reales</w:t>
                </w:r>
              </w:p>
            </w:tc>
          </w:tr>
          <w:tr>
            <w:trPr>
              <w:cantSplit w:val="0"/>
              <w:tblHeader w:val="0"/>
            </w:trPr>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20 ago – 05 sep </w:t>
                </w:r>
              </w:p>
            </w:tc>
            <w:tc>
              <w:tcPr>
                <w:tcW w:type="dxa" w:w="3456"/>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M2 · Gestión (CRUD de piscinas, sensores, etapas) </w:t>
                </w:r>
              </w:p>
            </w:tc>
            <w:tc>
              <w:tcPr>
                <w:tcW w:type="dxa" w:w="3168"/>
                <w:shd w:val="clear" w:color="auto" w:fill="D9EAD3"/>
              </w:tcPr>
              <w:p>
                <w:pPr>
                  <w:spacing w:after="0"/>
                </w:pPr>
                <w:r/>
                <w:r>
                  <w:rPr>
                    <w:rFonts w:ascii="Arial" w:hAnsi="Arial" w:eastAsia="Arial"/>
                    <w:b/>
                    <w:i w:val="0"/>
                    <w:sz w:val="20"/>
                  </w:rPr>
                  <w:t>Completo</w:t>
                </w:r>
              </w:p>
            </w:tc>
          </w:tr>
          <w:tr>
            <w:trPr>
              <w:cantSplit w:val="0"/>
              <w:tblHeader w:val="0"/>
            </w:trPr>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 6 – 19 sep </w:t>
                </w:r>
              </w:p>
            </w:tc>
            <w:tc>
              <w:tcPr>
                <w:tcW w:type="dxa" w:w="3456"/>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M3 · Ingesta de lecturas + firmware + simulador </w:t>
                </w:r>
              </w:p>
            </w:tc>
            <w:tc>
              <w:tcPr>
                <w:tcW w:type="dxa" w:w="3168"/>
                <w:shd w:val="clear" w:color="auto" w:fill="D9EAD3"/>
              </w:tcPr>
              <w:p>
                <w:pPr>
                  <w:spacing w:after="0"/>
                </w:pPr>
                <w:r/>
                <w:r>
                  <w:rPr>
                    <w:rFonts w:ascii="Arial" w:hAnsi="Arial" w:eastAsia="Arial"/>
                    <w:b/>
                    <w:i w:val="0"/>
                    <w:sz w:val="20"/>
                  </w:rPr>
                  <w:t>Completo</w:t>
                </w:r>
              </w:p>
            </w:tc>
          </w:tr>
          <w:tr>
            <w:trPr>
              <w:cantSplit w:val="0"/>
              <w:tblHeader w:val="0"/>
            </w:trPr>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20 sep – 5 oct </w:t>
                </w:r>
              </w:p>
            </w:tc>
            <w:tc>
              <w:tcPr>
                <w:tcW w:type="dxa" w:w="3456"/>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M4 · Alertas y notificaciones </w:t>
                </w:r>
              </w:p>
            </w:tc>
            <w:tc>
              <w:tcPr>
                <w:tcW w:type="dxa" w:w="3168"/>
                <w:shd w:val="clear" w:color="auto" w:fill="D9EAD3"/>
              </w:tcPr>
              <w:p>
                <w:pPr>
                  <w:spacing w:after="0"/>
                </w:pPr>
                <w:r/>
                <w:r>
                  <w:rPr>
                    <w:rFonts w:ascii="Arial" w:hAnsi="Arial" w:eastAsia="Arial"/>
                    <w:b/>
                    <w:i w:val="0"/>
                    <w:sz w:val="20"/>
                  </w:rPr>
                  <w:t>Completo — falta envío externo (correo/WhatsApp/push)</w:t>
                </w:r>
              </w:p>
            </w:tc>
          </w:tr>
          <w:tr>
            <w:trPr>
              <w:cantSplit w:val="0"/>
              <w:tblHeader w:val="0"/>
            </w:trPr>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6 – 26 oct </w:t>
                </w:r>
              </w:p>
            </w:tc>
            <w:tc>
              <w:tcPr>
                <w:tcW w:type="dxa" w:w="3456"/>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M5 · Dashboard web </w:t>
                </w:r>
              </w:p>
            </w:tc>
            <w:tc>
              <w:tcPr>
                <w:tcW w:type="dxa" w:w="3168"/>
                <w:shd w:val="clear" w:color="auto" w:fill="D9EAD3"/>
              </w:tcPr>
              <w:p>
                <w:pPr>
                  <w:spacing w:after="0"/>
                </w:pPr>
                <w:r/>
                <w:r>
                  <w:rPr>
                    <w:rFonts w:ascii="Arial" w:hAnsi="Arial" w:eastAsia="Arial"/>
                    <w:b/>
                    <w:i w:val="0"/>
                    <w:sz w:val="20"/>
                  </w:rPr>
                  <w:t>Adelantado — vistas listas; queda pulido y pruebas</w:t>
                </w:r>
              </w:p>
            </w:tc>
          </w:tr>
          <w:tr>
            <w:trPr>
              <w:cantSplit w:val="0"/>
              <w:tblHeader w:val="0"/>
            </w:trPr>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27 oct – 16 nov </w:t>
                </w:r>
              </w:p>
            </w:tc>
            <w:tc>
              <w:tcPr>
                <w:tcW w:type="dxa" w:w="3456"/>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M6 · Aplicación móvil </w:t>
                </w:r>
              </w:p>
            </w:tc>
            <w:tc>
              <w:tcPr>
                <w:tcW w:type="dxa" w:w="3168"/>
                <w:shd w:val="clear" w:color="auto" w:fill="D9EAD3"/>
              </w:tcPr>
              <w:p>
                <w:pPr>
                  <w:spacing w:after="0"/>
                </w:pPr>
                <w:r/>
                <w:r>
                  <w:rPr>
                    <w:rFonts w:ascii="Arial" w:hAnsi="Arial" w:eastAsia="Arial"/>
                    <w:b/>
                    <w:i w:val="0"/>
                    <w:sz w:val="20"/>
                  </w:rPr>
                  <w:t>Adelantado — app Flutter funcional; falta push y APK release</w:t>
                </w:r>
              </w:p>
            </w:tc>
          </w:tr>
          <w:tr>
            <w:trPr>
              <w:cantSplit w:val="0"/>
              <w:tblHeader w:val="0"/>
            </w:trPr>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17 – 30 nov </w:t>
                </w:r>
              </w:p>
            </w:tc>
            <w:tc>
              <w:tcPr>
                <w:tcW w:type="dxa" w:w="3456"/>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M7 · Integración y pruebas </w:t>
                </w:r>
              </w:p>
            </w:tc>
            <w:tc>
              <w:tcPr>
                <w:tcW w:type="dxa" w:w="3168"/>
                <w:shd w:val="clear" w:color="auto" w:fill="FFF2CC"/>
              </w:tcPr>
              <w:p>
                <w:pPr>
                  <w:spacing w:after="0"/>
                </w:pPr>
                <w:r/>
                <w:r>
                  <w:rPr>
                    <w:rFonts w:ascii="Arial" w:hAnsi="Arial" w:eastAsia="Arial"/>
                    <w:b/>
                    <w:i w:val="0"/>
                    <w:sz w:val="20"/>
                  </w:rPr>
                  <w:t>Parcial — 190 pruebas automáticas OK; faltan pruebas de campo</w:t>
                </w:r>
              </w:p>
            </w:tc>
          </w:tr>
          <w:tr>
            <w:trPr>
              <w:cantSplit w:val="0"/>
              <w:tblHeader w:val="0"/>
            </w:trPr>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1 – 19 dic </w:t>
                </w:r>
              </w:p>
            </w:tc>
            <w:tc>
              <w:tcPr>
                <w:tcW w:type="dxa" w:w="3456"/>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M8 · Documentación y sustentación </w:t>
                </w:r>
              </w:p>
            </w:tc>
            <w:tc>
              <w:tcPr>
                <w:tcW w:type="dxa" w:w="3168"/>
                <w:shd w:val="clear" w:color="auto" w:fill="FFF2CC"/>
              </w:tcPr>
              <w:p>
                <w:pPr>
                  <w:spacing w:after="0"/>
                </w:pPr>
                <w:r/>
                <w:r>
                  <w:rPr>
                    <w:rFonts w:ascii="Arial" w:hAnsi="Arial" w:eastAsia="Arial"/>
                    <w:b/>
                    <w:i w:val="0"/>
                    <w:sz w:val="20"/>
                  </w:rPr>
                  <w:t>Parcial — guías técnicas listas; faltan manuales</w:t>
                </w:r>
              </w:p>
            </w:tc>
          </w:tr>
        </w:tbl>
      </w:sdtContent>
    </w:sdt>
    <w:p w:rsidR="00000000" w:rsidDel="00000000" w:rsidP="00000000" w:rsidRDefault="00000000" w:rsidRPr="00000000" w14:paraId="00000163">
      <w:pPr>
        <w:spacing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Github</w:t>
      </w:r>
    </w:p>
    <w:p>
      <w:hyperlink r:id="rId12">
        <w:r>
          <w:rPr>
            <w:rFonts w:ascii="Arial" w:hAnsi="Arial"/>
            <w:b/>
            <w:color w:val="0563C1"/>
            <w:u w:val="single"/>
          </w:rPr>
          <w:t>https://github.com/AngelAbrilq/Sigmap_aqua</w:t>
        </w:r>
      </w:hyperlink>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40" w:lineRule="auto"/>
        <w:rPr>
          <w:rFonts w:ascii="Arial" w:cs="Arial" w:eastAsia="Arial" w:hAnsi="Arial"/>
          <w:b w:val="1"/>
          <w:bCs w:val="1"/>
          <w:color w:val="000000"/>
          <w:sz w:val="28"/>
          <w:szCs w:val="28"/>
        </w:rPr>
      </w:pPr>
      <w:r w:rsidDel="00000000" w:rsidR="00000000" w:rsidRPr="00000000">
        <w:rPr>
          <w:rtl w:val="0"/>
        </w:rPr>
      </w:r>
    </w:p>
    <w:p>
      <w:pPr>
        <w:keepNext/>
        <w:spacing w:after="160" w:before="280"/>
      </w:pPr>
      <w:r>
        <w:rPr>
          <w:rFonts w:ascii="Arial" w:hAnsi="Arial" w:eastAsia="Arial"/>
          <w:b/>
          <w:i w:val="0"/>
          <w:sz w:val="28"/>
        </w:rPr>
        <w:t>Estado actual del software (corte: 6 de octubre de 2026)</w:t>
      </w:r>
    </w:p>
    <w:p>
      <w:pPr>
        <w:spacing w:after="120"/>
      </w:pPr>
      <w:r>
        <w:rPr>
          <w:rFonts w:ascii="Arial" w:hAnsi="Arial" w:eastAsia="Arial"/>
          <w:b w:val="0"/>
          <w:i w:val="0"/>
          <w:sz w:val="22"/>
        </w:rPr>
        <w:t>Esta sección contrasta los lineamientos del proyecto con lo que existe hoy en el repositorio (rama main, último commit del 6 de octubre de 2026). El objetivo es saber en qué punto vamos y qué hace falta para el cierre del proyecto en diciembre.</w:t>
      </w:r>
    </w:p>
    <w:p>
      <w:pPr>
        <w:keepNext/>
        <w:spacing w:after="80" w:before="200"/>
      </w:pPr>
      <w:r>
        <w:rPr>
          <w:rFonts w:ascii="Arial" w:hAnsi="Arial" w:eastAsia="Arial"/>
          <w:b/>
          <w:i w:val="0"/>
          <w:sz w:val="24"/>
        </w:rPr>
        <w:t>Resumen general</w:t>
      </w:r>
    </w:p>
    <w:tbl>
      <w:tblPr>
        <w:tblW w:type="dxa" w:w="864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ayout w:type="fixed"/>
        <w:tblLook w:firstColumn="1" w:firstRow="1" w:lastColumn="0" w:lastRow="0" w:noHBand="0" w:noVBand="1" w:val="04A0"/>
      </w:tblPr>
      <w:tblGrid>
        <w:gridCol w:w="2880"/>
        <w:gridCol w:w="5760"/>
      </w:tblGrid>
      <w:tr>
        <w:trPr>
          <w:cantSplit/>
          <w:tblHeader w:val="true"/>
        </w:trPr>
        <w:tc>
          <w:tcPr>
            <w:tcW w:type="dxa" w:w="2880"/>
            <w:shd w:val="clear" w:color="auto" w:fill="1F4E79"/>
          </w:tcPr>
          <w:p>
            <w:pPr>
              <w:spacing w:after="0"/>
            </w:pPr>
            <w:r>
              <w:rPr>
                <w:color w:val="FFFFFF"/>
              </w:rPr>
            </w:r>
            <w:r>
              <w:rPr>
                <w:rFonts w:ascii="Arial" w:hAnsi="Arial" w:eastAsia="Arial"/>
                <w:b/>
                <w:i w:val="0"/>
                <w:sz w:val="18"/>
              </w:rPr>
              <w:t>Indicador</w:t>
            </w:r>
          </w:p>
        </w:tc>
        <w:tc>
          <w:tcPr>
            <w:tcW w:type="dxa" w:w="5760"/>
            <w:shd w:val="clear" w:color="auto" w:fill="1F4E79"/>
          </w:tcPr>
          <w:p>
            <w:pPr>
              <w:spacing w:after="0"/>
            </w:pPr>
            <w:r>
              <w:rPr>
                <w:color w:val="FFFFFF"/>
              </w:rPr>
            </w:r>
            <w:r>
              <w:rPr>
                <w:rFonts w:ascii="Arial" w:hAnsi="Arial" w:eastAsia="Arial"/>
                <w:b/>
                <w:i w:val="0"/>
                <w:sz w:val="18"/>
              </w:rPr>
              <w:t>Valor</w:t>
            </w:r>
          </w:p>
        </w:tc>
      </w:tr>
      <w:tr>
        <w:trPr>
          <w:cantSplit/>
        </w:trPr>
        <w:tc>
          <w:tcPr>
            <w:tcW w:type="dxa" w:w="2880"/>
          </w:tcPr>
          <w:p>
            <w:pPr>
              <w:spacing w:after="0"/>
            </w:pPr>
            <w:r/>
            <w:r>
              <w:rPr>
                <w:rFonts w:ascii="Arial" w:hAnsi="Arial" w:eastAsia="Arial"/>
                <w:b w:val="0"/>
                <w:i w:val="0"/>
                <w:sz w:val="18"/>
              </w:rPr>
              <w:t>Requerimientos funcionales</w:t>
            </w:r>
          </w:p>
        </w:tc>
        <w:tc>
          <w:tcPr>
            <w:tcW w:type="dxa" w:w="5760"/>
          </w:tcPr>
          <w:p>
            <w:pPr>
              <w:spacing w:after="0"/>
            </w:pPr>
            <w:r/>
            <w:r>
              <w:rPr>
                <w:rFonts w:ascii="Arial" w:hAnsi="Arial" w:eastAsia="Arial"/>
                <w:b w:val="0"/>
                <w:i w:val="0"/>
                <w:sz w:val="18"/>
              </w:rPr>
              <w:t>17 completos · 3 parciales · 1 pendiente (de 21) → avance ≈ 88 %</w:t>
            </w:r>
          </w:p>
        </w:tc>
      </w:tr>
      <w:tr>
        <w:trPr>
          <w:cantSplit/>
        </w:trPr>
        <w:tc>
          <w:tcPr>
            <w:tcW w:type="dxa" w:w="2880"/>
          </w:tcPr>
          <w:p>
            <w:pPr>
              <w:spacing w:after="0"/>
            </w:pPr>
            <w:r/>
            <w:r>
              <w:rPr>
                <w:rFonts w:ascii="Arial" w:hAnsi="Arial" w:eastAsia="Arial"/>
                <w:b w:val="0"/>
                <w:i w:val="0"/>
                <w:sz w:val="18"/>
              </w:rPr>
              <w:t>Requerimientos no funcionales</w:t>
            </w:r>
          </w:p>
        </w:tc>
        <w:tc>
          <w:tcPr>
            <w:tcW w:type="dxa" w:w="5760"/>
          </w:tcPr>
          <w:p>
            <w:pPr>
              <w:spacing w:after="0"/>
            </w:pPr>
            <w:r/>
            <w:r>
              <w:rPr>
                <w:rFonts w:ascii="Arial" w:hAnsi="Arial" w:eastAsia="Arial"/>
                <w:b w:val="0"/>
                <w:i w:val="0"/>
                <w:sz w:val="18"/>
              </w:rPr>
              <w:t>6 completos · 2 parciales · 2 pendientes (de 10) → avance ≈ 70 %</w:t>
            </w:r>
          </w:p>
        </w:tc>
      </w:tr>
      <w:tr>
        <w:trPr>
          <w:cantSplit/>
        </w:trPr>
        <w:tc>
          <w:tcPr>
            <w:tcW w:type="dxa" w:w="2880"/>
          </w:tcPr>
          <w:p>
            <w:pPr>
              <w:spacing w:after="0"/>
            </w:pPr>
            <w:r/>
            <w:r>
              <w:rPr>
                <w:rFonts w:ascii="Arial" w:hAnsi="Arial" w:eastAsia="Arial"/>
                <w:b w:val="0"/>
                <w:i w:val="0"/>
                <w:sz w:val="18"/>
              </w:rPr>
              <w:t>Hitos del cronograma</w:t>
            </w:r>
          </w:p>
        </w:tc>
        <w:tc>
          <w:tcPr>
            <w:tcW w:type="dxa" w:w="5760"/>
          </w:tcPr>
          <w:p>
            <w:pPr>
              <w:spacing w:after="0"/>
            </w:pPr>
            <w:r/>
            <w:r>
              <w:rPr>
                <w:rFonts w:ascii="Arial" w:hAnsi="Arial" w:eastAsia="Arial"/>
                <w:b w:val="0"/>
                <w:i w:val="0"/>
                <w:sz w:val="18"/>
              </w:rPr>
              <w:t>M0–M4 cerrados; M5 y M6 adelantados; M7–M8 en curso; HW en curso</w:t>
            </w:r>
          </w:p>
        </w:tc>
      </w:tr>
      <w:tr>
        <w:trPr>
          <w:cantSplit/>
        </w:trPr>
        <w:tc>
          <w:tcPr>
            <w:tcW w:type="dxa" w:w="2880"/>
          </w:tcPr>
          <w:p>
            <w:pPr>
              <w:spacing w:after="0"/>
            </w:pPr>
            <w:r/>
            <w:r>
              <w:rPr>
                <w:rFonts w:ascii="Arial" w:hAnsi="Arial" w:eastAsia="Arial"/>
                <w:b w:val="0"/>
                <w:i w:val="0"/>
                <w:sz w:val="18"/>
              </w:rPr>
              <w:t>Pruebas automatizadas</w:t>
            </w:r>
          </w:p>
        </w:tc>
        <w:tc>
          <w:tcPr>
            <w:tcW w:type="dxa" w:w="5760"/>
          </w:tcPr>
          <w:p>
            <w:pPr>
              <w:spacing w:after="0"/>
            </w:pPr>
            <w:r/>
            <w:r>
              <w:rPr>
                <w:rFonts w:ascii="Arial" w:hAnsi="Arial" w:eastAsia="Arial"/>
                <w:b w:val="0"/>
                <w:i w:val="0"/>
                <w:sz w:val="18"/>
              </w:rPr>
              <w:t>190 pruebas (Django TestCase) ejecutadas el 6-oct-2026: todas pasan</w:t>
            </w:r>
          </w:p>
        </w:tc>
      </w:tr>
      <w:tr>
        <w:trPr>
          <w:cantSplit/>
        </w:trPr>
        <w:tc>
          <w:tcPr>
            <w:tcW w:type="dxa" w:w="2880"/>
          </w:tcPr>
          <w:p>
            <w:pPr>
              <w:spacing w:after="0"/>
            </w:pPr>
            <w:r/>
            <w:r>
              <w:rPr>
                <w:rFonts w:ascii="Arial" w:hAnsi="Arial" w:eastAsia="Arial"/>
                <w:b w:val="0"/>
                <w:i w:val="0"/>
                <w:sz w:val="18"/>
              </w:rPr>
              <w:t>Stack real</w:t>
            </w:r>
          </w:p>
        </w:tc>
        <w:tc>
          <w:tcPr>
            <w:tcW w:type="dxa" w:w="5760"/>
          </w:tcPr>
          <w:p>
            <w:pPr>
              <w:spacing w:after="0"/>
            </w:pPr>
            <w:r/>
            <w:r>
              <w:rPr>
                <w:rFonts w:ascii="Arial" w:hAnsi="Arial" w:eastAsia="Arial"/>
                <w:b w:val="0"/>
                <w:i w:val="0"/>
                <w:sz w:val="18"/>
              </w:rPr>
              <w:t>Python 3 · Django 5.2 · Django REST Framework · SimpleJWT · MySQL (Laragon) · Chart.js · Flutter (Riverpod) · ESP32 (Arduino) · Google Gemini (IA)</w:t>
            </w:r>
          </w:p>
        </w:tc>
      </w:tr>
    </w:tbl>
    <w:p>
      <w:pPr>
        <w:spacing w:after="80"/>
      </w:pPr>
    </w:p>
    <w:p>
      <w:pPr>
        <w:spacing w:after="120"/>
      </w:pPr>
      <w:r>
        <w:rPr>
          <w:rFonts w:ascii="Arial" w:hAnsi="Arial" w:eastAsia="Arial"/>
          <w:b w:val="0"/>
          <w:i w:val="0"/>
          <w:sz w:val="18"/>
        </w:rPr>
        <w:t>Cálculo del avance: requisito completo = 1, parcial = 0,5, pendiente = 0.</w:t>
      </w:r>
    </w:p>
    <w:p>
      <w:pPr>
        <w:keepNext/>
        <w:spacing w:after="80" w:before="200"/>
      </w:pPr>
      <w:r>
        <w:rPr>
          <w:rFonts w:ascii="Arial" w:hAnsi="Arial" w:eastAsia="Arial"/>
          <w:b/>
          <w:i w:val="0"/>
          <w:sz w:val="24"/>
        </w:rPr>
        <w:t>Arquitectura implementada</w:t>
      </w:r>
    </w:p>
    <w:p>
      <w:pPr>
        <w:spacing w:after="120"/>
      </w:pPr>
      <w:r>
        <w:rPr>
          <w:rFonts w:ascii="Arial" w:hAnsi="Arial" w:eastAsia="Arial"/>
          <w:b w:val="0"/>
          <w:i w:val="0"/>
          <w:sz w:val="22"/>
        </w:rPr>
        <w:t>El backend está organizado en aplicaciones Django independientes (patrón MVT, equivalente a MVC), cada una con su modelo, vistas, rutas y pruebas:</w:t>
      </w:r>
    </w:p>
    <w:tbl>
      <w:tblPr>
        <w:tblW w:type="dxa" w:w="864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ayout w:type="fixed"/>
        <w:tblLook w:firstColumn="1" w:firstRow="1" w:lastColumn="0" w:lastRow="0" w:noHBand="0" w:noVBand="1" w:val="04A0"/>
      </w:tblPr>
      <w:tblGrid>
        <w:gridCol w:w="1584"/>
        <w:gridCol w:w="4320"/>
        <w:gridCol w:w="2736"/>
      </w:tblGrid>
      <w:tr>
        <w:trPr>
          <w:cantSplit/>
          <w:tblHeader w:val="true"/>
        </w:trPr>
        <w:tc>
          <w:tcPr>
            <w:tcW w:type="dxa" w:w="1584"/>
            <w:shd w:val="clear" w:color="auto" w:fill="1F4E79"/>
          </w:tcPr>
          <w:p>
            <w:pPr>
              <w:spacing w:after="0"/>
            </w:pPr>
            <w:r>
              <w:rPr>
                <w:color w:val="FFFFFF"/>
              </w:rPr>
            </w:r>
            <w:r>
              <w:rPr>
                <w:rFonts w:ascii="Arial" w:hAnsi="Arial" w:eastAsia="Arial"/>
                <w:b/>
                <w:i w:val="0"/>
                <w:sz w:val="18"/>
              </w:rPr>
              <w:t>Aplicación</w:t>
            </w:r>
          </w:p>
        </w:tc>
        <w:tc>
          <w:tcPr>
            <w:tcW w:type="dxa" w:w="4320"/>
            <w:shd w:val="clear" w:color="auto" w:fill="1F4E79"/>
          </w:tcPr>
          <w:p>
            <w:pPr>
              <w:spacing w:after="0"/>
            </w:pPr>
            <w:r>
              <w:rPr>
                <w:color w:val="FFFFFF"/>
              </w:rPr>
            </w:r>
            <w:r>
              <w:rPr>
                <w:rFonts w:ascii="Arial" w:hAnsi="Arial" w:eastAsia="Arial"/>
                <w:b/>
                <w:i w:val="0"/>
                <w:sz w:val="18"/>
              </w:rPr>
              <w:t>Responsabilidad</w:t>
            </w:r>
          </w:p>
        </w:tc>
        <w:tc>
          <w:tcPr>
            <w:tcW w:type="dxa" w:w="2736"/>
            <w:shd w:val="clear" w:color="auto" w:fill="1F4E79"/>
          </w:tcPr>
          <w:p>
            <w:pPr>
              <w:spacing w:after="0"/>
            </w:pPr>
            <w:r>
              <w:rPr>
                <w:color w:val="FFFFFF"/>
              </w:rPr>
            </w:r>
            <w:r>
              <w:rPr>
                <w:rFonts w:ascii="Arial" w:hAnsi="Arial" w:eastAsia="Arial"/>
                <w:b/>
                <w:i w:val="0"/>
                <w:sz w:val="18"/>
              </w:rPr>
              <w:t>Rutas principales</w:t>
            </w:r>
          </w:p>
        </w:tc>
      </w:tr>
      <w:tr>
        <w:trPr>
          <w:cantSplit/>
        </w:trPr>
        <w:tc>
          <w:tcPr>
            <w:tcW w:type="dxa" w:w="1584"/>
          </w:tcPr>
          <w:p>
            <w:pPr>
              <w:spacing w:after="0"/>
            </w:pPr>
            <w:r/>
            <w:r>
              <w:rPr>
                <w:rFonts w:ascii="Arial" w:hAnsi="Arial" w:eastAsia="Arial"/>
                <w:b w:val="0"/>
                <w:i w:val="0"/>
                <w:sz w:val="18"/>
              </w:rPr>
              <w:t>usuarios</w:t>
            </w:r>
          </w:p>
        </w:tc>
        <w:tc>
          <w:tcPr>
            <w:tcW w:type="dxa" w:w="4320"/>
          </w:tcPr>
          <w:p>
            <w:pPr>
              <w:spacing w:after="0"/>
            </w:pPr>
            <w:r/>
            <w:r>
              <w:rPr>
                <w:rFonts w:ascii="Arial" w:hAnsi="Arial" w:eastAsia="Arial"/>
                <w:b w:val="0"/>
                <w:i w:val="0"/>
                <w:sz w:val="18"/>
              </w:rPr>
              <w:t>Login, roles, matriz de permisos por módulo, CRUD de usuarios</w:t>
            </w:r>
          </w:p>
        </w:tc>
        <w:tc>
          <w:tcPr>
            <w:tcW w:type="dxa" w:w="2736"/>
          </w:tcPr>
          <w:p>
            <w:pPr>
              <w:spacing w:after="0"/>
            </w:pPr>
            <w:r/>
            <w:r>
              <w:rPr>
                <w:rFonts w:ascii="Arial" w:hAnsi="Arial" w:eastAsia="Arial"/>
                <w:b w:val="0"/>
                <w:i w:val="0"/>
                <w:sz w:val="18"/>
              </w:rPr>
              <w:t>/auth/login, /usuarios/</w:t>
            </w:r>
          </w:p>
        </w:tc>
      </w:tr>
      <w:tr>
        <w:trPr>
          <w:cantSplit/>
        </w:trPr>
        <w:tc>
          <w:tcPr>
            <w:tcW w:type="dxa" w:w="1584"/>
          </w:tcPr>
          <w:p>
            <w:pPr>
              <w:spacing w:after="0"/>
            </w:pPr>
            <w:r/>
            <w:r>
              <w:rPr>
                <w:rFonts w:ascii="Arial" w:hAnsi="Arial" w:eastAsia="Arial"/>
                <w:b w:val="0"/>
                <w:i w:val="0"/>
                <w:sz w:val="18"/>
              </w:rPr>
              <w:t>core</w:t>
            </w:r>
          </w:p>
        </w:tc>
        <w:tc>
          <w:tcPr>
            <w:tcW w:type="dxa" w:w="4320"/>
          </w:tcPr>
          <w:p>
            <w:pPr>
              <w:spacing w:after="0"/>
            </w:pPr>
            <w:r/>
            <w:r>
              <w:rPr>
                <w:rFonts w:ascii="Arial" w:hAnsi="Arial" w:eastAsia="Arial"/>
                <w:b w:val="0"/>
                <w:i w:val="0"/>
                <w:sz w:val="18"/>
              </w:rPr>
              <w:t>Bienvenida y paneles por rol (Instructor Líder, Operario, Aprendiz)</w:t>
            </w:r>
          </w:p>
        </w:tc>
        <w:tc>
          <w:tcPr>
            <w:tcW w:type="dxa" w:w="2736"/>
          </w:tcPr>
          <w:p>
            <w:pPr>
              <w:spacing w:after="0"/>
            </w:pPr>
            <w:r/>
            <w:r>
              <w:rPr>
                <w:rFonts w:ascii="Arial" w:hAnsi="Arial" w:eastAsia="Arial"/>
                <w:b w:val="0"/>
                <w:i w:val="0"/>
                <w:sz w:val="18"/>
              </w:rPr>
              <w:t>/, /dashboard/</w:t>
            </w:r>
          </w:p>
        </w:tc>
      </w:tr>
      <w:tr>
        <w:trPr>
          <w:cantSplit/>
        </w:trPr>
        <w:tc>
          <w:tcPr>
            <w:tcW w:type="dxa" w:w="1584"/>
          </w:tcPr>
          <w:p>
            <w:pPr>
              <w:spacing w:after="0"/>
            </w:pPr>
            <w:r/>
            <w:r>
              <w:rPr>
                <w:rFonts w:ascii="Arial" w:hAnsi="Arial" w:eastAsia="Arial"/>
                <w:b w:val="0"/>
                <w:i w:val="0"/>
                <w:sz w:val="18"/>
              </w:rPr>
              <w:t>piscinas</w:t>
            </w:r>
          </w:p>
        </w:tc>
        <w:tc>
          <w:tcPr>
            <w:tcW w:type="dxa" w:w="4320"/>
          </w:tcPr>
          <w:p>
            <w:pPr>
              <w:spacing w:after="0"/>
            </w:pPr>
            <w:r/>
            <w:r>
              <w:rPr>
                <w:rFonts w:ascii="Arial" w:hAnsi="Arial" w:eastAsia="Arial"/>
                <w:b w:val="0"/>
                <w:i w:val="0"/>
                <w:sz w:val="18"/>
              </w:rPr>
              <w:t>Geomembranas y etapas de producción</w:t>
            </w:r>
          </w:p>
        </w:tc>
        <w:tc>
          <w:tcPr>
            <w:tcW w:type="dxa" w:w="2736"/>
          </w:tcPr>
          <w:p>
            <w:pPr>
              <w:spacing w:after="0"/>
            </w:pPr>
            <w:r/>
            <w:r>
              <w:rPr>
                <w:rFonts w:ascii="Arial" w:hAnsi="Arial" w:eastAsia="Arial"/>
                <w:b w:val="0"/>
                <w:i w:val="0"/>
                <w:sz w:val="18"/>
              </w:rPr>
              <w:t>/geomembranas/</w:t>
            </w:r>
          </w:p>
        </w:tc>
      </w:tr>
      <w:tr>
        <w:trPr>
          <w:cantSplit/>
        </w:trPr>
        <w:tc>
          <w:tcPr>
            <w:tcW w:type="dxa" w:w="1584"/>
          </w:tcPr>
          <w:p>
            <w:pPr>
              <w:spacing w:after="0"/>
            </w:pPr>
            <w:r/>
            <w:r>
              <w:rPr>
                <w:rFonts w:ascii="Arial" w:hAnsi="Arial" w:eastAsia="Arial"/>
                <w:b w:val="0"/>
                <w:i w:val="0"/>
                <w:sz w:val="18"/>
              </w:rPr>
              <w:t>monitoreo</w:t>
            </w:r>
          </w:p>
        </w:tc>
        <w:tc>
          <w:tcPr>
            <w:tcW w:type="dxa" w:w="4320"/>
          </w:tcPr>
          <w:p>
            <w:pPr>
              <w:spacing w:after="0"/>
            </w:pPr>
            <w:r/>
            <w:r>
              <w:rPr>
                <w:rFonts w:ascii="Arial" w:hAnsi="Arial" w:eastAsia="Arial"/>
                <w:b w:val="0"/>
                <w:i w:val="0"/>
                <w:sz w:val="18"/>
              </w:rPr>
              <w:t>Sensores, dispositivos, ingesta de lecturas, monitoreo en vivo, historial, rangos, aptitud</w:t>
            </w:r>
          </w:p>
        </w:tc>
        <w:tc>
          <w:tcPr>
            <w:tcW w:type="dxa" w:w="2736"/>
          </w:tcPr>
          <w:p>
            <w:pPr>
              <w:spacing w:after="0"/>
            </w:pPr>
            <w:r/>
            <w:r>
              <w:rPr>
                <w:rFonts w:ascii="Arial" w:hAnsi="Arial" w:eastAsia="Arial"/>
                <w:b w:val="0"/>
                <w:i w:val="0"/>
                <w:sz w:val="18"/>
              </w:rPr>
              <w:t>/sensores/, /monitoreo/, /historial/, /configuraciones/, /api/v1/lecturas/</w:t>
            </w:r>
          </w:p>
        </w:tc>
      </w:tr>
      <w:tr>
        <w:trPr>
          <w:cantSplit/>
        </w:trPr>
        <w:tc>
          <w:tcPr>
            <w:tcW w:type="dxa" w:w="1584"/>
          </w:tcPr>
          <w:p>
            <w:pPr>
              <w:spacing w:after="0"/>
            </w:pPr>
            <w:r/>
            <w:r>
              <w:rPr>
                <w:rFonts w:ascii="Arial" w:hAnsi="Arial" w:eastAsia="Arial"/>
                <w:b w:val="0"/>
                <w:i w:val="0"/>
                <w:sz w:val="18"/>
              </w:rPr>
              <w:t>alertas</w:t>
            </w:r>
          </w:p>
        </w:tc>
        <w:tc>
          <w:tcPr>
            <w:tcW w:type="dxa" w:w="4320"/>
          </w:tcPr>
          <w:p>
            <w:pPr>
              <w:spacing w:after="0"/>
            </w:pPr>
            <w:r/>
            <w:r>
              <w:rPr>
                <w:rFonts w:ascii="Arial" w:hAnsi="Arial" w:eastAsia="Arial"/>
                <w:b w:val="0"/>
                <w:i w:val="0"/>
                <w:sz w:val="18"/>
              </w:rPr>
              <w:t>Motor de alertas, estado del agua, notificaciones internas</w:t>
            </w:r>
          </w:p>
        </w:tc>
        <w:tc>
          <w:tcPr>
            <w:tcW w:type="dxa" w:w="2736"/>
          </w:tcPr>
          <w:p>
            <w:pPr>
              <w:spacing w:after="0"/>
            </w:pPr>
            <w:r/>
            <w:r>
              <w:rPr>
                <w:rFonts w:ascii="Arial" w:hAnsi="Arial" w:eastAsia="Arial"/>
                <w:b w:val="0"/>
                <w:i w:val="0"/>
                <w:sz w:val="18"/>
              </w:rPr>
              <w:t>/alertas/</w:t>
            </w:r>
          </w:p>
        </w:tc>
      </w:tr>
      <w:tr>
        <w:trPr>
          <w:cantSplit/>
        </w:trPr>
        <w:tc>
          <w:tcPr>
            <w:tcW w:type="dxa" w:w="1584"/>
          </w:tcPr>
          <w:p>
            <w:pPr>
              <w:spacing w:after="0"/>
            </w:pPr>
            <w:r/>
            <w:r>
              <w:rPr>
                <w:rFonts w:ascii="Arial" w:hAnsi="Arial" w:eastAsia="Arial"/>
                <w:b w:val="0"/>
                <w:i w:val="0"/>
                <w:sz w:val="18"/>
              </w:rPr>
              <w:t>reportes</w:t>
            </w:r>
          </w:p>
        </w:tc>
        <w:tc>
          <w:tcPr>
            <w:tcW w:type="dxa" w:w="4320"/>
          </w:tcPr>
          <w:p>
            <w:pPr>
              <w:spacing w:after="0"/>
            </w:pPr>
            <w:r/>
            <w:r>
              <w:rPr>
                <w:rFonts w:ascii="Arial" w:hAnsi="Arial" w:eastAsia="Arial"/>
                <w:b w:val="0"/>
                <w:i w:val="0"/>
                <w:sz w:val="18"/>
              </w:rPr>
              <w:t>Gráficas, reportes por periodo y comparación de periodos</w:t>
            </w:r>
          </w:p>
        </w:tc>
        <w:tc>
          <w:tcPr>
            <w:tcW w:type="dxa" w:w="2736"/>
          </w:tcPr>
          <w:p>
            <w:pPr>
              <w:spacing w:after="0"/>
            </w:pPr>
            <w:r/>
            <w:r>
              <w:rPr>
                <w:rFonts w:ascii="Arial" w:hAnsi="Arial" w:eastAsia="Arial"/>
                <w:b w:val="0"/>
                <w:i w:val="0"/>
                <w:sz w:val="18"/>
              </w:rPr>
              <w:t>/graficas-reportes/, /comparacion-periodos/</w:t>
            </w:r>
          </w:p>
        </w:tc>
      </w:tr>
      <w:tr>
        <w:trPr>
          <w:cantSplit/>
        </w:trPr>
        <w:tc>
          <w:tcPr>
            <w:tcW w:type="dxa" w:w="1584"/>
          </w:tcPr>
          <w:p>
            <w:pPr>
              <w:spacing w:after="0"/>
            </w:pPr>
            <w:r/>
            <w:r>
              <w:rPr>
                <w:rFonts w:ascii="Arial" w:hAnsi="Arial" w:eastAsia="Arial"/>
                <w:b w:val="0"/>
                <w:i w:val="0"/>
                <w:sz w:val="18"/>
              </w:rPr>
              <w:t>auditoria</w:t>
            </w:r>
          </w:p>
        </w:tc>
        <w:tc>
          <w:tcPr>
            <w:tcW w:type="dxa" w:w="4320"/>
          </w:tcPr>
          <w:p>
            <w:pPr>
              <w:spacing w:after="0"/>
            </w:pPr>
            <w:r/>
            <w:r>
              <w:rPr>
                <w:rFonts w:ascii="Arial" w:hAnsi="Arial" w:eastAsia="Arial"/>
                <w:b w:val="0"/>
                <w:i w:val="0"/>
                <w:sz w:val="18"/>
              </w:rPr>
              <w:t>Registro de eventos del sistema</w:t>
            </w:r>
          </w:p>
        </w:tc>
        <w:tc>
          <w:tcPr>
            <w:tcW w:type="dxa" w:w="2736"/>
          </w:tcPr>
          <w:p>
            <w:pPr>
              <w:spacing w:after="0"/>
            </w:pPr>
            <w:r/>
            <w:r>
              <w:rPr>
                <w:rFonts w:ascii="Arial" w:hAnsi="Arial" w:eastAsia="Arial"/>
                <w:b w:val="0"/>
                <w:i w:val="0"/>
                <w:sz w:val="18"/>
              </w:rPr>
              <w:t>/eventos/</w:t>
            </w:r>
          </w:p>
        </w:tc>
      </w:tr>
      <w:tr>
        <w:trPr>
          <w:cantSplit/>
        </w:trPr>
        <w:tc>
          <w:tcPr>
            <w:tcW w:type="dxa" w:w="1584"/>
          </w:tcPr>
          <w:p>
            <w:pPr>
              <w:spacing w:after="0"/>
            </w:pPr>
            <w:r/>
            <w:r>
              <w:rPr>
                <w:rFonts w:ascii="Arial" w:hAnsi="Arial" w:eastAsia="Arial"/>
                <w:b w:val="0"/>
                <w:i w:val="0"/>
                <w:sz w:val="18"/>
              </w:rPr>
              <w:t>ia</w:t>
            </w:r>
          </w:p>
        </w:tc>
        <w:tc>
          <w:tcPr>
            <w:tcW w:type="dxa" w:w="4320"/>
          </w:tcPr>
          <w:p>
            <w:pPr>
              <w:spacing w:after="0"/>
            </w:pPr>
            <w:r/>
            <w:r>
              <w:rPr>
                <w:rFonts w:ascii="Arial" w:hAnsi="Arial" w:eastAsia="Arial"/>
                <w:b w:val="0"/>
                <w:i w:val="0"/>
                <w:sz w:val="18"/>
              </w:rPr>
              <w:t>Diagnóstico y predicciones con Gemini, evaluación de precisión</w:t>
            </w:r>
          </w:p>
        </w:tc>
        <w:tc>
          <w:tcPr>
            <w:tcW w:type="dxa" w:w="2736"/>
          </w:tcPr>
          <w:p>
            <w:pPr>
              <w:spacing w:after="0"/>
            </w:pPr>
            <w:r/>
            <w:r>
              <w:rPr>
                <w:rFonts w:ascii="Arial" w:hAnsi="Arial" w:eastAsia="Arial"/>
                <w:b w:val="0"/>
                <w:i w:val="0"/>
                <w:sz w:val="18"/>
              </w:rPr>
              <w:t>/ai/</w:t>
            </w:r>
          </w:p>
        </w:tc>
      </w:tr>
      <w:tr>
        <w:trPr>
          <w:cantSplit/>
        </w:trPr>
        <w:tc>
          <w:tcPr>
            <w:tcW w:type="dxa" w:w="1584"/>
          </w:tcPr>
          <w:p>
            <w:pPr>
              <w:spacing w:after="0"/>
            </w:pPr>
            <w:r/>
            <w:r>
              <w:rPr>
                <w:rFonts w:ascii="Arial" w:hAnsi="Arial" w:eastAsia="Arial"/>
                <w:b w:val="0"/>
                <w:i w:val="0"/>
                <w:sz w:val="18"/>
              </w:rPr>
              <w:t>api_movil</w:t>
            </w:r>
          </w:p>
        </w:tc>
        <w:tc>
          <w:tcPr>
            <w:tcW w:type="dxa" w:w="4320"/>
          </w:tcPr>
          <w:p>
            <w:pPr>
              <w:spacing w:after="0"/>
            </w:pPr>
            <w:r/>
            <w:r>
              <w:rPr>
                <w:rFonts w:ascii="Arial" w:hAnsi="Arial" w:eastAsia="Arial"/>
                <w:b w:val="0"/>
                <w:i w:val="0"/>
                <w:sz w:val="18"/>
              </w:rPr>
              <w:t>API REST con JWT para la app Flutter</w:t>
            </w:r>
          </w:p>
        </w:tc>
        <w:tc>
          <w:tcPr>
            <w:tcW w:type="dxa" w:w="2736"/>
          </w:tcPr>
          <w:p>
            <w:pPr>
              <w:spacing w:after="0"/>
            </w:pPr>
            <w:r/>
            <w:r>
              <w:rPr>
                <w:rFonts w:ascii="Arial" w:hAnsi="Arial" w:eastAsia="Arial"/>
                <w:b w:val="0"/>
                <w:i w:val="0"/>
                <w:sz w:val="18"/>
              </w:rPr>
              <w:t>/api/v1/movil/</w:t>
            </w:r>
          </w:p>
        </w:tc>
      </w:tr>
      <w:tr>
        <w:trPr>
          <w:cantSplit/>
        </w:trPr>
        <w:tc>
          <w:tcPr>
            <w:tcW w:type="dxa" w:w="1584"/>
          </w:tcPr>
          <w:p>
            <w:pPr>
              <w:spacing w:after="0"/>
            </w:pPr>
            <w:r/>
            <w:r>
              <w:rPr>
                <w:rFonts w:ascii="Arial" w:hAnsi="Arial" w:eastAsia="Arial"/>
                <w:b w:val="0"/>
                <w:i w:val="0"/>
                <w:sz w:val="18"/>
              </w:rPr>
              <w:t>firmware/</w:t>
            </w:r>
          </w:p>
        </w:tc>
        <w:tc>
          <w:tcPr>
            <w:tcW w:type="dxa" w:w="4320"/>
          </w:tcPr>
          <w:p>
            <w:pPr>
              <w:spacing w:after="0"/>
            </w:pPr>
            <w:r/>
            <w:r>
              <w:rPr>
                <w:rFonts w:ascii="Arial" w:hAnsi="Arial" w:eastAsia="Arial"/>
                <w:b w:val="0"/>
                <w:i w:val="0"/>
                <w:sz w:val="18"/>
              </w:rPr>
              <w:t>Nodo ESP32 de ingesta, calibración, banco Wokwi y simulador de nodo</w:t>
            </w:r>
          </w:p>
        </w:tc>
        <w:tc>
          <w:tcPr>
            <w:tcW w:type="dxa" w:w="2736"/>
          </w:tcPr>
          <w:p>
            <w:pPr>
              <w:spacing w:after="0"/>
            </w:pPr>
            <w:r/>
            <w:r>
              <w:rPr>
                <w:rFonts w:ascii="Arial" w:hAnsi="Arial" w:eastAsia="Arial"/>
                <w:b w:val="0"/>
                <w:i w:val="0"/>
                <w:sz w:val="18"/>
              </w:rPr>
              <w:t>—</w:t>
            </w:r>
          </w:p>
        </w:tc>
      </w:tr>
      <w:tr>
        <w:trPr>
          <w:cantSplit/>
        </w:trPr>
        <w:tc>
          <w:tcPr>
            <w:tcW w:type="dxa" w:w="1584"/>
          </w:tcPr>
          <w:p>
            <w:pPr>
              <w:spacing w:after="0"/>
            </w:pPr>
            <w:r/>
            <w:r>
              <w:rPr>
                <w:rFonts w:ascii="Arial" w:hAnsi="Arial" w:eastAsia="Arial"/>
                <w:b w:val="0"/>
                <w:i w:val="0"/>
                <w:sz w:val="18"/>
              </w:rPr>
              <w:t>mobile/</w:t>
            </w:r>
          </w:p>
        </w:tc>
        <w:tc>
          <w:tcPr>
            <w:tcW w:type="dxa" w:w="4320"/>
          </w:tcPr>
          <w:p>
            <w:pPr>
              <w:spacing w:after="0"/>
            </w:pPr>
            <w:r/>
            <w:r>
              <w:rPr>
                <w:rFonts w:ascii="Arial" w:hAnsi="Arial" w:eastAsia="Arial"/>
                <w:b w:val="0"/>
                <w:i w:val="0"/>
                <w:sz w:val="18"/>
              </w:rPr>
              <w:t>App Flutter: login, monitoreo, historial, alertas, piscinas, predicciones</w:t>
            </w:r>
          </w:p>
        </w:tc>
        <w:tc>
          <w:tcPr>
            <w:tcW w:type="dxa" w:w="2736"/>
          </w:tcPr>
          <w:p>
            <w:pPr>
              <w:spacing w:after="0"/>
            </w:pPr>
            <w:r/>
            <w:r>
              <w:rPr>
                <w:rFonts w:ascii="Arial" w:hAnsi="Arial" w:eastAsia="Arial"/>
                <w:b w:val="0"/>
                <w:i w:val="0"/>
                <w:sz w:val="18"/>
              </w:rPr>
              <w:t>—</w:t>
            </w:r>
          </w:p>
        </w:tc>
      </w:tr>
    </w:tbl>
    <w:p>
      <w:pPr>
        <w:spacing w:after="80"/>
      </w:pPr>
    </w:p>
    <w:p>
      <w:pPr>
        <w:keepNext/>
        <w:spacing w:after="80" w:before="200"/>
      </w:pPr>
      <w:r>
        <w:rPr>
          <w:rFonts w:ascii="Arial" w:hAnsi="Arial" w:eastAsia="Arial"/>
          <w:b/>
          <w:i w:val="0"/>
          <w:sz w:val="24"/>
        </w:rPr>
        <w:t>Estado de los requerimientos funcionales</w:t>
      </w:r>
    </w:p>
    <w:tbl>
      <w:tblPr>
        <w:tblW w:type="dxa" w:w="864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ayout w:type="fixed"/>
        <w:tblLook w:firstColumn="1" w:firstRow="1" w:lastColumn="0" w:lastRow="0" w:noHBand="0" w:noVBand="1" w:val="04A0"/>
      </w:tblPr>
      <w:tblGrid>
        <w:gridCol w:w="792"/>
        <w:gridCol w:w="1655"/>
        <w:gridCol w:w="1152"/>
        <w:gridCol w:w="3024"/>
        <w:gridCol w:w="2015"/>
      </w:tblGrid>
      <w:tr>
        <w:trPr>
          <w:cantSplit/>
          <w:tblHeader w:val="true"/>
        </w:trPr>
        <w:tc>
          <w:tcPr>
            <w:tcW w:type="dxa" w:w="792"/>
            <w:shd w:val="clear" w:color="auto" w:fill="1F4E79"/>
          </w:tcPr>
          <w:p>
            <w:pPr>
              <w:spacing w:after="0"/>
            </w:pPr>
            <w:r>
              <w:rPr>
                <w:color w:val="FFFFFF"/>
              </w:rPr>
            </w:r>
            <w:r>
              <w:rPr>
                <w:rFonts w:ascii="Arial" w:hAnsi="Arial" w:eastAsia="Arial"/>
                <w:b/>
                <w:i w:val="0"/>
                <w:sz w:val="18"/>
              </w:rPr>
              <w:t>ID</w:t>
            </w:r>
          </w:p>
        </w:tc>
        <w:tc>
          <w:tcPr>
            <w:tcW w:type="dxa" w:w="1656"/>
            <w:shd w:val="clear" w:color="auto" w:fill="1F4E79"/>
          </w:tcPr>
          <w:p>
            <w:pPr>
              <w:spacing w:after="0"/>
            </w:pPr>
            <w:r>
              <w:rPr>
                <w:color w:val="FFFFFF"/>
              </w:rPr>
            </w:r>
            <w:r>
              <w:rPr>
                <w:rFonts w:ascii="Arial" w:hAnsi="Arial" w:eastAsia="Arial"/>
                <w:b/>
                <w:i w:val="0"/>
                <w:sz w:val="18"/>
              </w:rPr>
              <w:t>Requerimiento</w:t>
            </w:r>
          </w:p>
        </w:tc>
        <w:tc>
          <w:tcPr>
            <w:tcW w:type="dxa" w:w="1152"/>
            <w:shd w:val="clear" w:color="auto" w:fill="1F4E79"/>
          </w:tcPr>
          <w:p>
            <w:pPr>
              <w:spacing w:after="0"/>
            </w:pPr>
            <w:r>
              <w:rPr>
                <w:color w:val="FFFFFF"/>
              </w:rPr>
            </w:r>
            <w:r>
              <w:rPr>
                <w:rFonts w:ascii="Arial" w:hAnsi="Arial" w:eastAsia="Arial"/>
                <w:b/>
                <w:i w:val="0"/>
                <w:sz w:val="18"/>
              </w:rPr>
              <w:t>Estado</w:t>
            </w:r>
          </w:p>
        </w:tc>
        <w:tc>
          <w:tcPr>
            <w:tcW w:type="dxa" w:w="3024"/>
            <w:shd w:val="clear" w:color="auto" w:fill="1F4E79"/>
          </w:tcPr>
          <w:p>
            <w:pPr>
              <w:spacing w:after="0"/>
            </w:pPr>
            <w:r>
              <w:rPr>
                <w:color w:val="FFFFFF"/>
              </w:rPr>
            </w:r>
            <w:r>
              <w:rPr>
                <w:rFonts w:ascii="Arial" w:hAnsi="Arial" w:eastAsia="Arial"/>
                <w:b/>
                <w:i w:val="0"/>
                <w:sz w:val="18"/>
              </w:rPr>
              <w:t>Qué hay en el software</w:t>
            </w:r>
          </w:p>
        </w:tc>
        <w:tc>
          <w:tcPr>
            <w:tcW w:type="dxa" w:w="2016"/>
            <w:shd w:val="clear" w:color="auto" w:fill="1F4E79"/>
          </w:tcPr>
          <w:p>
            <w:pPr>
              <w:spacing w:after="0"/>
            </w:pPr>
            <w:r>
              <w:rPr>
                <w:color w:val="FFFFFF"/>
              </w:rPr>
            </w:r>
            <w:r>
              <w:rPr>
                <w:rFonts w:ascii="Arial" w:hAnsi="Arial" w:eastAsia="Arial"/>
                <w:b/>
                <w:i w:val="0"/>
                <w:sz w:val="18"/>
              </w:rPr>
              <w:t>Qué falta</w:t>
            </w:r>
          </w:p>
        </w:tc>
      </w:tr>
      <w:tr>
        <w:trPr>
          <w:cantSplit/>
        </w:trPr>
        <w:tc>
          <w:tcPr>
            <w:tcW w:type="dxa" w:w="792"/>
          </w:tcPr>
          <w:p>
            <w:pPr>
              <w:spacing w:after="0"/>
            </w:pPr>
            <w:r/>
            <w:r>
              <w:rPr>
                <w:rFonts w:ascii="Arial" w:hAnsi="Arial" w:eastAsia="Arial"/>
                <w:b w:val="0"/>
                <w:i w:val="0"/>
                <w:sz w:val="18"/>
              </w:rPr>
              <w:t>RF001</w:t>
            </w:r>
          </w:p>
        </w:tc>
        <w:tc>
          <w:tcPr>
            <w:tcW w:type="dxa" w:w="1656"/>
          </w:tcPr>
          <w:p>
            <w:pPr>
              <w:spacing w:after="0"/>
            </w:pPr>
            <w:r/>
            <w:r>
              <w:rPr>
                <w:rFonts w:ascii="Arial" w:hAnsi="Arial" w:eastAsia="Arial"/>
                <w:b w:val="0"/>
                <w:i w:val="0"/>
                <w:sz w:val="18"/>
              </w:rPr>
              <w:t>Control de acceso por roles</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Login con correo y contraseña, enrutamiento por rol, matriz de permisos lectura/escritura por módulo y bloqueo del admin nativo.</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RF002</w:t>
            </w:r>
          </w:p>
        </w:tc>
        <w:tc>
          <w:tcPr>
            <w:tcW w:type="dxa" w:w="1656"/>
          </w:tcPr>
          <w:p>
            <w:pPr>
              <w:spacing w:after="0"/>
            </w:pPr>
            <w:r/>
            <w:r>
              <w:rPr>
                <w:rFonts w:ascii="Arial" w:hAnsi="Arial" w:eastAsia="Arial"/>
                <w:b w:val="0"/>
                <w:i w:val="0"/>
                <w:sz w:val="18"/>
              </w:rPr>
              <w:t>Captura de datos de sensores</w:t>
            </w:r>
          </w:p>
        </w:tc>
        <w:tc>
          <w:tcPr>
            <w:tcW w:type="dxa" w:w="1152"/>
            <w:shd w:val="clear" w:color="auto" w:fill="FFF2CC"/>
          </w:tcPr>
          <w:p>
            <w:pPr>
              <w:spacing w:after="0"/>
            </w:pPr>
            <w:r/>
            <w:r>
              <w:rPr>
                <w:rFonts w:ascii="Arial" w:hAnsi="Arial" w:eastAsia="Arial"/>
                <w:b/>
                <w:i w:val="0"/>
                <w:sz w:val="18"/>
              </w:rPr>
              <w:t>Parcial</w:t>
            </w:r>
          </w:p>
        </w:tc>
        <w:tc>
          <w:tcPr>
            <w:tcW w:type="dxa" w:w="3024"/>
          </w:tcPr>
          <w:p>
            <w:pPr>
              <w:spacing w:after="0"/>
            </w:pPr>
            <w:r/>
            <w:r>
              <w:rPr>
                <w:rFonts w:ascii="Arial" w:hAnsi="Arial" w:eastAsia="Arial"/>
                <w:b w:val="0"/>
                <w:i w:val="0"/>
                <w:sz w:val="18"/>
              </w:rPr>
              <w:t>API /api/v1/lecturas/ con token por dispositivo, handshake, firmware ESP32 (temperatura, pH, OD, turbidez) y simulador de nodo.</w:t>
            </w:r>
          </w:p>
        </w:tc>
        <w:tc>
          <w:tcPr>
            <w:tcW w:type="dxa" w:w="2016"/>
          </w:tcPr>
          <w:p>
            <w:pPr>
              <w:spacing w:after="0"/>
            </w:pPr>
            <w:r/>
            <w:r>
              <w:rPr>
                <w:rFonts w:ascii="Arial" w:hAnsi="Arial" w:eastAsia="Arial"/>
                <w:b w:val="0"/>
                <w:i w:val="0"/>
                <w:sz w:val="18"/>
              </w:rPr>
              <w:t>Prueba en estanque real con las sondas y calibración en campo.</w:t>
            </w:r>
          </w:p>
        </w:tc>
      </w:tr>
      <w:tr>
        <w:trPr>
          <w:cantSplit/>
        </w:trPr>
        <w:tc>
          <w:tcPr>
            <w:tcW w:type="dxa" w:w="792"/>
          </w:tcPr>
          <w:p>
            <w:pPr>
              <w:spacing w:after="0"/>
            </w:pPr>
            <w:r/>
            <w:r>
              <w:rPr>
                <w:rFonts w:ascii="Arial" w:hAnsi="Arial" w:eastAsia="Arial"/>
                <w:b w:val="0"/>
                <w:i w:val="0"/>
                <w:sz w:val="18"/>
              </w:rPr>
              <w:t>RF003</w:t>
            </w:r>
          </w:p>
        </w:tc>
        <w:tc>
          <w:tcPr>
            <w:tcW w:type="dxa" w:w="1656"/>
          </w:tcPr>
          <w:p>
            <w:pPr>
              <w:spacing w:after="0"/>
            </w:pPr>
            <w:r/>
            <w:r>
              <w:rPr>
                <w:rFonts w:ascii="Arial" w:hAnsi="Arial" w:eastAsia="Arial"/>
                <w:b w:val="0"/>
                <w:i w:val="0"/>
                <w:sz w:val="18"/>
              </w:rPr>
              <w:t>Visualización en tiempo real</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Vista /monitoreo/ con valores actuales e indicadores de color por estado.</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RF004</w:t>
            </w:r>
          </w:p>
        </w:tc>
        <w:tc>
          <w:tcPr>
            <w:tcW w:type="dxa" w:w="1656"/>
          </w:tcPr>
          <w:p>
            <w:pPr>
              <w:spacing w:after="0"/>
            </w:pPr>
            <w:r/>
            <w:r>
              <w:rPr>
                <w:rFonts w:ascii="Arial" w:hAnsi="Arial" w:eastAsia="Arial"/>
                <w:b w:val="0"/>
                <w:i w:val="0"/>
                <w:sz w:val="18"/>
              </w:rPr>
              <w:t>Actualización automática</w:t>
            </w:r>
          </w:p>
        </w:tc>
        <w:tc>
          <w:tcPr>
            <w:tcW w:type="dxa" w:w="1152"/>
            <w:shd w:val="clear" w:color="auto" w:fill="FFF2CC"/>
          </w:tcPr>
          <w:p>
            <w:pPr>
              <w:spacing w:after="0"/>
            </w:pPr>
            <w:r/>
            <w:r>
              <w:rPr>
                <w:rFonts w:ascii="Arial" w:hAnsi="Arial" w:eastAsia="Arial"/>
                <w:b/>
                <w:i w:val="0"/>
                <w:sz w:val="18"/>
              </w:rPr>
              <w:t>Parcial</w:t>
            </w:r>
          </w:p>
        </w:tc>
        <w:tc>
          <w:tcPr>
            <w:tcW w:type="dxa" w:w="3024"/>
          </w:tcPr>
          <w:p>
            <w:pPr>
              <w:spacing w:after="0"/>
            </w:pPr>
            <w:r/>
            <w:r>
              <w:rPr>
                <w:rFonts w:ascii="Arial" w:hAnsi="Arial" w:eastAsia="Arial"/>
                <w:b w:val="0"/>
                <w:i w:val="0"/>
                <w:sz w:val="18"/>
              </w:rPr>
              <w:t>La vista se refresca sola cada 15 s sin recargar; intervalo de lectura configurable por sensor.</w:t>
            </w:r>
          </w:p>
        </w:tc>
        <w:tc>
          <w:tcPr>
            <w:tcW w:type="dxa" w:w="2016"/>
          </w:tcPr>
          <w:p>
            <w:pPr>
              <w:spacing w:after="0"/>
            </w:pPr>
            <w:r/>
            <w:r>
              <w:rPr>
                <w:rFonts w:ascii="Arial" w:hAnsi="Arial" w:eastAsia="Arial"/>
                <w:b w:val="0"/>
                <w:i w:val="0"/>
                <w:sz w:val="18"/>
              </w:rPr>
              <w:t>El intervalo de refresco de la web está fijo en el código; volverlo configurable.</w:t>
            </w:r>
          </w:p>
        </w:tc>
      </w:tr>
      <w:tr>
        <w:trPr>
          <w:cantSplit/>
        </w:trPr>
        <w:tc>
          <w:tcPr>
            <w:tcW w:type="dxa" w:w="792"/>
          </w:tcPr>
          <w:p>
            <w:pPr>
              <w:spacing w:after="0"/>
            </w:pPr>
            <w:r/>
            <w:r>
              <w:rPr>
                <w:rFonts w:ascii="Arial" w:hAnsi="Arial" w:eastAsia="Arial"/>
                <w:b w:val="0"/>
                <w:i w:val="0"/>
                <w:sz w:val="18"/>
              </w:rPr>
              <w:t>RF005</w:t>
            </w:r>
          </w:p>
        </w:tc>
        <w:tc>
          <w:tcPr>
            <w:tcW w:type="dxa" w:w="1656"/>
          </w:tcPr>
          <w:p>
            <w:pPr>
              <w:spacing w:after="0"/>
            </w:pPr>
            <w:r/>
            <w:r>
              <w:rPr>
                <w:rFonts w:ascii="Arial" w:hAnsi="Arial" w:eastAsia="Arial"/>
                <w:b w:val="0"/>
                <w:i w:val="0"/>
                <w:sz w:val="18"/>
              </w:rPr>
              <w:t>Registro y almacenamiento</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Tabla lecturas_sensores: valor (10,4 decimales), parámetro, piscina, fecha/hora de lectura y de recepción; índices por fecha.</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RF006</w:t>
            </w:r>
          </w:p>
        </w:tc>
        <w:tc>
          <w:tcPr>
            <w:tcW w:type="dxa" w:w="1656"/>
          </w:tcPr>
          <w:p>
            <w:pPr>
              <w:spacing w:after="0"/>
            </w:pPr>
            <w:r/>
            <w:r>
              <w:rPr>
                <w:rFonts w:ascii="Arial" w:hAnsi="Arial" w:eastAsia="Arial"/>
                <w:b w:val="0"/>
                <w:i w:val="0"/>
                <w:sz w:val="18"/>
              </w:rPr>
              <w:t>Consulta de historial</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Filtros por piscina, parámetro y fechas; mensaje sin datos; exportación CSV.</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RF007</w:t>
            </w:r>
          </w:p>
        </w:tc>
        <w:tc>
          <w:tcPr>
            <w:tcW w:type="dxa" w:w="1656"/>
          </w:tcPr>
          <w:p>
            <w:pPr>
              <w:spacing w:after="0"/>
            </w:pPr>
            <w:r/>
            <w:r>
              <w:rPr>
                <w:rFonts w:ascii="Arial" w:hAnsi="Arial" w:eastAsia="Arial"/>
                <w:b w:val="0"/>
                <w:i w:val="0"/>
                <w:sz w:val="18"/>
              </w:rPr>
              <w:t>Gestión de geomembranas</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Registrar, consultar, editar y desactivar conservando historial (21 pruebas).</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RF008</w:t>
            </w:r>
          </w:p>
        </w:tc>
        <w:tc>
          <w:tcPr>
            <w:tcW w:type="dxa" w:w="1656"/>
          </w:tcPr>
          <w:p>
            <w:pPr>
              <w:spacing w:after="0"/>
            </w:pPr>
            <w:r/>
            <w:r>
              <w:rPr>
                <w:rFonts w:ascii="Arial" w:hAnsi="Arial" w:eastAsia="Arial"/>
                <w:b w:val="0"/>
                <w:i w:val="0"/>
                <w:sz w:val="18"/>
              </w:rPr>
              <w:t>Gráficas de comportamiento</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Gráficas de línea con Chart.js por piscina, parámetro y periodo, con rangos de referencia.</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RF009</w:t>
            </w:r>
          </w:p>
        </w:tc>
        <w:tc>
          <w:tcPr>
            <w:tcW w:type="dxa" w:w="1656"/>
          </w:tcPr>
          <w:p>
            <w:pPr>
              <w:spacing w:after="0"/>
            </w:pPr>
            <w:r/>
            <w:r>
              <w:rPr>
                <w:rFonts w:ascii="Arial" w:hAnsi="Arial" w:eastAsia="Arial"/>
                <w:b w:val="0"/>
                <w:i w:val="0"/>
                <w:sz w:val="18"/>
              </w:rPr>
              <w:t>Comparación por periodos</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Compara dos periodos, calcula variaciones y redacta las diferencias; se puede guardar.</w:t>
            </w:r>
          </w:p>
        </w:tc>
        <w:tc>
          <w:tcPr>
            <w:tcW w:type="dxa" w:w="2016"/>
          </w:tcPr>
          <w:p>
            <w:pPr>
              <w:spacing w:after="0"/>
            </w:pPr>
            <w:r/>
            <w:r>
              <w:rPr>
                <w:rFonts w:ascii="Arial" w:hAnsi="Arial" w:eastAsia="Arial"/>
                <w:b w:val="0"/>
                <w:i w:val="0"/>
                <w:sz w:val="18"/>
              </w:rPr>
              <w:t>Opcional: permitir más de dos periodos (el requisito dice "dos o más").</w:t>
            </w:r>
          </w:p>
        </w:tc>
      </w:tr>
      <w:tr>
        <w:trPr>
          <w:cantSplit/>
        </w:trPr>
        <w:tc>
          <w:tcPr>
            <w:tcW w:type="dxa" w:w="792"/>
          </w:tcPr>
          <w:p>
            <w:pPr>
              <w:spacing w:after="0"/>
            </w:pPr>
            <w:r/>
            <w:r>
              <w:rPr>
                <w:rFonts w:ascii="Arial" w:hAnsi="Arial" w:eastAsia="Arial"/>
                <w:b w:val="0"/>
                <w:i w:val="0"/>
                <w:sz w:val="18"/>
              </w:rPr>
              <w:t>RF010</w:t>
            </w:r>
          </w:p>
        </w:tc>
        <w:tc>
          <w:tcPr>
            <w:tcW w:type="dxa" w:w="1656"/>
          </w:tcPr>
          <w:p>
            <w:pPr>
              <w:spacing w:after="0"/>
            </w:pPr>
            <w:r/>
            <w:r>
              <w:rPr>
                <w:rFonts w:ascii="Arial" w:hAnsi="Arial" w:eastAsia="Arial"/>
                <w:b w:val="0"/>
                <w:i w:val="0"/>
                <w:sz w:val="18"/>
              </w:rPr>
              <w:t>Evaluación automática</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Cada lectura se clasifica en normal, riesgo o crítico contra tipos_parametros al ingresar.</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RF011</w:t>
            </w:r>
          </w:p>
        </w:tc>
        <w:tc>
          <w:tcPr>
            <w:tcW w:type="dxa" w:w="1656"/>
          </w:tcPr>
          <w:p>
            <w:pPr>
              <w:spacing w:after="0"/>
            </w:pPr>
            <w:r/>
            <w:r>
              <w:rPr>
                <w:rFonts w:ascii="Arial" w:hAnsi="Arial" w:eastAsia="Arial"/>
                <w:b w:val="0"/>
                <w:i w:val="0"/>
                <w:sz w:val="18"/>
              </w:rPr>
              <w:t>Alertas inteligentes</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Alertas con severidad, estados activa/reconocida/resuelta y cierre automático al normalizarse.</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RF012</w:t>
            </w:r>
          </w:p>
        </w:tc>
        <w:tc>
          <w:tcPr>
            <w:tcW w:type="dxa" w:w="1656"/>
          </w:tcPr>
          <w:p>
            <w:pPr>
              <w:spacing w:after="0"/>
            </w:pPr>
            <w:r/>
            <w:r>
              <w:rPr>
                <w:rFonts w:ascii="Arial" w:hAnsi="Arial" w:eastAsia="Arial"/>
                <w:b w:val="0"/>
                <w:i w:val="0"/>
                <w:sz w:val="18"/>
              </w:rPr>
              <w:t>Clasificación del estado del agua</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Estado general óptimo/riesgo/crítico por piscina con historial (historial_estado_agua).</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RF013</w:t>
            </w:r>
          </w:p>
        </w:tc>
        <w:tc>
          <w:tcPr>
            <w:tcW w:type="dxa" w:w="1656"/>
          </w:tcPr>
          <w:p>
            <w:pPr>
              <w:spacing w:after="0"/>
            </w:pPr>
            <w:r/>
            <w:r>
              <w:rPr>
                <w:rFonts w:ascii="Arial" w:hAnsi="Arial" w:eastAsia="Arial"/>
                <w:b w:val="0"/>
                <w:i w:val="0"/>
                <w:sz w:val="18"/>
              </w:rPr>
              <w:t>Notificación visual de anomalías</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Colores por severidad, piscina y parámetro resaltados; la alerta queda visible hasta reconocerla.</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RF014</w:t>
            </w:r>
          </w:p>
        </w:tc>
        <w:tc>
          <w:tcPr>
            <w:tcW w:type="dxa" w:w="1656"/>
          </w:tcPr>
          <w:p>
            <w:pPr>
              <w:spacing w:after="0"/>
            </w:pPr>
            <w:r/>
            <w:r>
              <w:rPr>
                <w:rFonts w:ascii="Arial" w:hAnsi="Arial" w:eastAsia="Arial"/>
                <w:b w:val="0"/>
                <w:i w:val="0"/>
                <w:sz w:val="18"/>
              </w:rPr>
              <w:t>Condición de producción</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Evaluación apta/no apta con recomendaciones por parámetro fuera de rango.</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RF015</w:t>
            </w:r>
          </w:p>
        </w:tc>
        <w:tc>
          <w:tcPr>
            <w:tcW w:type="dxa" w:w="1656"/>
          </w:tcPr>
          <w:p>
            <w:pPr>
              <w:spacing w:after="0"/>
            </w:pPr>
            <w:r/>
            <w:r>
              <w:rPr>
                <w:rFonts w:ascii="Arial" w:hAnsi="Arial" w:eastAsia="Arial"/>
                <w:b w:val="0"/>
                <w:i w:val="0"/>
                <w:sz w:val="18"/>
              </w:rPr>
              <w:t>Configuración de rangos</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Módulo /configuraciones/ con validación de rangos normal ⊂ riesgo ⊂ crítico; aplicación inmediata.</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RF016</w:t>
            </w:r>
          </w:p>
        </w:tc>
        <w:tc>
          <w:tcPr>
            <w:tcW w:type="dxa" w:w="1656"/>
          </w:tcPr>
          <w:p>
            <w:pPr>
              <w:spacing w:after="0"/>
            </w:pPr>
            <w:r/>
            <w:r>
              <w:rPr>
                <w:rFonts w:ascii="Arial" w:hAnsi="Arial" w:eastAsia="Arial"/>
                <w:b w:val="0"/>
                <w:i w:val="0"/>
                <w:sz w:val="18"/>
              </w:rPr>
              <w:t>Gestión de usuarios</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Crear, editar y desactivar; valida correo y documento duplicados.</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RF017</w:t>
            </w:r>
          </w:p>
        </w:tc>
        <w:tc>
          <w:tcPr>
            <w:tcW w:type="dxa" w:w="1656"/>
          </w:tcPr>
          <w:p>
            <w:pPr>
              <w:spacing w:after="0"/>
            </w:pPr>
            <w:r/>
            <w:r>
              <w:rPr>
                <w:rFonts w:ascii="Arial" w:hAnsi="Arial" w:eastAsia="Arial"/>
                <w:b w:val="0"/>
                <w:i w:val="0"/>
                <w:sz w:val="18"/>
              </w:rPr>
              <w:t>Panel de control general</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Panel por rol con resumen de piscinas, últimas lecturas y alertas activas.</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RF018</w:t>
            </w:r>
          </w:p>
        </w:tc>
        <w:tc>
          <w:tcPr>
            <w:tcW w:type="dxa" w:w="1656"/>
          </w:tcPr>
          <w:p>
            <w:pPr>
              <w:spacing w:after="0"/>
            </w:pPr>
            <w:r/>
            <w:r>
              <w:rPr>
                <w:rFonts w:ascii="Arial" w:hAnsi="Arial" w:eastAsia="Arial"/>
                <w:b w:val="0"/>
                <w:i w:val="0"/>
                <w:sz w:val="18"/>
              </w:rPr>
              <w:t>Registro de eventos</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App de auditoría con filtros por tipo, nivel, piscina y fechas.</w:t>
            </w:r>
          </w:p>
        </w:tc>
        <w:tc>
          <w:tcPr>
            <w:tcW w:type="dxa" w:w="2016"/>
          </w:tcPr>
          <w:p>
            <w:pPr>
              <w:spacing w:after="0"/>
            </w:pPr>
            <w:r/>
            <w:r>
              <w:rPr>
                <w:rFonts w:ascii="Arial" w:hAnsi="Arial" w:eastAsia="Arial"/>
                <w:b w:val="0"/>
                <w:i w:val="0"/>
                <w:sz w:val="18"/>
              </w:rPr>
              <w:t>—</w:t>
            </w:r>
          </w:p>
        </w:tc>
      </w:tr>
      <w:tr>
        <w:trPr>
          <w:cantSplit/>
        </w:trPr>
        <w:tc>
          <w:tcPr>
            <w:tcW w:type="dxa" w:w="792"/>
          </w:tcPr>
          <w:p>
            <w:pPr>
              <w:spacing w:after="0"/>
            </w:pPr>
            <w:r/>
            <w:r>
              <w:rPr>
                <w:rFonts w:ascii="Arial" w:hAnsi="Arial" w:eastAsia="Arial"/>
                <w:b w:val="0"/>
                <w:i w:val="0"/>
                <w:sz w:val="18"/>
              </w:rPr>
              <w:t>RF019</w:t>
            </w:r>
          </w:p>
        </w:tc>
        <w:tc>
          <w:tcPr>
            <w:tcW w:type="dxa" w:w="1656"/>
          </w:tcPr>
          <w:p>
            <w:pPr>
              <w:spacing w:after="0"/>
            </w:pPr>
            <w:r/>
            <w:r>
              <w:rPr>
                <w:rFonts w:ascii="Arial" w:hAnsi="Arial" w:eastAsia="Arial"/>
                <w:b w:val="0"/>
                <w:i w:val="0"/>
                <w:sz w:val="18"/>
              </w:rPr>
              <w:t>Pérdida de comunicación</w:t>
            </w:r>
          </w:p>
        </w:tc>
        <w:tc>
          <w:tcPr>
            <w:tcW w:type="dxa" w:w="1152"/>
            <w:shd w:val="clear" w:color="auto" w:fill="D9EAD3"/>
          </w:tcPr>
          <w:p>
            <w:pPr>
              <w:spacing w:after="0"/>
            </w:pPr>
            <w:r/>
            <w:r>
              <w:rPr>
                <w:rFonts w:ascii="Arial" w:hAnsi="Arial" w:eastAsia="Arial"/>
                <w:b/>
                <w:i w:val="0"/>
                <w:sz w:val="18"/>
              </w:rPr>
              <w:t>Completo</w:t>
            </w:r>
          </w:p>
        </w:tc>
        <w:tc>
          <w:tcPr>
            <w:tcW w:type="dxa" w:w="3024"/>
          </w:tcPr>
          <w:p>
            <w:pPr>
              <w:spacing w:after="0"/>
            </w:pPr>
            <w:r/>
            <w:r>
              <w:rPr>
                <w:rFonts w:ascii="Arial" w:hAnsi="Arial" w:eastAsia="Arial"/>
                <w:b w:val="0"/>
                <w:i w:val="0"/>
                <w:sz w:val="18"/>
              </w:rPr>
              <w:t>Detección de sensores caídos con alerta y cierre automático; el firmware guarda lecturas sin red y las reenvía sin duplicar.</w:t>
            </w:r>
          </w:p>
        </w:tc>
        <w:tc>
          <w:tcPr>
            <w:tcW w:type="dxa" w:w="2016"/>
          </w:tcPr>
          <w:p>
            <w:pPr>
              <w:spacing w:after="0"/>
            </w:pPr>
            <w:r/>
            <w:r>
              <w:rPr>
                <w:rFonts w:ascii="Arial" w:hAnsi="Arial" w:eastAsia="Arial"/>
                <w:b w:val="0"/>
                <w:i w:val="0"/>
                <w:sz w:val="18"/>
              </w:rPr>
              <w:t>Programar la ejecución periódica del detector (ver pendientes).</w:t>
            </w:r>
          </w:p>
        </w:tc>
      </w:tr>
      <w:tr>
        <w:trPr>
          <w:cantSplit/>
        </w:trPr>
        <w:tc>
          <w:tcPr>
            <w:tcW w:type="dxa" w:w="792"/>
          </w:tcPr>
          <w:p>
            <w:pPr>
              <w:spacing w:after="0"/>
            </w:pPr>
            <w:r/>
            <w:r>
              <w:rPr>
                <w:rFonts w:ascii="Arial" w:hAnsi="Arial" w:eastAsia="Arial"/>
                <w:b w:val="0"/>
                <w:i w:val="0"/>
                <w:sz w:val="18"/>
              </w:rPr>
              <w:t>RF020</w:t>
            </w:r>
          </w:p>
        </w:tc>
        <w:tc>
          <w:tcPr>
            <w:tcW w:type="dxa" w:w="1656"/>
          </w:tcPr>
          <w:p>
            <w:pPr>
              <w:spacing w:after="0"/>
            </w:pPr>
            <w:r/>
            <w:r>
              <w:rPr>
                <w:rFonts w:ascii="Arial" w:hAnsi="Arial" w:eastAsia="Arial"/>
                <w:b w:val="0"/>
                <w:i w:val="0"/>
                <w:sz w:val="18"/>
              </w:rPr>
              <w:t>Reportes y exportación</w:t>
            </w:r>
          </w:p>
        </w:tc>
        <w:tc>
          <w:tcPr>
            <w:tcW w:type="dxa" w:w="1152"/>
            <w:shd w:val="clear" w:color="auto" w:fill="FFF2CC"/>
          </w:tcPr>
          <w:p>
            <w:pPr>
              <w:spacing w:after="0"/>
            </w:pPr>
            <w:r/>
            <w:r>
              <w:rPr>
                <w:rFonts w:ascii="Arial" w:hAnsi="Arial" w:eastAsia="Arial"/>
                <w:b/>
                <w:i w:val="0"/>
                <w:sz w:val="18"/>
              </w:rPr>
              <w:t>Parcial</w:t>
            </w:r>
          </w:p>
        </w:tc>
        <w:tc>
          <w:tcPr>
            <w:tcW w:type="dxa" w:w="3024"/>
          </w:tcPr>
          <w:p>
            <w:pPr>
              <w:spacing w:after="0"/>
            </w:pPr>
            <w:r/>
            <w:r>
              <w:rPr>
                <w:rFonts w:ascii="Arial" w:hAnsi="Arial" w:eastAsia="Arial"/>
                <w:b w:val="0"/>
                <w:i w:val="0"/>
                <w:sz w:val="18"/>
              </w:rPr>
              <w:t>Reportes por piscina y periodo con fecha y usuario responsable; exportación CSV.</w:t>
            </w:r>
          </w:p>
        </w:tc>
        <w:tc>
          <w:tcPr>
            <w:tcW w:type="dxa" w:w="2016"/>
          </w:tcPr>
          <w:p>
            <w:pPr>
              <w:spacing w:after="0"/>
            </w:pPr>
            <w:r/>
            <w:r>
              <w:rPr>
                <w:rFonts w:ascii="Arial" w:hAnsi="Arial" w:eastAsia="Arial"/>
                <w:b w:val="0"/>
                <w:i w:val="0"/>
                <w:sz w:val="18"/>
              </w:rPr>
              <w:t>Exportar en PDF y en Excel (.xlsx).</w:t>
            </w:r>
          </w:p>
        </w:tc>
      </w:tr>
      <w:tr>
        <w:trPr>
          <w:cantSplit/>
        </w:trPr>
        <w:tc>
          <w:tcPr>
            <w:tcW w:type="dxa" w:w="792"/>
          </w:tcPr>
          <w:p>
            <w:pPr>
              <w:spacing w:after="0"/>
            </w:pPr>
            <w:r/>
            <w:r>
              <w:rPr>
                <w:rFonts w:ascii="Arial" w:hAnsi="Arial" w:eastAsia="Arial"/>
                <w:b w:val="0"/>
                <w:i w:val="0"/>
                <w:sz w:val="18"/>
              </w:rPr>
              <w:t>RF021</w:t>
            </w:r>
          </w:p>
        </w:tc>
        <w:tc>
          <w:tcPr>
            <w:tcW w:type="dxa" w:w="1656"/>
          </w:tcPr>
          <w:p>
            <w:pPr>
              <w:spacing w:after="0"/>
            </w:pPr>
            <w:r/>
            <w:r>
              <w:rPr>
                <w:rFonts w:ascii="Arial" w:hAnsi="Arial" w:eastAsia="Arial"/>
                <w:b w:val="0"/>
                <w:i w:val="0"/>
                <w:sz w:val="18"/>
              </w:rPr>
              <w:t>Recuperación de contraseña</w:t>
            </w:r>
          </w:p>
        </w:tc>
        <w:tc>
          <w:tcPr>
            <w:tcW w:type="dxa" w:w="1152"/>
            <w:shd w:val="clear" w:color="auto" w:fill="F4CCCC"/>
          </w:tcPr>
          <w:p>
            <w:pPr>
              <w:spacing w:after="0"/>
            </w:pPr>
            <w:r/>
            <w:r>
              <w:rPr>
                <w:rFonts w:ascii="Arial" w:hAnsi="Arial" w:eastAsia="Arial"/>
                <w:b/>
                <w:i w:val="0"/>
                <w:sz w:val="18"/>
              </w:rPr>
              <w:t>Pendiente</w:t>
            </w:r>
          </w:p>
        </w:tc>
        <w:tc>
          <w:tcPr>
            <w:tcW w:type="dxa" w:w="3024"/>
          </w:tcPr>
          <w:p>
            <w:pPr>
              <w:spacing w:after="0"/>
            </w:pPr>
            <w:r/>
            <w:r>
              <w:rPr>
                <w:rFonts w:ascii="Arial" w:hAnsi="Arial" w:eastAsia="Arial"/>
                <w:b w:val="0"/>
                <w:i w:val="0"/>
                <w:sz w:val="18"/>
              </w:rPr>
              <w:t>No existe el flujo ni el servidor de correo configurado.</w:t>
            </w:r>
          </w:p>
        </w:tc>
        <w:tc>
          <w:tcPr>
            <w:tcW w:type="dxa" w:w="2016"/>
          </w:tcPr>
          <w:p>
            <w:pPr>
              <w:spacing w:after="0"/>
            </w:pPr>
            <w:r/>
            <w:r>
              <w:rPr>
                <w:rFonts w:ascii="Arial" w:hAnsi="Arial" w:eastAsia="Arial"/>
                <w:b w:val="0"/>
                <w:i w:val="0"/>
                <w:sz w:val="18"/>
              </w:rPr>
              <w:t>Implementar restablecimiento por correo con enlace temporal.</w:t>
            </w:r>
          </w:p>
        </w:tc>
      </w:tr>
    </w:tbl>
    <w:p>
      <w:pPr>
        <w:spacing w:after="80"/>
      </w:pPr>
    </w:p>
    <w:p>
      <w:pPr>
        <w:keepNext/>
        <w:spacing w:after="80" w:before="200"/>
      </w:pPr>
      <w:r>
        <w:rPr>
          <w:rFonts w:ascii="Arial" w:hAnsi="Arial" w:eastAsia="Arial"/>
          <w:b/>
          <w:i w:val="0"/>
          <w:sz w:val="24"/>
        </w:rPr>
        <w:t>Estado de los requerimientos no funcionales</w:t>
      </w:r>
    </w:p>
    <w:tbl>
      <w:tblPr>
        <w:tblW w:type="dxa" w:w="864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ayout w:type="fixed"/>
        <w:tblLook w:firstColumn="1" w:firstRow="1" w:lastColumn="0" w:lastRow="0" w:noHBand="0" w:noVBand="1" w:val="04A0"/>
      </w:tblPr>
      <w:tblGrid>
        <w:gridCol w:w="1800"/>
        <w:gridCol w:w="1152"/>
        <w:gridCol w:w="3168"/>
        <w:gridCol w:w="2520"/>
      </w:tblGrid>
      <w:tr>
        <w:trPr>
          <w:cantSplit/>
          <w:tblHeader w:val="true"/>
        </w:trPr>
        <w:tc>
          <w:tcPr>
            <w:tcW w:type="dxa" w:w="1800"/>
            <w:shd w:val="clear" w:color="auto" w:fill="1F4E79"/>
          </w:tcPr>
          <w:p>
            <w:pPr>
              <w:spacing w:after="0"/>
            </w:pPr>
            <w:r>
              <w:rPr>
                <w:color w:val="FFFFFF"/>
              </w:rPr>
            </w:r>
            <w:r>
              <w:rPr>
                <w:rFonts w:ascii="Arial" w:hAnsi="Arial" w:eastAsia="Arial"/>
                <w:b/>
                <w:i w:val="0"/>
                <w:sz w:val="18"/>
              </w:rPr>
              <w:t>Requerimiento</w:t>
            </w:r>
          </w:p>
        </w:tc>
        <w:tc>
          <w:tcPr>
            <w:tcW w:type="dxa" w:w="1152"/>
            <w:shd w:val="clear" w:color="auto" w:fill="1F4E79"/>
          </w:tcPr>
          <w:p>
            <w:pPr>
              <w:spacing w:after="0"/>
            </w:pPr>
            <w:r>
              <w:rPr>
                <w:color w:val="FFFFFF"/>
              </w:rPr>
            </w:r>
            <w:r>
              <w:rPr>
                <w:rFonts w:ascii="Arial" w:hAnsi="Arial" w:eastAsia="Arial"/>
                <w:b/>
                <w:i w:val="0"/>
                <w:sz w:val="18"/>
              </w:rPr>
              <w:t>Estado</w:t>
            </w:r>
          </w:p>
        </w:tc>
        <w:tc>
          <w:tcPr>
            <w:tcW w:type="dxa" w:w="3168"/>
            <w:shd w:val="clear" w:color="auto" w:fill="1F4E79"/>
          </w:tcPr>
          <w:p>
            <w:pPr>
              <w:spacing w:after="0"/>
            </w:pPr>
            <w:r>
              <w:rPr>
                <w:color w:val="FFFFFF"/>
              </w:rPr>
            </w:r>
            <w:r>
              <w:rPr>
                <w:rFonts w:ascii="Arial" w:hAnsi="Arial" w:eastAsia="Arial"/>
                <w:b/>
                <w:i w:val="0"/>
                <w:sz w:val="18"/>
              </w:rPr>
              <w:t>Qué hay en el software</w:t>
            </w:r>
          </w:p>
        </w:tc>
        <w:tc>
          <w:tcPr>
            <w:tcW w:type="dxa" w:w="2520"/>
            <w:shd w:val="clear" w:color="auto" w:fill="1F4E79"/>
          </w:tcPr>
          <w:p>
            <w:pPr>
              <w:spacing w:after="0"/>
            </w:pPr>
            <w:r>
              <w:rPr>
                <w:color w:val="FFFFFF"/>
              </w:rPr>
            </w:r>
            <w:r>
              <w:rPr>
                <w:rFonts w:ascii="Arial" w:hAnsi="Arial" w:eastAsia="Arial"/>
                <w:b/>
                <w:i w:val="0"/>
                <w:sz w:val="18"/>
              </w:rPr>
              <w:t>Qué falta</w:t>
            </w:r>
          </w:p>
        </w:tc>
      </w:tr>
      <w:tr>
        <w:trPr>
          <w:cantSplit/>
        </w:trPr>
        <w:tc>
          <w:tcPr>
            <w:tcW w:type="dxa" w:w="1800"/>
          </w:tcPr>
          <w:p>
            <w:pPr>
              <w:spacing w:after="0"/>
            </w:pPr>
            <w:r/>
            <w:r>
              <w:rPr>
                <w:rFonts w:ascii="Arial" w:hAnsi="Arial" w:eastAsia="Arial"/>
                <w:b w:val="0"/>
                <w:i w:val="0"/>
                <w:sz w:val="18"/>
              </w:rPr>
              <w:t>Rendimiento en tiempo real</w:t>
            </w:r>
          </w:p>
        </w:tc>
        <w:tc>
          <w:tcPr>
            <w:tcW w:type="dxa" w:w="1152"/>
            <w:shd w:val="clear" w:color="auto" w:fill="FFF2CC"/>
          </w:tcPr>
          <w:p>
            <w:pPr>
              <w:spacing w:after="0"/>
            </w:pPr>
            <w:r/>
            <w:r>
              <w:rPr>
                <w:rFonts w:ascii="Arial" w:hAnsi="Arial" w:eastAsia="Arial"/>
                <w:b/>
                <w:i w:val="0"/>
                <w:sz w:val="18"/>
              </w:rPr>
              <w:t>Parcial</w:t>
            </w:r>
          </w:p>
        </w:tc>
        <w:tc>
          <w:tcPr>
            <w:tcW w:type="dxa" w:w="3168"/>
          </w:tcPr>
          <w:p>
            <w:pPr>
              <w:spacing w:after="0"/>
            </w:pPr>
            <w:r/>
            <w:r>
              <w:rPr>
                <w:rFonts w:ascii="Arial" w:hAnsi="Arial" w:eastAsia="Arial"/>
                <w:b w:val="0"/>
                <w:i w:val="0"/>
                <w:sz w:val="18"/>
              </w:rPr>
              <w:t>Ingesta por lotes con inserción masiva e índices en lecturas.</w:t>
            </w:r>
          </w:p>
        </w:tc>
        <w:tc>
          <w:tcPr>
            <w:tcW w:type="dxa" w:w="2520"/>
          </w:tcPr>
          <w:p>
            <w:pPr>
              <w:spacing w:after="0"/>
            </w:pPr>
            <w:r/>
            <w:r>
              <w:rPr>
                <w:rFonts w:ascii="Arial" w:hAnsi="Arial" w:eastAsia="Arial"/>
                <w:b w:val="0"/>
                <w:i w:val="0"/>
                <w:sz w:val="18"/>
              </w:rPr>
              <w:t>Medir y documentar los tiempos (&lt; 1 s ingesta, &lt; 2 s gráficas).</w:t>
            </w:r>
          </w:p>
        </w:tc>
      </w:tr>
      <w:tr>
        <w:trPr>
          <w:cantSplit/>
        </w:trPr>
        <w:tc>
          <w:tcPr>
            <w:tcW w:type="dxa" w:w="1800"/>
          </w:tcPr>
          <w:p>
            <w:pPr>
              <w:spacing w:after="0"/>
            </w:pPr>
            <w:r/>
            <w:r>
              <w:rPr>
                <w:rFonts w:ascii="Arial" w:hAnsi="Arial" w:eastAsia="Arial"/>
                <w:b w:val="0"/>
                <w:i w:val="0"/>
                <w:sz w:val="18"/>
              </w:rPr>
              <w:t>Escalabilidad</w:t>
            </w:r>
          </w:p>
        </w:tc>
        <w:tc>
          <w:tcPr>
            <w:tcW w:type="dxa" w:w="1152"/>
            <w:shd w:val="clear" w:color="auto" w:fill="D9EAD3"/>
          </w:tcPr>
          <w:p>
            <w:pPr>
              <w:spacing w:after="0"/>
            </w:pPr>
            <w:r/>
            <w:r>
              <w:rPr>
                <w:rFonts w:ascii="Arial" w:hAnsi="Arial" w:eastAsia="Arial"/>
                <w:b/>
                <w:i w:val="0"/>
                <w:sz w:val="18"/>
              </w:rPr>
              <w:t>Completo</w:t>
            </w:r>
          </w:p>
        </w:tc>
        <w:tc>
          <w:tcPr>
            <w:tcW w:type="dxa" w:w="3168"/>
          </w:tcPr>
          <w:p>
            <w:pPr>
              <w:spacing w:after="0"/>
            </w:pPr>
            <w:r/>
            <w:r>
              <w:rPr>
                <w:rFonts w:ascii="Arial" w:hAnsi="Arial" w:eastAsia="Arial"/>
                <w:b w:val="0"/>
                <w:i w:val="0"/>
                <w:sz w:val="18"/>
              </w:rPr>
              <w:t>Parámetros dinámicos en tipos_parametros (turbidez se agregó sin cambiar tablas); índices compuestos.</w:t>
            </w:r>
          </w:p>
        </w:tc>
        <w:tc>
          <w:tcPr>
            <w:tcW w:type="dxa" w:w="2520"/>
          </w:tcPr>
          <w:p>
            <w:pPr>
              <w:spacing w:after="0"/>
            </w:pPr>
            <w:r/>
            <w:r>
              <w:rPr>
                <w:rFonts w:ascii="Arial" w:hAnsi="Arial" w:eastAsia="Arial"/>
                <w:b w:val="0"/>
                <w:i w:val="0"/>
                <w:sz w:val="18"/>
              </w:rPr>
              <w:t>Definir política de retención para 2 años de datos.</w:t>
            </w:r>
          </w:p>
        </w:tc>
      </w:tr>
      <w:tr>
        <w:trPr>
          <w:cantSplit/>
        </w:trPr>
        <w:tc>
          <w:tcPr>
            <w:tcW w:type="dxa" w:w="1800"/>
          </w:tcPr>
          <w:p>
            <w:pPr>
              <w:spacing w:after="0"/>
            </w:pPr>
            <w:r/>
            <w:r>
              <w:rPr>
                <w:rFonts w:ascii="Arial" w:hAnsi="Arial" w:eastAsia="Arial"/>
                <w:b w:val="0"/>
                <w:i w:val="0"/>
                <w:sz w:val="18"/>
              </w:rPr>
              <w:t>Seguridad</w:t>
            </w:r>
          </w:p>
        </w:tc>
        <w:tc>
          <w:tcPr>
            <w:tcW w:type="dxa" w:w="1152"/>
            <w:shd w:val="clear" w:color="auto" w:fill="FFF2CC"/>
          </w:tcPr>
          <w:p>
            <w:pPr>
              <w:spacing w:after="0"/>
            </w:pPr>
            <w:r/>
            <w:r>
              <w:rPr>
                <w:rFonts w:ascii="Arial" w:hAnsi="Arial" w:eastAsia="Arial"/>
                <w:b/>
                <w:i w:val="0"/>
                <w:sz w:val="18"/>
              </w:rPr>
              <w:t>Parcial</w:t>
            </w:r>
          </w:p>
        </w:tc>
        <w:tc>
          <w:tcPr>
            <w:tcW w:type="dxa" w:w="3168"/>
          </w:tcPr>
          <w:p>
            <w:pPr>
              <w:spacing w:after="0"/>
            </w:pPr>
            <w:r/>
            <w:r>
              <w:rPr>
                <w:rFonts w:ascii="Arial" w:hAnsi="Arial" w:eastAsia="Arial"/>
                <w:b w:val="0"/>
                <w:i w:val="0"/>
                <w:sz w:val="18"/>
              </w:rPr>
              <w:t>Contraseñas con hash PBKDF2-SHA256 de Django, CSRF, cabeceras seguras, JWT con lista negra en la API móvil y token por dispositivo.</w:t>
            </w:r>
          </w:p>
        </w:tc>
        <w:tc>
          <w:tcPr>
            <w:tcW w:type="dxa" w:w="2520"/>
          </w:tcPr>
          <w:p>
            <w:pPr>
              <w:spacing w:after="0"/>
            </w:pPr>
            <w:r/>
            <w:r>
              <w:rPr>
                <w:rFonts w:ascii="Arial" w:hAnsi="Arial" w:eastAsia="Arial"/>
                <w:b w:val="0"/>
                <w:i w:val="0"/>
                <w:sz w:val="18"/>
              </w:rPr>
              <w:t>HTTPS desactivado (SECURE_SSL=False); la web usa sesión, no JWT; el documento pide Bcrypt/Argon2.</w:t>
            </w:r>
          </w:p>
        </w:tc>
      </w:tr>
      <w:tr>
        <w:trPr>
          <w:cantSplit/>
        </w:trPr>
        <w:tc>
          <w:tcPr>
            <w:tcW w:type="dxa" w:w="1800"/>
          </w:tcPr>
          <w:p>
            <w:pPr>
              <w:spacing w:after="0"/>
            </w:pPr>
            <w:r/>
            <w:r>
              <w:rPr>
                <w:rFonts w:ascii="Arial" w:hAnsi="Arial" w:eastAsia="Arial"/>
                <w:b w:val="0"/>
                <w:i w:val="0"/>
                <w:sz w:val="18"/>
              </w:rPr>
              <w:t>Disponibilidad operativa</w:t>
            </w:r>
          </w:p>
        </w:tc>
        <w:tc>
          <w:tcPr>
            <w:tcW w:type="dxa" w:w="1152"/>
            <w:shd w:val="clear" w:color="auto" w:fill="F4CCCC"/>
          </w:tcPr>
          <w:p>
            <w:pPr>
              <w:spacing w:after="0"/>
            </w:pPr>
            <w:r/>
            <w:r>
              <w:rPr>
                <w:rFonts w:ascii="Arial" w:hAnsi="Arial" w:eastAsia="Arial"/>
                <w:b/>
                <w:i w:val="0"/>
                <w:sz w:val="18"/>
              </w:rPr>
              <w:t>Pendiente</w:t>
            </w:r>
          </w:p>
        </w:tc>
        <w:tc>
          <w:tcPr>
            <w:tcW w:type="dxa" w:w="3168"/>
          </w:tcPr>
          <w:p>
            <w:pPr>
              <w:spacing w:after="0"/>
            </w:pPr>
            <w:r/>
            <w:r>
              <w:rPr>
                <w:rFonts w:ascii="Arial" w:hAnsi="Arial" w:eastAsia="Arial"/>
                <w:b w:val="0"/>
                <w:i w:val="0"/>
                <w:sz w:val="18"/>
              </w:rPr>
              <w:t>Solo corre en local con Laragon.</w:t>
            </w:r>
          </w:p>
        </w:tc>
        <w:tc>
          <w:tcPr>
            <w:tcW w:type="dxa" w:w="2520"/>
          </w:tcPr>
          <w:p>
            <w:pPr>
              <w:spacing w:after="0"/>
            </w:pPr>
            <w:r/>
            <w:r>
              <w:rPr>
                <w:rFonts w:ascii="Arial" w:hAnsi="Arial" w:eastAsia="Arial"/>
                <w:b w:val="0"/>
                <w:i w:val="0"/>
                <w:sz w:val="18"/>
              </w:rPr>
              <w:t>Desplegar en Ubuntu Server con reinicio automático de servicios.</w:t>
            </w:r>
          </w:p>
        </w:tc>
      </w:tr>
      <w:tr>
        <w:trPr>
          <w:cantSplit/>
        </w:trPr>
        <w:tc>
          <w:tcPr>
            <w:tcW w:type="dxa" w:w="1800"/>
          </w:tcPr>
          <w:p>
            <w:pPr>
              <w:spacing w:after="0"/>
            </w:pPr>
            <w:r/>
            <w:r>
              <w:rPr>
                <w:rFonts w:ascii="Arial" w:hAnsi="Arial" w:eastAsia="Arial"/>
                <w:b w:val="0"/>
                <w:i w:val="0"/>
                <w:sz w:val="18"/>
              </w:rPr>
              <w:t>Fiabilidad de datos</w:t>
            </w:r>
          </w:p>
        </w:tc>
        <w:tc>
          <w:tcPr>
            <w:tcW w:type="dxa" w:w="1152"/>
            <w:shd w:val="clear" w:color="auto" w:fill="D9EAD3"/>
          </w:tcPr>
          <w:p>
            <w:pPr>
              <w:spacing w:after="0"/>
            </w:pPr>
            <w:r/>
            <w:r>
              <w:rPr>
                <w:rFonts w:ascii="Arial" w:hAnsi="Arial" w:eastAsia="Arial"/>
                <w:b/>
                <w:i w:val="0"/>
                <w:sz w:val="18"/>
              </w:rPr>
              <w:t>Completo</w:t>
            </w:r>
          </w:p>
        </w:tc>
        <w:tc>
          <w:tcPr>
            <w:tcW w:type="dxa" w:w="3168"/>
          </w:tcPr>
          <w:p>
            <w:pPr>
              <w:spacing w:after="0"/>
            </w:pPr>
            <w:r/>
            <w:r>
              <w:rPr>
                <w:rFonts w:ascii="Arial" w:hAnsi="Arial" w:eastAsia="Arial"/>
                <w:b w:val="0"/>
                <w:i w:val="0"/>
                <w:sz w:val="18"/>
              </w:rPr>
              <w:t>Valores decimales sin truncar, deduplicación por secuencia, trazabilidad por fecha y piscina.</w:t>
            </w:r>
          </w:p>
        </w:tc>
        <w:tc>
          <w:tcPr>
            <w:tcW w:type="dxa" w:w="2520"/>
          </w:tcPr>
          <w:p>
            <w:pPr>
              <w:spacing w:after="0"/>
            </w:pPr>
            <w:r/>
            <w:r>
              <w:rPr>
                <w:rFonts w:ascii="Arial" w:hAnsi="Arial" w:eastAsia="Arial"/>
                <w:b w:val="0"/>
                <w:i w:val="0"/>
                <w:sz w:val="18"/>
              </w:rPr>
              <w:t>—</w:t>
            </w:r>
          </w:p>
        </w:tc>
      </w:tr>
      <w:tr>
        <w:trPr>
          <w:cantSplit/>
        </w:trPr>
        <w:tc>
          <w:tcPr>
            <w:tcW w:type="dxa" w:w="1800"/>
          </w:tcPr>
          <w:p>
            <w:pPr>
              <w:spacing w:after="0"/>
            </w:pPr>
            <w:r/>
            <w:r>
              <w:rPr>
                <w:rFonts w:ascii="Arial" w:hAnsi="Arial" w:eastAsia="Arial"/>
                <w:b w:val="0"/>
                <w:i w:val="0"/>
                <w:sz w:val="18"/>
              </w:rPr>
              <w:t>Usabilidad</w:t>
            </w:r>
          </w:p>
        </w:tc>
        <w:tc>
          <w:tcPr>
            <w:tcW w:type="dxa" w:w="1152"/>
            <w:shd w:val="clear" w:color="auto" w:fill="D9EAD3"/>
          </w:tcPr>
          <w:p>
            <w:pPr>
              <w:spacing w:after="0"/>
            </w:pPr>
            <w:r/>
            <w:r>
              <w:rPr>
                <w:rFonts w:ascii="Arial" w:hAnsi="Arial" w:eastAsia="Arial"/>
                <w:b/>
                <w:i w:val="0"/>
                <w:sz w:val="18"/>
              </w:rPr>
              <w:t>Completo</w:t>
            </w:r>
          </w:p>
        </w:tc>
        <w:tc>
          <w:tcPr>
            <w:tcW w:type="dxa" w:w="3168"/>
          </w:tcPr>
          <w:p>
            <w:pPr>
              <w:spacing w:after="0"/>
            </w:pPr>
            <w:r/>
            <w:r>
              <w:rPr>
                <w:rFonts w:ascii="Arial" w:hAnsi="Arial" w:eastAsia="Arial"/>
                <w:b w:val="0"/>
                <w:i w:val="0"/>
                <w:sz w:val="18"/>
              </w:rPr>
              <w:t>Colores verde/amarillo/rojo, menú lateral por rol, diseño responsivo; app móvil adaptable.</w:t>
            </w:r>
          </w:p>
        </w:tc>
        <w:tc>
          <w:tcPr>
            <w:tcW w:type="dxa" w:w="2520"/>
          </w:tcPr>
          <w:p>
            <w:pPr>
              <w:spacing w:after="0"/>
            </w:pPr>
            <w:r/>
            <w:r>
              <w:rPr>
                <w:rFonts w:ascii="Arial" w:hAnsi="Arial" w:eastAsia="Arial"/>
                <w:b w:val="0"/>
                <w:i w:val="0"/>
                <w:sz w:val="18"/>
              </w:rPr>
              <w:t>Prueba con usuarios reales (operarios y aprendices).</w:t>
            </w:r>
          </w:p>
        </w:tc>
      </w:tr>
      <w:tr>
        <w:trPr>
          <w:cantSplit/>
        </w:trPr>
        <w:tc>
          <w:tcPr>
            <w:tcW w:type="dxa" w:w="1800"/>
          </w:tcPr>
          <w:p>
            <w:pPr>
              <w:spacing w:after="0"/>
            </w:pPr>
            <w:r/>
            <w:r>
              <w:rPr>
                <w:rFonts w:ascii="Arial" w:hAnsi="Arial" w:eastAsia="Arial"/>
                <w:b w:val="0"/>
                <w:i w:val="0"/>
                <w:sz w:val="18"/>
              </w:rPr>
              <w:t>Mantenibilidad</w:t>
            </w:r>
          </w:p>
        </w:tc>
        <w:tc>
          <w:tcPr>
            <w:tcW w:type="dxa" w:w="1152"/>
            <w:shd w:val="clear" w:color="auto" w:fill="D9EAD3"/>
          </w:tcPr>
          <w:p>
            <w:pPr>
              <w:spacing w:after="0"/>
            </w:pPr>
            <w:r/>
            <w:r>
              <w:rPr>
                <w:rFonts w:ascii="Arial" w:hAnsi="Arial" w:eastAsia="Arial"/>
                <w:b/>
                <w:i w:val="0"/>
                <w:sz w:val="18"/>
              </w:rPr>
              <w:t>Completo</w:t>
            </w:r>
          </w:p>
        </w:tc>
        <w:tc>
          <w:tcPr>
            <w:tcW w:type="dxa" w:w="3168"/>
          </w:tcPr>
          <w:p>
            <w:pPr>
              <w:spacing w:after="0"/>
            </w:pPr>
            <w:r/>
            <w:r>
              <w:rPr>
                <w:rFonts w:ascii="Arial" w:hAnsi="Arial" w:eastAsia="Arial"/>
                <w:b w:val="0"/>
                <w:i w:val="0"/>
                <w:sz w:val="18"/>
              </w:rPr>
              <w:t>Apps modulares, Git/GitHub con ramas por integrante, 190 pruebas automatizadas, guías técnicas.</w:t>
            </w:r>
          </w:p>
        </w:tc>
        <w:tc>
          <w:tcPr>
            <w:tcW w:type="dxa" w:w="2520"/>
          </w:tcPr>
          <w:p>
            <w:pPr>
              <w:spacing w:after="0"/>
            </w:pPr>
            <w:r/>
            <w:r>
              <w:rPr>
                <w:rFonts w:ascii="Arial" w:hAnsi="Arial" w:eastAsia="Arial"/>
                <w:b w:val="0"/>
                <w:i w:val="0"/>
                <w:sz w:val="18"/>
              </w:rPr>
              <w:t>—</w:t>
            </w:r>
          </w:p>
        </w:tc>
      </w:tr>
      <w:tr>
        <w:trPr>
          <w:cantSplit/>
        </w:trPr>
        <w:tc>
          <w:tcPr>
            <w:tcW w:type="dxa" w:w="1800"/>
          </w:tcPr>
          <w:p>
            <w:pPr>
              <w:spacing w:after="0"/>
            </w:pPr>
            <w:r/>
            <w:r>
              <w:rPr>
                <w:rFonts w:ascii="Arial" w:hAnsi="Arial" w:eastAsia="Arial"/>
                <w:b w:val="0"/>
                <w:i w:val="0"/>
                <w:sz w:val="18"/>
              </w:rPr>
              <w:t>Portabilidad</w:t>
            </w:r>
          </w:p>
        </w:tc>
        <w:tc>
          <w:tcPr>
            <w:tcW w:type="dxa" w:w="1152"/>
            <w:shd w:val="clear" w:color="auto" w:fill="F4CCCC"/>
          </w:tcPr>
          <w:p>
            <w:pPr>
              <w:spacing w:after="0"/>
            </w:pPr>
            <w:r/>
            <w:r>
              <w:rPr>
                <w:rFonts w:ascii="Arial" w:hAnsi="Arial" w:eastAsia="Arial"/>
                <w:b/>
                <w:i w:val="0"/>
                <w:sz w:val="18"/>
              </w:rPr>
              <w:t>Pendiente</w:t>
            </w:r>
          </w:p>
        </w:tc>
        <w:tc>
          <w:tcPr>
            <w:tcW w:type="dxa" w:w="3168"/>
          </w:tcPr>
          <w:p>
            <w:pPr>
              <w:spacing w:after="0"/>
            </w:pPr>
            <w:r/>
            <w:r>
              <w:rPr>
                <w:rFonts w:ascii="Arial" w:hAnsi="Arial" w:eastAsia="Arial"/>
                <w:b w:val="0"/>
                <w:i w:val="0"/>
                <w:sz w:val="18"/>
              </w:rPr>
              <w:t>No hay Dockerfile ni docker-compose.</w:t>
            </w:r>
          </w:p>
        </w:tc>
        <w:tc>
          <w:tcPr>
            <w:tcW w:type="dxa" w:w="2520"/>
          </w:tcPr>
          <w:p>
            <w:pPr>
              <w:spacing w:after="0"/>
            </w:pPr>
            <w:r/>
            <w:r>
              <w:rPr>
                <w:rFonts w:ascii="Arial" w:hAnsi="Arial" w:eastAsia="Arial"/>
                <w:b w:val="0"/>
                <w:i w:val="0"/>
                <w:sz w:val="18"/>
              </w:rPr>
              <w:t>Empaquetar en Docker (Django + MySQL + servidor web).</w:t>
            </w:r>
          </w:p>
        </w:tc>
      </w:tr>
      <w:tr>
        <w:trPr>
          <w:cantSplit/>
        </w:trPr>
        <w:tc>
          <w:tcPr>
            <w:tcW w:type="dxa" w:w="1800"/>
          </w:tcPr>
          <w:p>
            <w:pPr>
              <w:spacing w:after="0"/>
            </w:pPr>
            <w:r/>
            <w:r>
              <w:rPr>
                <w:rFonts w:ascii="Arial" w:hAnsi="Arial" w:eastAsia="Arial"/>
                <w:b w:val="0"/>
                <w:i w:val="0"/>
                <w:sz w:val="18"/>
              </w:rPr>
              <w:t>Interoperabilidad</w:t>
            </w:r>
          </w:p>
        </w:tc>
        <w:tc>
          <w:tcPr>
            <w:tcW w:type="dxa" w:w="1152"/>
            <w:shd w:val="clear" w:color="auto" w:fill="D9EAD3"/>
          </w:tcPr>
          <w:p>
            <w:pPr>
              <w:spacing w:after="0"/>
            </w:pPr>
            <w:r/>
            <w:r>
              <w:rPr>
                <w:rFonts w:ascii="Arial" w:hAnsi="Arial" w:eastAsia="Arial"/>
                <w:b/>
                <w:i w:val="0"/>
                <w:sz w:val="18"/>
              </w:rPr>
              <w:t>Completo</w:t>
            </w:r>
          </w:p>
        </w:tc>
        <w:tc>
          <w:tcPr>
            <w:tcW w:type="dxa" w:w="3168"/>
          </w:tcPr>
          <w:p>
            <w:pPr>
              <w:spacing w:after="0"/>
            </w:pPr>
            <w:r/>
            <w:r>
              <w:rPr>
                <w:rFonts w:ascii="Arial" w:hAnsi="Arial" w:eastAsia="Arial"/>
                <w:b w:val="0"/>
                <w:i w:val="0"/>
                <w:sz w:val="18"/>
              </w:rPr>
              <w:t>ESP32 ↔ backend con JSON sobre HTTP; respuesta estándar success/data/message.</w:t>
            </w:r>
          </w:p>
        </w:tc>
        <w:tc>
          <w:tcPr>
            <w:tcW w:type="dxa" w:w="2520"/>
          </w:tcPr>
          <w:p>
            <w:pPr>
              <w:spacing w:after="0"/>
            </w:pPr>
            <w:r/>
            <w:r>
              <w:rPr>
                <w:rFonts w:ascii="Arial" w:hAnsi="Arial" w:eastAsia="Arial"/>
                <w:b w:val="0"/>
                <w:i w:val="0"/>
                <w:sz w:val="18"/>
              </w:rPr>
              <w:t>Prueba cruzada en Chrome, Firefox, Edge y Safari.</w:t>
            </w:r>
          </w:p>
        </w:tc>
      </w:tr>
      <w:tr>
        <w:trPr>
          <w:cantSplit/>
        </w:trPr>
        <w:tc>
          <w:tcPr>
            <w:tcW w:type="dxa" w:w="1800"/>
          </w:tcPr>
          <w:p>
            <w:pPr>
              <w:spacing w:after="0"/>
            </w:pPr>
            <w:r/>
            <w:r>
              <w:rPr>
                <w:rFonts w:ascii="Arial" w:hAnsi="Arial" w:eastAsia="Arial"/>
                <w:b w:val="0"/>
                <w:i w:val="0"/>
                <w:sz w:val="18"/>
              </w:rPr>
              <w:t>Robustez</w:t>
            </w:r>
          </w:p>
        </w:tc>
        <w:tc>
          <w:tcPr>
            <w:tcW w:type="dxa" w:w="1152"/>
            <w:shd w:val="clear" w:color="auto" w:fill="D9EAD3"/>
          </w:tcPr>
          <w:p>
            <w:pPr>
              <w:spacing w:after="0"/>
            </w:pPr>
            <w:r/>
            <w:r>
              <w:rPr>
                <w:rFonts w:ascii="Arial" w:hAnsi="Arial" w:eastAsia="Arial"/>
                <w:b/>
                <w:i w:val="0"/>
                <w:sz w:val="18"/>
              </w:rPr>
              <w:t>Completo</w:t>
            </w:r>
          </w:p>
        </w:tc>
        <w:tc>
          <w:tcPr>
            <w:tcW w:type="dxa" w:w="3168"/>
          </w:tcPr>
          <w:p>
            <w:pPr>
              <w:spacing w:after="0"/>
            </w:pPr>
            <w:r/>
            <w:r>
              <w:rPr>
                <w:rFonts w:ascii="Arial" w:hAnsi="Arial" w:eastAsia="Arial"/>
                <w:b w:val="0"/>
                <w:i w:val="0"/>
                <w:sz w:val="18"/>
              </w:rPr>
              <w:t>Validación con serializers y formularios, rechazo de tramas malformadas, modo sin conexión.</w:t>
            </w:r>
          </w:p>
        </w:tc>
        <w:tc>
          <w:tcPr>
            <w:tcW w:type="dxa" w:w="2520"/>
          </w:tcPr>
          <w:p>
            <w:pPr>
              <w:spacing w:after="0"/>
            </w:pPr>
            <w:r/>
            <w:r>
              <w:rPr>
                <w:rFonts w:ascii="Arial" w:hAnsi="Arial" w:eastAsia="Arial"/>
                <w:b w:val="0"/>
                <w:i w:val="0"/>
                <w:sz w:val="18"/>
              </w:rPr>
              <w:t>—</w:t>
            </w:r>
          </w:p>
        </w:tc>
      </w:tr>
    </w:tbl>
    <w:p>
      <w:pPr>
        <w:spacing w:after="80"/>
      </w:pPr>
    </w:p>
    <w:p>
      <w:pPr>
        <w:keepNext/>
        <w:spacing w:after="80" w:before="200"/>
      </w:pPr>
      <w:r>
        <w:rPr>
          <w:rFonts w:ascii="Arial" w:hAnsi="Arial" w:eastAsia="Arial"/>
          <w:b/>
          <w:i w:val="0"/>
          <w:sz w:val="24"/>
        </w:rPr>
        <w:t>Funcionalidades adelantadas (no estaban en el alcance inicial)</w:t>
      </w:r>
    </w:p>
    <w:p>
      <w:pPr>
        <w:spacing w:after="60"/>
        <w:ind w:left="432" w:hanging="288"/>
      </w:pPr>
      <w:r>
        <w:rPr>
          <w:rFonts w:ascii="Arial" w:hAnsi="Arial" w:eastAsia="Arial"/>
          <w:b w:val="0"/>
          <w:i w:val="0"/>
          <w:sz w:val="22"/>
        </w:rPr>
        <w:t xml:space="preserve">•  </w:t>
      </w:r>
      <w:r>
        <w:rPr>
          <w:rFonts w:ascii="Arial" w:hAnsi="Arial" w:eastAsia="Arial"/>
          <w:b/>
          <w:i w:val="0"/>
          <w:sz w:val="22"/>
        </w:rPr>
        <w:t>Módulo de IA:</w:t>
      </w:r>
      <w:r>
        <w:rPr>
          <w:rFonts w:ascii="Arial" w:hAnsi="Arial" w:eastAsia="Arial"/>
          <w:b w:val="0"/>
          <w:i w:val="0"/>
          <w:sz w:val="22"/>
        </w:rPr>
        <w:t xml:space="preserve"> diagnóstico del agua y predicciones a 3 días con Google Gemini; compara cada predicción con la lectura real para medir su precisión. Era la "fase futura".</w:t>
      </w:r>
    </w:p>
    <w:p>
      <w:pPr>
        <w:spacing w:after="60"/>
        <w:ind w:left="432" w:hanging="288"/>
      </w:pPr>
      <w:r>
        <w:rPr>
          <w:rFonts w:ascii="Arial" w:hAnsi="Arial" w:eastAsia="Arial"/>
          <w:b w:val="0"/>
          <w:i w:val="0"/>
          <w:sz w:val="22"/>
        </w:rPr>
        <w:t xml:space="preserve">•  </w:t>
      </w:r>
      <w:r>
        <w:rPr>
          <w:rFonts w:ascii="Arial" w:hAnsi="Arial" w:eastAsia="Arial"/>
          <w:b/>
          <w:i w:val="0"/>
          <w:sz w:val="22"/>
        </w:rPr>
        <w:t>Aplicación móvil (M6):</w:t>
      </w:r>
      <w:r>
        <w:rPr>
          <w:rFonts w:ascii="Arial" w:hAnsi="Arial" w:eastAsia="Arial"/>
          <w:b w:val="0"/>
          <w:i w:val="0"/>
          <w:sz w:val="22"/>
        </w:rPr>
        <w:t xml:space="preserve"> API REST con JWT y app Flutter con login, monitoreo, historial, alertas, piscinas y predicciones.</w:t>
      </w:r>
    </w:p>
    <w:p>
      <w:pPr>
        <w:spacing w:after="60"/>
        <w:ind w:left="432" w:hanging="288"/>
      </w:pPr>
      <w:r>
        <w:rPr>
          <w:rFonts w:ascii="Arial" w:hAnsi="Arial" w:eastAsia="Arial"/>
          <w:b w:val="0"/>
          <w:i w:val="0"/>
          <w:sz w:val="22"/>
        </w:rPr>
        <w:t xml:space="preserve">•  </w:t>
      </w:r>
      <w:r>
        <w:rPr>
          <w:rFonts w:ascii="Arial" w:hAnsi="Arial" w:eastAsia="Arial"/>
          <w:b/>
          <w:i w:val="0"/>
          <w:sz w:val="22"/>
        </w:rPr>
        <w:t>Gestión de sensores y nodos:</w:t>
      </w:r>
      <w:r>
        <w:rPr>
          <w:rFonts w:ascii="Arial" w:hAnsi="Arial" w:eastAsia="Arial"/>
          <w:b w:val="0"/>
          <w:i w:val="0"/>
          <w:sz w:val="22"/>
        </w:rPr>
        <w:t xml:space="preserve"> administración de sensores y dispositivos con token revocable por nodo.</w:t>
      </w:r>
    </w:p>
    <w:p>
      <w:pPr>
        <w:spacing w:after="60"/>
        <w:ind w:left="432" w:hanging="288"/>
      </w:pPr>
      <w:r>
        <w:rPr>
          <w:rFonts w:ascii="Arial" w:hAnsi="Arial" w:eastAsia="Arial"/>
          <w:b w:val="0"/>
          <w:i w:val="0"/>
          <w:sz w:val="22"/>
        </w:rPr>
        <w:t xml:space="preserve">•  </w:t>
      </w:r>
      <w:r>
        <w:rPr>
          <w:rFonts w:ascii="Arial" w:hAnsi="Arial" w:eastAsia="Arial"/>
          <w:b/>
          <w:i w:val="0"/>
          <w:sz w:val="22"/>
        </w:rPr>
        <w:t>Material de hardware:</w:t>
      </w:r>
      <w:r>
        <w:rPr>
          <w:rFonts w:ascii="Arial" w:hAnsi="Arial" w:eastAsia="Arial"/>
          <w:b w:val="0"/>
          <w:i w:val="0"/>
          <w:sz w:val="22"/>
        </w:rPr>
        <w:t xml:space="preserve"> firmware de calibración, banco de pruebas en Wokwi, guía de hardware y video de instalación del nodo.</w:t>
      </w:r>
    </w:p>
    <w:p>
      <w:pPr>
        <w:keepNext/>
        <w:spacing w:after="80" w:before="200"/>
      </w:pPr>
      <w:r>
        <w:rPr>
          <w:rFonts w:ascii="Arial" w:hAnsi="Arial" w:eastAsia="Arial"/>
          <w:b/>
          <w:i w:val="0"/>
          <w:sz w:val="24"/>
        </w:rPr>
        <w:t>Qué nos hace falta (plan priorizado)</w:t>
      </w:r>
    </w:p>
    <w:p>
      <w:pPr>
        <w:spacing w:after="120"/>
      </w:pPr>
      <w:r>
        <w:rPr>
          <w:rFonts w:ascii="Arial" w:hAnsi="Arial" w:eastAsia="Arial"/>
          <w:b w:val="0"/>
          <w:i w:val="0"/>
          <w:sz w:val="20"/>
        </w:rPr>
        <w:t>Los responsables se asignan según la tabla de roles del plan de ejecución; las fechas se ajustan al cronograma vigente.</w:t>
      </w:r>
    </w:p>
    <w:tbl>
      <w:tblPr>
        <w:tblW w:type="dxa" w:w="864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ayout w:type="fixed"/>
        <w:tblLook w:firstColumn="1" w:firstRow="1" w:lastColumn="0" w:lastRow="0" w:noHBand="0" w:noVBand="1" w:val="04A0"/>
      </w:tblPr>
      <w:tblGrid>
        <w:gridCol w:w="432"/>
        <w:gridCol w:w="4104"/>
        <w:gridCol w:w="1440"/>
        <w:gridCol w:w="1655"/>
        <w:gridCol w:w="1007"/>
      </w:tblGrid>
      <w:tr>
        <w:trPr>
          <w:cantSplit/>
          <w:tblHeader w:val="true"/>
        </w:trPr>
        <w:tc>
          <w:tcPr>
            <w:tcW w:type="dxa" w:w="432"/>
            <w:shd w:val="clear" w:color="auto" w:fill="1F4E79"/>
          </w:tcPr>
          <w:p>
            <w:pPr>
              <w:spacing w:after="0"/>
            </w:pPr>
            <w:r>
              <w:rPr>
                <w:color w:val="FFFFFF"/>
              </w:rPr>
            </w:r>
            <w:r>
              <w:rPr>
                <w:rFonts w:ascii="Arial" w:hAnsi="Arial" w:eastAsia="Arial"/>
                <w:b/>
                <w:i w:val="0"/>
                <w:sz w:val="18"/>
              </w:rPr>
              <w:t>#</w:t>
            </w:r>
          </w:p>
        </w:tc>
        <w:tc>
          <w:tcPr>
            <w:tcW w:type="dxa" w:w="4104"/>
            <w:shd w:val="clear" w:color="auto" w:fill="1F4E79"/>
          </w:tcPr>
          <w:p>
            <w:pPr>
              <w:spacing w:after="0"/>
            </w:pPr>
            <w:r>
              <w:rPr>
                <w:color w:val="FFFFFF"/>
              </w:rPr>
            </w:r>
            <w:r>
              <w:rPr>
                <w:rFonts w:ascii="Arial" w:hAnsi="Arial" w:eastAsia="Arial"/>
                <w:b/>
                <w:i w:val="0"/>
                <w:sz w:val="18"/>
              </w:rPr>
              <w:t>Tarea</w:t>
            </w:r>
          </w:p>
        </w:tc>
        <w:tc>
          <w:tcPr>
            <w:tcW w:type="dxa" w:w="1440"/>
            <w:shd w:val="clear" w:color="auto" w:fill="1F4E79"/>
          </w:tcPr>
          <w:p>
            <w:pPr>
              <w:spacing w:after="0"/>
            </w:pPr>
            <w:r>
              <w:rPr>
                <w:color w:val="FFFFFF"/>
              </w:rPr>
            </w:r>
            <w:r>
              <w:rPr>
                <w:rFonts w:ascii="Arial" w:hAnsi="Arial" w:eastAsia="Arial"/>
                <w:b/>
                <w:i w:val="0"/>
                <w:sz w:val="18"/>
              </w:rPr>
              <w:t>Requisito</w:t>
            </w:r>
          </w:p>
        </w:tc>
        <w:tc>
          <w:tcPr>
            <w:tcW w:type="dxa" w:w="1656"/>
            <w:shd w:val="clear" w:color="auto" w:fill="1F4E79"/>
          </w:tcPr>
          <w:p>
            <w:pPr>
              <w:spacing w:after="0"/>
            </w:pPr>
            <w:r>
              <w:rPr>
                <w:color w:val="FFFFFF"/>
              </w:rPr>
            </w:r>
            <w:r>
              <w:rPr>
                <w:rFonts w:ascii="Arial" w:hAnsi="Arial" w:eastAsia="Arial"/>
                <w:b/>
                <w:i w:val="0"/>
                <w:sz w:val="18"/>
              </w:rPr>
              <w:t>Responsable sugerido</w:t>
            </w:r>
          </w:p>
        </w:tc>
        <w:tc>
          <w:tcPr>
            <w:tcW w:type="dxa" w:w="1008"/>
            <w:shd w:val="clear" w:color="auto" w:fill="1F4E79"/>
          </w:tcPr>
          <w:p>
            <w:pPr>
              <w:spacing w:after="0"/>
            </w:pPr>
            <w:r>
              <w:rPr>
                <w:color w:val="FFFFFF"/>
              </w:rPr>
            </w:r>
            <w:r>
              <w:rPr>
                <w:rFonts w:ascii="Arial" w:hAnsi="Arial" w:eastAsia="Arial"/>
                <w:b/>
                <w:i w:val="0"/>
                <w:sz w:val="18"/>
              </w:rPr>
              <w:t>Fecha meta</w:t>
            </w:r>
          </w:p>
        </w:tc>
      </w:tr>
      <w:tr>
        <w:trPr>
          <w:cantSplit/>
        </w:trPr>
        <w:tc>
          <w:tcPr>
            <w:tcW w:type="dxa" w:w="432"/>
          </w:tcPr>
          <w:p>
            <w:pPr>
              <w:spacing w:after="0"/>
            </w:pPr>
            <w:r/>
            <w:r>
              <w:rPr>
                <w:rFonts w:ascii="Arial" w:hAnsi="Arial" w:eastAsia="Arial"/>
                <w:b w:val="0"/>
                <w:i w:val="0"/>
                <w:sz w:val="18"/>
              </w:rPr>
              <w:t>1</w:t>
            </w:r>
          </w:p>
        </w:tc>
        <w:tc>
          <w:tcPr>
            <w:tcW w:type="dxa" w:w="4104"/>
          </w:tcPr>
          <w:p>
            <w:pPr>
              <w:spacing w:after="0"/>
            </w:pPr>
            <w:r/>
            <w:r>
              <w:rPr>
                <w:rFonts w:ascii="Arial" w:hAnsi="Arial" w:eastAsia="Arial"/>
                <w:b w:val="0"/>
                <w:i w:val="0"/>
                <w:sz w:val="18"/>
              </w:rPr>
              <w:t>Prueba de campo del nodo ESP32 con sondas reales, calibración y registro de sensores con sus rangos físicos</w:t>
            </w:r>
          </w:p>
        </w:tc>
        <w:tc>
          <w:tcPr>
            <w:tcW w:type="dxa" w:w="1440"/>
          </w:tcPr>
          <w:p>
            <w:pPr>
              <w:spacing w:after="0"/>
            </w:pPr>
            <w:r/>
            <w:r>
              <w:rPr>
                <w:rFonts w:ascii="Arial" w:hAnsi="Arial" w:eastAsia="Arial"/>
                <w:b w:val="0"/>
                <w:i w:val="0"/>
                <w:sz w:val="18"/>
              </w:rPr>
              <w:t>RF002</w:t>
            </w:r>
          </w:p>
        </w:tc>
        <w:tc>
          <w:tcPr>
            <w:tcW w:type="dxa" w:w="1656"/>
          </w:tcPr>
          <w:p>
            <w:pPr>
              <w:spacing w:after="0"/>
            </w:pPr>
            <w:r/>
            <w:r>
              <w:rPr>
                <w:rFonts w:ascii="Arial" w:hAnsi="Arial" w:eastAsia="Arial"/>
                <w:b w:val="0"/>
                <w:i w:val="0"/>
                <w:sz w:val="18"/>
              </w:rPr>
              <w:t>Yesman Ortega</w:t>
            </w:r>
          </w:p>
        </w:tc>
        <w:tc>
          <w:tcPr>
            <w:tcW w:type="dxa" w:w="1008"/>
          </w:tcPr>
          <w:p>
            <w:pPr>
              <w:spacing w:after="0"/>
            </w:pPr>
            <w:r/>
            <w:r>
              <w:rPr>
                <w:rFonts w:ascii="Arial" w:hAnsi="Arial" w:eastAsia="Arial"/>
                <w:b w:val="0"/>
                <w:i w:val="0"/>
                <w:sz w:val="18"/>
              </w:rPr>
              <w:t>Antes del 26 oct</w:t>
            </w:r>
          </w:p>
        </w:tc>
      </w:tr>
      <w:tr>
        <w:trPr>
          <w:cantSplit/>
        </w:trPr>
        <w:tc>
          <w:tcPr>
            <w:tcW w:type="dxa" w:w="432"/>
          </w:tcPr>
          <w:p>
            <w:pPr>
              <w:spacing w:after="0"/>
            </w:pPr>
            <w:r/>
            <w:r>
              <w:rPr>
                <w:rFonts w:ascii="Arial" w:hAnsi="Arial" w:eastAsia="Arial"/>
                <w:b w:val="0"/>
                <w:i w:val="0"/>
                <w:sz w:val="18"/>
              </w:rPr>
              <w:t>2</w:t>
            </w:r>
          </w:p>
        </w:tc>
        <w:tc>
          <w:tcPr>
            <w:tcW w:type="dxa" w:w="4104"/>
          </w:tcPr>
          <w:p>
            <w:pPr>
              <w:spacing w:after="0"/>
            </w:pPr>
            <w:r/>
            <w:r>
              <w:rPr>
                <w:rFonts w:ascii="Arial" w:hAnsi="Arial" w:eastAsia="Arial"/>
                <w:b w:val="0"/>
                <w:i w:val="0"/>
                <w:sz w:val="18"/>
              </w:rPr>
              <w:t>Programar tareas periódicas: detector de sensores caídos y evaluación de predicciones (cron / Programador de tareas)</w:t>
            </w:r>
          </w:p>
        </w:tc>
        <w:tc>
          <w:tcPr>
            <w:tcW w:type="dxa" w:w="1440"/>
          </w:tcPr>
          <w:p>
            <w:pPr>
              <w:spacing w:after="0"/>
            </w:pPr>
            <w:r/>
            <w:r>
              <w:rPr>
                <w:rFonts w:ascii="Arial" w:hAnsi="Arial" w:eastAsia="Arial"/>
                <w:b w:val="0"/>
                <w:i w:val="0"/>
                <w:sz w:val="18"/>
              </w:rPr>
              <w:t>RF019, IA</w:t>
            </w:r>
          </w:p>
        </w:tc>
        <w:tc>
          <w:tcPr>
            <w:tcW w:type="dxa" w:w="1656"/>
          </w:tcPr>
          <w:p>
            <w:pPr>
              <w:spacing w:after="0"/>
            </w:pPr>
            <w:r/>
            <w:r>
              <w:rPr>
                <w:rFonts w:ascii="Arial" w:hAnsi="Arial" w:eastAsia="Arial"/>
                <w:b w:val="0"/>
                <w:i w:val="0"/>
                <w:sz w:val="18"/>
              </w:rPr>
              <w:t>Juan José Gracia</w:t>
            </w:r>
          </w:p>
        </w:tc>
        <w:tc>
          <w:tcPr>
            <w:tcW w:type="dxa" w:w="1008"/>
          </w:tcPr>
          <w:p>
            <w:pPr>
              <w:spacing w:after="0"/>
            </w:pPr>
            <w:r/>
            <w:r>
              <w:rPr>
                <w:rFonts w:ascii="Arial" w:hAnsi="Arial" w:eastAsia="Arial"/>
                <w:b w:val="0"/>
                <w:i w:val="0"/>
                <w:sz w:val="18"/>
              </w:rPr>
              <w:t>26 oct</w:t>
            </w:r>
          </w:p>
        </w:tc>
      </w:tr>
      <w:tr>
        <w:trPr>
          <w:cantSplit/>
        </w:trPr>
        <w:tc>
          <w:tcPr>
            <w:tcW w:type="dxa" w:w="432"/>
          </w:tcPr>
          <w:p>
            <w:pPr>
              <w:spacing w:after="0"/>
            </w:pPr>
            <w:r/>
            <w:r>
              <w:rPr>
                <w:rFonts w:ascii="Arial" w:hAnsi="Arial" w:eastAsia="Arial"/>
                <w:b w:val="0"/>
                <w:i w:val="0"/>
                <w:sz w:val="18"/>
              </w:rPr>
              <w:t>3</w:t>
            </w:r>
          </w:p>
        </w:tc>
        <w:tc>
          <w:tcPr>
            <w:tcW w:type="dxa" w:w="4104"/>
          </w:tcPr>
          <w:p>
            <w:pPr>
              <w:spacing w:after="0"/>
            </w:pPr>
            <w:r/>
            <w:r>
              <w:rPr>
                <w:rFonts w:ascii="Arial" w:hAnsi="Arial" w:eastAsia="Arial"/>
                <w:b w:val="0"/>
                <w:i w:val="0"/>
                <w:sz w:val="18"/>
              </w:rPr>
              <w:t>Recuperación de contraseña por correo (configurar SMTP)</w:t>
            </w:r>
          </w:p>
        </w:tc>
        <w:tc>
          <w:tcPr>
            <w:tcW w:type="dxa" w:w="1440"/>
          </w:tcPr>
          <w:p>
            <w:pPr>
              <w:spacing w:after="0"/>
            </w:pPr>
            <w:r/>
            <w:r>
              <w:rPr>
                <w:rFonts w:ascii="Arial" w:hAnsi="Arial" w:eastAsia="Arial"/>
                <w:b w:val="0"/>
                <w:i w:val="0"/>
                <w:sz w:val="18"/>
              </w:rPr>
              <w:t>RF021</w:t>
            </w:r>
          </w:p>
        </w:tc>
        <w:tc>
          <w:tcPr>
            <w:tcW w:type="dxa" w:w="1656"/>
          </w:tcPr>
          <w:p>
            <w:pPr>
              <w:spacing w:after="0"/>
            </w:pPr>
            <w:r/>
            <w:r>
              <w:rPr>
                <w:rFonts w:ascii="Arial" w:hAnsi="Arial" w:eastAsia="Arial"/>
                <w:b w:val="0"/>
                <w:i w:val="0"/>
                <w:sz w:val="18"/>
              </w:rPr>
              <w:t>Angel Abril</w:t>
            </w:r>
          </w:p>
        </w:tc>
        <w:tc>
          <w:tcPr>
            <w:tcW w:type="dxa" w:w="1008"/>
          </w:tcPr>
          <w:p>
            <w:pPr>
              <w:spacing w:after="0"/>
            </w:pPr>
            <w:r/>
            <w:r>
              <w:rPr>
                <w:rFonts w:ascii="Arial" w:hAnsi="Arial" w:eastAsia="Arial"/>
                <w:b w:val="0"/>
                <w:i w:val="0"/>
                <w:sz w:val="18"/>
              </w:rPr>
              <w:t>26 oct</w:t>
            </w:r>
          </w:p>
        </w:tc>
      </w:tr>
      <w:tr>
        <w:trPr>
          <w:cantSplit/>
        </w:trPr>
        <w:tc>
          <w:tcPr>
            <w:tcW w:type="dxa" w:w="432"/>
          </w:tcPr>
          <w:p>
            <w:pPr>
              <w:spacing w:after="0"/>
            </w:pPr>
            <w:r/>
            <w:r>
              <w:rPr>
                <w:rFonts w:ascii="Arial" w:hAnsi="Arial" w:eastAsia="Arial"/>
                <w:b w:val="0"/>
                <w:i w:val="0"/>
                <w:sz w:val="18"/>
              </w:rPr>
              <w:t>4</w:t>
            </w:r>
          </w:p>
        </w:tc>
        <w:tc>
          <w:tcPr>
            <w:tcW w:type="dxa" w:w="4104"/>
          </w:tcPr>
          <w:p>
            <w:pPr>
              <w:spacing w:after="0"/>
            </w:pPr>
            <w:r/>
            <w:r>
              <w:rPr>
                <w:rFonts w:ascii="Arial" w:hAnsi="Arial" w:eastAsia="Arial"/>
                <w:b w:val="0"/>
                <w:i w:val="0"/>
                <w:sz w:val="18"/>
              </w:rPr>
              <w:t>Exportar reportes en PDF y Excel (.xlsx)</w:t>
            </w:r>
          </w:p>
        </w:tc>
        <w:tc>
          <w:tcPr>
            <w:tcW w:type="dxa" w:w="1440"/>
          </w:tcPr>
          <w:p>
            <w:pPr>
              <w:spacing w:after="0"/>
            </w:pPr>
            <w:r/>
            <w:r>
              <w:rPr>
                <w:rFonts w:ascii="Arial" w:hAnsi="Arial" w:eastAsia="Arial"/>
                <w:b w:val="0"/>
                <w:i w:val="0"/>
                <w:sz w:val="18"/>
              </w:rPr>
              <w:t>RF020</w:t>
            </w:r>
          </w:p>
        </w:tc>
        <w:tc>
          <w:tcPr>
            <w:tcW w:type="dxa" w:w="1656"/>
          </w:tcPr>
          <w:p>
            <w:pPr>
              <w:spacing w:after="0"/>
            </w:pPr>
            <w:r/>
            <w:r>
              <w:rPr>
                <w:rFonts w:ascii="Arial" w:hAnsi="Arial" w:eastAsia="Arial"/>
                <w:b w:val="0"/>
                <w:i w:val="0"/>
                <w:sz w:val="18"/>
              </w:rPr>
              <w:t>Juan José Gracia</w:t>
            </w:r>
          </w:p>
        </w:tc>
        <w:tc>
          <w:tcPr>
            <w:tcW w:type="dxa" w:w="1008"/>
          </w:tcPr>
          <w:p>
            <w:pPr>
              <w:spacing w:after="0"/>
            </w:pPr>
            <w:r/>
            <w:r>
              <w:rPr>
                <w:rFonts w:ascii="Arial" w:hAnsi="Arial" w:eastAsia="Arial"/>
                <w:b w:val="0"/>
                <w:i w:val="0"/>
                <w:sz w:val="18"/>
              </w:rPr>
              <w:t>9 nov</w:t>
            </w:r>
          </w:p>
        </w:tc>
      </w:tr>
      <w:tr>
        <w:trPr>
          <w:cantSplit/>
        </w:trPr>
        <w:tc>
          <w:tcPr>
            <w:tcW w:type="dxa" w:w="432"/>
          </w:tcPr>
          <w:p>
            <w:pPr>
              <w:spacing w:after="0"/>
            </w:pPr>
            <w:r/>
            <w:r>
              <w:rPr>
                <w:rFonts w:ascii="Arial" w:hAnsi="Arial" w:eastAsia="Arial"/>
                <w:b w:val="0"/>
                <w:i w:val="0"/>
                <w:sz w:val="18"/>
              </w:rPr>
              <w:t>5</w:t>
            </w:r>
          </w:p>
        </w:tc>
        <w:tc>
          <w:tcPr>
            <w:tcW w:type="dxa" w:w="4104"/>
          </w:tcPr>
          <w:p>
            <w:pPr>
              <w:spacing w:after="0"/>
            </w:pPr>
            <w:r/>
            <w:r>
              <w:rPr>
                <w:rFonts w:ascii="Arial" w:hAnsi="Arial" w:eastAsia="Arial"/>
                <w:b w:val="0"/>
                <w:i w:val="0"/>
                <w:sz w:val="18"/>
              </w:rPr>
              <w:t>Hacer configurable el intervalo de refresco del monitoreo web</w:t>
            </w:r>
          </w:p>
        </w:tc>
        <w:tc>
          <w:tcPr>
            <w:tcW w:type="dxa" w:w="1440"/>
          </w:tcPr>
          <w:p>
            <w:pPr>
              <w:spacing w:after="0"/>
            </w:pPr>
            <w:r/>
            <w:r>
              <w:rPr>
                <w:rFonts w:ascii="Arial" w:hAnsi="Arial" w:eastAsia="Arial"/>
                <w:b w:val="0"/>
                <w:i w:val="0"/>
                <w:sz w:val="18"/>
              </w:rPr>
              <w:t>RF004</w:t>
            </w:r>
          </w:p>
        </w:tc>
        <w:tc>
          <w:tcPr>
            <w:tcW w:type="dxa" w:w="1656"/>
          </w:tcPr>
          <w:p>
            <w:pPr>
              <w:spacing w:after="0"/>
            </w:pPr>
            <w:r/>
            <w:r>
              <w:rPr>
                <w:rFonts w:ascii="Arial" w:hAnsi="Arial" w:eastAsia="Arial"/>
                <w:b w:val="0"/>
                <w:i w:val="0"/>
                <w:sz w:val="18"/>
              </w:rPr>
              <w:t>Jhonny Yunda</w:t>
            </w:r>
          </w:p>
        </w:tc>
        <w:tc>
          <w:tcPr>
            <w:tcW w:type="dxa" w:w="1008"/>
          </w:tcPr>
          <w:p>
            <w:pPr>
              <w:spacing w:after="0"/>
            </w:pPr>
            <w:r/>
            <w:r>
              <w:rPr>
                <w:rFonts w:ascii="Arial" w:hAnsi="Arial" w:eastAsia="Arial"/>
                <w:b w:val="0"/>
                <w:i w:val="0"/>
                <w:sz w:val="18"/>
              </w:rPr>
              <w:t>26 oct</w:t>
            </w:r>
          </w:p>
        </w:tc>
      </w:tr>
      <w:tr>
        <w:trPr>
          <w:cantSplit/>
        </w:trPr>
        <w:tc>
          <w:tcPr>
            <w:tcW w:type="dxa" w:w="432"/>
          </w:tcPr>
          <w:p>
            <w:pPr>
              <w:spacing w:after="0"/>
            </w:pPr>
            <w:r/>
            <w:r>
              <w:rPr>
                <w:rFonts w:ascii="Arial" w:hAnsi="Arial" w:eastAsia="Arial"/>
                <w:b w:val="0"/>
                <w:i w:val="0"/>
                <w:sz w:val="18"/>
              </w:rPr>
              <w:t>6</w:t>
            </w:r>
          </w:p>
        </w:tc>
        <w:tc>
          <w:tcPr>
            <w:tcW w:type="dxa" w:w="4104"/>
          </w:tcPr>
          <w:p>
            <w:pPr>
              <w:spacing w:after="0"/>
            </w:pPr>
            <w:r/>
            <w:r>
              <w:rPr>
                <w:rFonts w:ascii="Arial" w:hAnsi="Arial" w:eastAsia="Arial"/>
                <w:b w:val="0"/>
                <w:i w:val="0"/>
                <w:sz w:val="18"/>
              </w:rPr>
              <w:t>Notificaciones fuera del sistema: push en la app y/o correo o WhatsApp para alertas críticas</w:t>
            </w:r>
          </w:p>
        </w:tc>
        <w:tc>
          <w:tcPr>
            <w:tcW w:type="dxa" w:w="1440"/>
          </w:tcPr>
          <w:p>
            <w:pPr>
              <w:spacing w:after="0"/>
            </w:pPr>
            <w:r/>
            <w:r>
              <w:rPr>
                <w:rFonts w:ascii="Arial" w:hAnsi="Arial" w:eastAsia="Arial"/>
                <w:b w:val="0"/>
                <w:i w:val="0"/>
                <w:sz w:val="18"/>
              </w:rPr>
              <w:t>RF011</w:t>
            </w:r>
          </w:p>
        </w:tc>
        <w:tc>
          <w:tcPr>
            <w:tcW w:type="dxa" w:w="1656"/>
          </w:tcPr>
          <w:p>
            <w:pPr>
              <w:spacing w:after="0"/>
            </w:pPr>
            <w:r/>
            <w:r>
              <w:rPr>
                <w:rFonts w:ascii="Arial" w:hAnsi="Arial" w:eastAsia="Arial"/>
                <w:b w:val="0"/>
                <w:i w:val="0"/>
                <w:sz w:val="18"/>
              </w:rPr>
              <w:t>Juan José Gracia / Jhonny Yunda</w:t>
            </w:r>
          </w:p>
        </w:tc>
        <w:tc>
          <w:tcPr>
            <w:tcW w:type="dxa" w:w="1008"/>
          </w:tcPr>
          <w:p>
            <w:pPr>
              <w:spacing w:after="0"/>
            </w:pPr>
            <w:r/>
            <w:r>
              <w:rPr>
                <w:rFonts w:ascii="Arial" w:hAnsi="Arial" w:eastAsia="Arial"/>
                <w:b w:val="0"/>
                <w:i w:val="0"/>
                <w:sz w:val="18"/>
              </w:rPr>
              <w:t>16 nov</w:t>
            </w:r>
          </w:p>
        </w:tc>
      </w:tr>
      <w:tr>
        <w:trPr>
          <w:cantSplit/>
        </w:trPr>
        <w:tc>
          <w:tcPr>
            <w:tcW w:type="dxa" w:w="432"/>
          </w:tcPr>
          <w:p>
            <w:pPr>
              <w:spacing w:after="0"/>
            </w:pPr>
            <w:r/>
            <w:r>
              <w:rPr>
                <w:rFonts w:ascii="Arial" w:hAnsi="Arial" w:eastAsia="Arial"/>
                <w:b w:val="0"/>
                <w:i w:val="0"/>
                <w:sz w:val="18"/>
              </w:rPr>
              <w:t>7</w:t>
            </w:r>
          </w:p>
        </w:tc>
        <w:tc>
          <w:tcPr>
            <w:tcW w:type="dxa" w:w="4104"/>
          </w:tcPr>
          <w:p>
            <w:pPr>
              <w:spacing w:after="0"/>
            </w:pPr>
            <w:r/>
            <w:r>
              <w:rPr>
                <w:rFonts w:ascii="Arial" w:hAnsi="Arial" w:eastAsia="Arial"/>
                <w:b w:val="0"/>
                <w:i w:val="0"/>
                <w:sz w:val="18"/>
              </w:rPr>
              <w:t>App móvil: notificaciones push, pruebas en dispositivo y APK de release</w:t>
            </w:r>
          </w:p>
        </w:tc>
        <w:tc>
          <w:tcPr>
            <w:tcW w:type="dxa" w:w="1440"/>
          </w:tcPr>
          <w:p>
            <w:pPr>
              <w:spacing w:after="0"/>
            </w:pPr>
            <w:r/>
            <w:r>
              <w:rPr>
                <w:rFonts w:ascii="Arial" w:hAnsi="Arial" w:eastAsia="Arial"/>
                <w:b w:val="0"/>
                <w:i w:val="0"/>
                <w:sz w:val="18"/>
              </w:rPr>
              <w:t>M6</w:t>
            </w:r>
          </w:p>
        </w:tc>
        <w:tc>
          <w:tcPr>
            <w:tcW w:type="dxa" w:w="1656"/>
          </w:tcPr>
          <w:p>
            <w:pPr>
              <w:spacing w:after="0"/>
            </w:pPr>
            <w:r/>
            <w:r>
              <w:rPr>
                <w:rFonts w:ascii="Arial" w:hAnsi="Arial" w:eastAsia="Arial"/>
                <w:b w:val="0"/>
                <w:i w:val="0"/>
                <w:sz w:val="18"/>
              </w:rPr>
              <w:t>Jhonny Yunda</w:t>
            </w:r>
          </w:p>
        </w:tc>
        <w:tc>
          <w:tcPr>
            <w:tcW w:type="dxa" w:w="1008"/>
          </w:tcPr>
          <w:p>
            <w:pPr>
              <w:spacing w:after="0"/>
            </w:pPr>
            <w:r/>
            <w:r>
              <w:rPr>
                <w:rFonts w:ascii="Arial" w:hAnsi="Arial" w:eastAsia="Arial"/>
                <w:b w:val="0"/>
                <w:i w:val="0"/>
                <w:sz w:val="18"/>
              </w:rPr>
              <w:t>16 nov</w:t>
            </w:r>
          </w:p>
        </w:tc>
      </w:tr>
      <w:tr>
        <w:trPr>
          <w:cantSplit/>
        </w:trPr>
        <w:tc>
          <w:tcPr>
            <w:tcW w:type="dxa" w:w="432"/>
          </w:tcPr>
          <w:p>
            <w:pPr>
              <w:spacing w:after="0"/>
            </w:pPr>
            <w:r/>
            <w:r>
              <w:rPr>
                <w:rFonts w:ascii="Arial" w:hAnsi="Arial" w:eastAsia="Arial"/>
                <w:b w:val="0"/>
                <w:i w:val="0"/>
                <w:sz w:val="18"/>
              </w:rPr>
              <w:t>8</w:t>
            </w:r>
          </w:p>
        </w:tc>
        <w:tc>
          <w:tcPr>
            <w:tcW w:type="dxa" w:w="4104"/>
          </w:tcPr>
          <w:p>
            <w:pPr>
              <w:spacing w:after="0"/>
            </w:pPr>
            <w:r/>
            <w:r>
              <w:rPr>
                <w:rFonts w:ascii="Arial" w:hAnsi="Arial" w:eastAsia="Arial"/>
                <w:b w:val="0"/>
                <w:i w:val="0"/>
                <w:sz w:val="18"/>
              </w:rPr>
              <w:t>Dockerizar el proyecto y desplegar en Ubuntu Server con reinicio automático</w:t>
            </w:r>
          </w:p>
        </w:tc>
        <w:tc>
          <w:tcPr>
            <w:tcW w:type="dxa" w:w="1440"/>
          </w:tcPr>
          <w:p>
            <w:pPr>
              <w:spacing w:after="0"/>
            </w:pPr>
            <w:r/>
            <w:r>
              <w:rPr>
                <w:rFonts w:ascii="Arial" w:hAnsi="Arial" w:eastAsia="Arial"/>
                <w:b w:val="0"/>
                <w:i w:val="0"/>
                <w:sz w:val="18"/>
              </w:rPr>
              <w:t>RNF Portabilidad, Disponibilidad</w:t>
            </w:r>
          </w:p>
        </w:tc>
        <w:tc>
          <w:tcPr>
            <w:tcW w:type="dxa" w:w="1656"/>
          </w:tcPr>
          <w:p>
            <w:pPr>
              <w:spacing w:after="0"/>
            </w:pPr>
            <w:r/>
            <w:r>
              <w:rPr>
                <w:rFonts w:ascii="Arial" w:hAnsi="Arial" w:eastAsia="Arial"/>
                <w:b w:val="0"/>
                <w:i w:val="0"/>
                <w:sz w:val="18"/>
              </w:rPr>
              <w:t>Angel Abril</w:t>
            </w:r>
          </w:p>
        </w:tc>
        <w:tc>
          <w:tcPr>
            <w:tcW w:type="dxa" w:w="1008"/>
          </w:tcPr>
          <w:p>
            <w:pPr>
              <w:spacing w:after="0"/>
            </w:pPr>
            <w:r/>
            <w:r>
              <w:rPr>
                <w:rFonts w:ascii="Arial" w:hAnsi="Arial" w:eastAsia="Arial"/>
                <w:b w:val="0"/>
                <w:i w:val="0"/>
                <w:sz w:val="18"/>
              </w:rPr>
              <w:t>23 nov</w:t>
            </w:r>
          </w:p>
        </w:tc>
      </w:tr>
      <w:tr>
        <w:trPr>
          <w:cantSplit/>
        </w:trPr>
        <w:tc>
          <w:tcPr>
            <w:tcW w:type="dxa" w:w="432"/>
          </w:tcPr>
          <w:p>
            <w:pPr>
              <w:spacing w:after="0"/>
            </w:pPr>
            <w:r/>
            <w:r>
              <w:rPr>
                <w:rFonts w:ascii="Arial" w:hAnsi="Arial" w:eastAsia="Arial"/>
                <w:b w:val="0"/>
                <w:i w:val="0"/>
                <w:sz w:val="18"/>
              </w:rPr>
              <w:t>9</w:t>
            </w:r>
          </w:p>
        </w:tc>
        <w:tc>
          <w:tcPr>
            <w:tcW w:type="dxa" w:w="4104"/>
          </w:tcPr>
          <w:p>
            <w:pPr>
              <w:spacing w:after="0"/>
            </w:pPr>
            <w:r/>
            <w:r>
              <w:rPr>
                <w:rFonts w:ascii="Arial" w:hAnsi="Arial" w:eastAsia="Arial"/>
                <w:b w:val="0"/>
                <w:i w:val="0"/>
                <w:sz w:val="18"/>
              </w:rPr>
              <w:t>HTTPS con proxy inverso y certificado; definir cómo se conectan los ESP32</w:t>
            </w:r>
          </w:p>
        </w:tc>
        <w:tc>
          <w:tcPr>
            <w:tcW w:type="dxa" w:w="1440"/>
          </w:tcPr>
          <w:p>
            <w:pPr>
              <w:spacing w:after="0"/>
            </w:pPr>
            <w:r/>
            <w:r>
              <w:rPr>
                <w:rFonts w:ascii="Arial" w:hAnsi="Arial" w:eastAsia="Arial"/>
                <w:b w:val="0"/>
                <w:i w:val="0"/>
                <w:sz w:val="18"/>
              </w:rPr>
              <w:t>RNF Seguridad</w:t>
            </w:r>
          </w:p>
        </w:tc>
        <w:tc>
          <w:tcPr>
            <w:tcW w:type="dxa" w:w="1656"/>
          </w:tcPr>
          <w:p>
            <w:pPr>
              <w:spacing w:after="0"/>
            </w:pPr>
            <w:r/>
            <w:r>
              <w:rPr>
                <w:rFonts w:ascii="Arial" w:hAnsi="Arial" w:eastAsia="Arial"/>
                <w:b w:val="0"/>
                <w:i w:val="0"/>
                <w:sz w:val="18"/>
              </w:rPr>
              <w:t>Angel Abril</w:t>
            </w:r>
          </w:p>
        </w:tc>
        <w:tc>
          <w:tcPr>
            <w:tcW w:type="dxa" w:w="1008"/>
          </w:tcPr>
          <w:p>
            <w:pPr>
              <w:spacing w:after="0"/>
            </w:pPr>
            <w:r/>
            <w:r>
              <w:rPr>
                <w:rFonts w:ascii="Arial" w:hAnsi="Arial" w:eastAsia="Arial"/>
                <w:b w:val="0"/>
                <w:i w:val="0"/>
                <w:sz w:val="18"/>
              </w:rPr>
              <w:t>23 nov</w:t>
            </w:r>
          </w:p>
        </w:tc>
      </w:tr>
      <w:tr>
        <w:trPr>
          <w:cantSplit/>
        </w:trPr>
        <w:tc>
          <w:tcPr>
            <w:tcW w:type="dxa" w:w="432"/>
          </w:tcPr>
          <w:p>
            <w:pPr>
              <w:spacing w:after="0"/>
            </w:pPr>
            <w:r/>
            <w:r>
              <w:rPr>
                <w:rFonts w:ascii="Arial" w:hAnsi="Arial" w:eastAsia="Arial"/>
                <w:b w:val="0"/>
                <w:i w:val="0"/>
                <w:sz w:val="18"/>
              </w:rPr>
              <w:t>10</w:t>
            </w:r>
          </w:p>
        </w:tc>
        <w:tc>
          <w:tcPr>
            <w:tcW w:type="dxa" w:w="4104"/>
          </w:tcPr>
          <w:p>
            <w:pPr>
              <w:spacing w:after="0"/>
            </w:pPr>
            <w:r/>
            <w:r>
              <w:rPr>
                <w:rFonts w:ascii="Arial" w:hAnsi="Arial" w:eastAsia="Arial"/>
                <w:b w:val="0"/>
                <w:i w:val="0"/>
                <w:sz w:val="18"/>
              </w:rPr>
              <w:t>Medir tiempos de respuesta y hacer prueba de carga con el simulador de nodos</w:t>
            </w:r>
          </w:p>
        </w:tc>
        <w:tc>
          <w:tcPr>
            <w:tcW w:type="dxa" w:w="1440"/>
          </w:tcPr>
          <w:p>
            <w:pPr>
              <w:spacing w:after="0"/>
            </w:pPr>
            <w:r/>
            <w:r>
              <w:rPr>
                <w:rFonts w:ascii="Arial" w:hAnsi="Arial" w:eastAsia="Arial"/>
                <w:b w:val="0"/>
                <w:i w:val="0"/>
                <w:sz w:val="18"/>
              </w:rPr>
              <w:t>RNF Rendimiento</w:t>
            </w:r>
          </w:p>
        </w:tc>
        <w:tc>
          <w:tcPr>
            <w:tcW w:type="dxa" w:w="1656"/>
          </w:tcPr>
          <w:p>
            <w:pPr>
              <w:spacing w:after="0"/>
            </w:pPr>
            <w:r/>
            <w:r>
              <w:rPr>
                <w:rFonts w:ascii="Arial" w:hAnsi="Arial" w:eastAsia="Arial"/>
                <w:b w:val="0"/>
                <w:i w:val="0"/>
                <w:sz w:val="18"/>
              </w:rPr>
              <w:t>Equipo</w:t>
            </w:r>
          </w:p>
        </w:tc>
        <w:tc>
          <w:tcPr>
            <w:tcW w:type="dxa" w:w="1008"/>
          </w:tcPr>
          <w:p>
            <w:pPr>
              <w:spacing w:after="0"/>
            </w:pPr>
            <w:r/>
            <w:r>
              <w:rPr>
                <w:rFonts w:ascii="Arial" w:hAnsi="Arial" w:eastAsia="Arial"/>
                <w:b w:val="0"/>
                <w:i w:val="0"/>
                <w:sz w:val="18"/>
              </w:rPr>
              <w:t>30 nov</w:t>
            </w:r>
          </w:p>
        </w:tc>
      </w:tr>
      <w:tr>
        <w:trPr>
          <w:cantSplit/>
        </w:trPr>
        <w:tc>
          <w:tcPr>
            <w:tcW w:type="dxa" w:w="432"/>
          </w:tcPr>
          <w:p>
            <w:pPr>
              <w:spacing w:after="0"/>
            </w:pPr>
            <w:r/>
            <w:r>
              <w:rPr>
                <w:rFonts w:ascii="Arial" w:hAnsi="Arial" w:eastAsia="Arial"/>
                <w:b w:val="0"/>
                <w:i w:val="0"/>
                <w:sz w:val="18"/>
              </w:rPr>
              <w:t>11</w:t>
            </w:r>
          </w:p>
        </w:tc>
        <w:tc>
          <w:tcPr>
            <w:tcW w:type="dxa" w:w="4104"/>
          </w:tcPr>
          <w:p>
            <w:pPr>
              <w:spacing w:after="0"/>
            </w:pPr>
            <w:r/>
            <w:r>
              <w:rPr>
                <w:rFonts w:ascii="Arial" w:hAnsi="Arial" w:eastAsia="Arial"/>
                <w:b w:val="0"/>
                <w:i w:val="0"/>
                <w:sz w:val="18"/>
              </w:rPr>
              <w:t>Pruebas de integración en campo, navegadores y con usuarios reales</w:t>
            </w:r>
          </w:p>
        </w:tc>
        <w:tc>
          <w:tcPr>
            <w:tcW w:type="dxa" w:w="1440"/>
          </w:tcPr>
          <w:p>
            <w:pPr>
              <w:spacing w:after="0"/>
            </w:pPr>
            <w:r/>
            <w:r>
              <w:rPr>
                <w:rFonts w:ascii="Arial" w:hAnsi="Arial" w:eastAsia="Arial"/>
                <w:b w:val="0"/>
                <w:i w:val="0"/>
                <w:sz w:val="18"/>
              </w:rPr>
              <w:t>M7</w:t>
            </w:r>
          </w:p>
        </w:tc>
        <w:tc>
          <w:tcPr>
            <w:tcW w:type="dxa" w:w="1656"/>
          </w:tcPr>
          <w:p>
            <w:pPr>
              <w:spacing w:after="0"/>
            </w:pPr>
            <w:r/>
            <w:r>
              <w:rPr>
                <w:rFonts w:ascii="Arial" w:hAnsi="Arial" w:eastAsia="Arial"/>
                <w:b w:val="0"/>
                <w:i w:val="0"/>
                <w:sz w:val="18"/>
              </w:rPr>
              <w:t>Equipo</w:t>
            </w:r>
          </w:p>
        </w:tc>
        <w:tc>
          <w:tcPr>
            <w:tcW w:type="dxa" w:w="1008"/>
          </w:tcPr>
          <w:p>
            <w:pPr>
              <w:spacing w:after="0"/>
            </w:pPr>
            <w:r/>
            <w:r>
              <w:rPr>
                <w:rFonts w:ascii="Arial" w:hAnsi="Arial" w:eastAsia="Arial"/>
                <w:b w:val="0"/>
                <w:i w:val="0"/>
                <w:sz w:val="18"/>
              </w:rPr>
              <w:t>30 nov</w:t>
            </w:r>
          </w:p>
        </w:tc>
      </w:tr>
      <w:tr>
        <w:trPr>
          <w:cantSplit/>
        </w:trPr>
        <w:tc>
          <w:tcPr>
            <w:tcW w:type="dxa" w:w="432"/>
          </w:tcPr>
          <w:p>
            <w:pPr>
              <w:spacing w:after="0"/>
            </w:pPr>
            <w:r/>
            <w:r>
              <w:rPr>
                <w:rFonts w:ascii="Arial" w:hAnsi="Arial" w:eastAsia="Arial"/>
                <w:b w:val="0"/>
                <w:i w:val="0"/>
                <w:sz w:val="18"/>
              </w:rPr>
              <w:t>12</w:t>
            </w:r>
          </w:p>
        </w:tc>
        <w:tc>
          <w:tcPr>
            <w:tcW w:type="dxa" w:w="4104"/>
          </w:tcPr>
          <w:p>
            <w:pPr>
              <w:spacing w:after="0"/>
            </w:pPr>
            <w:r/>
            <w:r>
              <w:rPr>
                <w:rFonts w:ascii="Arial" w:hAnsi="Arial" w:eastAsia="Arial"/>
                <w:b w:val="0"/>
                <w:i w:val="0"/>
                <w:sz w:val="18"/>
              </w:rPr>
              <w:t>Manual de usuario, manual técnico y de despliegue; actualizar ERD y diccionario de datos</w:t>
            </w:r>
          </w:p>
        </w:tc>
        <w:tc>
          <w:tcPr>
            <w:tcW w:type="dxa" w:w="1440"/>
          </w:tcPr>
          <w:p>
            <w:pPr>
              <w:spacing w:after="0"/>
            </w:pPr>
            <w:r/>
            <w:r>
              <w:rPr>
                <w:rFonts w:ascii="Arial" w:hAnsi="Arial" w:eastAsia="Arial"/>
                <w:b w:val="0"/>
                <w:i w:val="0"/>
                <w:sz w:val="18"/>
              </w:rPr>
              <w:t>M8</w:t>
            </w:r>
          </w:p>
        </w:tc>
        <w:tc>
          <w:tcPr>
            <w:tcW w:type="dxa" w:w="1656"/>
          </w:tcPr>
          <w:p>
            <w:pPr>
              <w:spacing w:after="0"/>
            </w:pPr>
            <w:r/>
            <w:r>
              <w:rPr>
                <w:rFonts w:ascii="Arial" w:hAnsi="Arial" w:eastAsia="Arial"/>
                <w:b w:val="0"/>
                <w:i w:val="0"/>
                <w:sz w:val="18"/>
              </w:rPr>
              <w:t>Equipo</w:t>
            </w:r>
          </w:p>
        </w:tc>
        <w:tc>
          <w:tcPr>
            <w:tcW w:type="dxa" w:w="1008"/>
          </w:tcPr>
          <w:p>
            <w:pPr>
              <w:spacing w:after="0"/>
            </w:pPr>
            <w:r/>
            <w:r>
              <w:rPr>
                <w:rFonts w:ascii="Arial" w:hAnsi="Arial" w:eastAsia="Arial"/>
                <w:b w:val="0"/>
                <w:i w:val="0"/>
                <w:sz w:val="18"/>
              </w:rPr>
              <w:t>12 dic</w:t>
            </w:r>
          </w:p>
        </w:tc>
      </w:tr>
    </w:tbl>
    <w:p>
      <w:pPr>
        <w:spacing w:after="80"/>
      </w:pPr>
    </w:p>
    <w:p>
      <w:pPr>
        <w:keepNext/>
        <w:spacing w:after="80" w:before="200"/>
      </w:pPr>
      <w:r>
        <w:rPr>
          <w:rFonts w:ascii="Arial" w:hAnsi="Arial" w:eastAsia="Arial"/>
          <w:b/>
          <w:i w:val="0"/>
          <w:sz w:val="24"/>
        </w:rPr>
        <w:t>Ajustes recomendados a este documento</w:t>
      </w:r>
    </w:p>
    <w:p>
      <w:pPr>
        <w:spacing w:after="60"/>
        <w:ind w:left="432" w:hanging="288"/>
      </w:pPr>
      <w:r>
        <w:rPr>
          <w:rFonts w:ascii="Arial" w:hAnsi="Arial" w:eastAsia="Arial"/>
          <w:b w:val="0"/>
          <w:i w:val="0"/>
          <w:sz w:val="22"/>
        </w:rPr>
        <w:t xml:space="preserve">•  </w:t>
      </w:r>
      <w:r>
        <w:rPr>
          <w:rFonts w:ascii="Arial" w:hAnsi="Arial" w:eastAsia="Arial"/>
          <w:b/>
          <w:i w:val="0"/>
          <w:sz w:val="22"/>
        </w:rPr>
        <w:t>Tecnología:</w:t>
      </w:r>
      <w:r>
        <w:rPr>
          <w:rFonts w:ascii="Arial" w:hAnsi="Arial" w:eastAsia="Arial"/>
          <w:b w:val="0"/>
          <w:i w:val="0"/>
          <w:sz w:val="22"/>
        </w:rPr>
        <w:t xml:space="preserve"> el RNF de portabilidad menciona PHP, pero el sistema está hecho en Python/Django. Cambiar a "Python, Django, MySQL y servidor web".</w:t>
      </w:r>
    </w:p>
    <w:p>
      <w:pPr>
        <w:spacing w:after="60"/>
        <w:ind w:left="432" w:hanging="288"/>
      </w:pPr>
      <w:r>
        <w:rPr>
          <w:rFonts w:ascii="Arial" w:hAnsi="Arial" w:eastAsia="Arial"/>
          <w:b w:val="0"/>
          <w:i w:val="0"/>
          <w:sz w:val="22"/>
        </w:rPr>
        <w:t xml:space="preserve">•  </w:t>
      </w:r>
      <w:r>
        <w:rPr>
          <w:rFonts w:ascii="Arial" w:hAnsi="Arial" w:eastAsia="Arial"/>
          <w:b/>
          <w:i w:val="0"/>
          <w:sz w:val="22"/>
        </w:rPr>
        <w:t>Parámetros:</w:t>
      </w:r>
      <w:r>
        <w:rPr>
          <w:rFonts w:ascii="Arial" w:hAnsi="Arial" w:eastAsia="Arial"/>
          <w:b w:val="0"/>
          <w:i w:val="0"/>
          <w:sz w:val="22"/>
        </w:rPr>
        <w:t xml:space="preserve"> la problemática habla de medir el nivel del agua, pero el nodo mide temperatura, pH, oxígeno disuelto y turbidez. Agregar un sensor de nivel o ajustar el texto.</w:t>
      </w:r>
    </w:p>
    <w:p>
      <w:pPr>
        <w:spacing w:after="60"/>
        <w:ind w:left="432" w:hanging="288"/>
      </w:pPr>
      <w:r>
        <w:rPr>
          <w:rFonts w:ascii="Arial" w:hAnsi="Arial" w:eastAsia="Arial"/>
          <w:b w:val="0"/>
          <w:i w:val="0"/>
          <w:sz w:val="22"/>
        </w:rPr>
        <w:t xml:space="preserve">•  </w:t>
      </w:r>
      <w:r>
        <w:rPr>
          <w:rFonts w:ascii="Arial" w:hAnsi="Arial" w:eastAsia="Arial"/>
          <w:b/>
          <w:i w:val="0"/>
          <w:sz w:val="22"/>
        </w:rPr>
        <w:t>Autenticación:</w:t>
      </w:r>
      <w:r>
        <w:rPr>
          <w:rFonts w:ascii="Arial" w:hAnsi="Arial" w:eastAsia="Arial"/>
          <w:b w:val="0"/>
          <w:i w:val="0"/>
          <w:sz w:val="22"/>
        </w:rPr>
        <w:t xml:space="preserve"> el RNF pide JWT en todas las rutas. Hoy la web usa sesión con CSRF, la app móvil usa JWT y los ESP32 usan un token por dispositivo. Conviene redactar el requisito así.</w:t>
      </w:r>
    </w:p>
    <w:p>
      <w:pPr>
        <w:spacing w:after="60"/>
        <w:ind w:left="432" w:hanging="288"/>
      </w:pPr>
      <w:r>
        <w:rPr>
          <w:rFonts w:ascii="Arial" w:hAnsi="Arial" w:eastAsia="Arial"/>
          <w:b w:val="0"/>
          <w:i w:val="0"/>
          <w:sz w:val="22"/>
        </w:rPr>
        <w:t xml:space="preserve">•  </w:t>
      </w:r>
      <w:r>
        <w:rPr>
          <w:rFonts w:ascii="Arial" w:hAnsi="Arial" w:eastAsia="Arial"/>
          <w:b/>
          <w:i w:val="0"/>
          <w:sz w:val="22"/>
        </w:rPr>
        <w:t>Contraseñas:</w:t>
      </w:r>
      <w:r>
        <w:rPr>
          <w:rFonts w:ascii="Arial" w:hAnsi="Arial" w:eastAsia="Arial"/>
          <w:b w:val="0"/>
          <w:i w:val="0"/>
          <w:sz w:val="22"/>
        </w:rPr>
        <w:t xml:space="preserve"> el documento pide Bcrypt o Argon2. Django usa PBKDF2-SHA256 (también seguro); se puede activar Argon2 instalando argon2-cffi, o ajustar la redacción.</w:t>
      </w:r>
    </w:p>
    <w:p>
      <w:pPr>
        <w:spacing w:after="60"/>
        <w:ind w:left="432" w:hanging="288"/>
      </w:pPr>
      <w:r>
        <w:rPr>
          <w:rFonts w:ascii="Arial" w:hAnsi="Arial" w:eastAsia="Arial"/>
          <w:b w:val="0"/>
          <w:i w:val="0"/>
          <w:sz w:val="22"/>
        </w:rPr>
        <w:t xml:space="preserve">•  </w:t>
      </w:r>
      <w:r>
        <w:rPr>
          <w:rFonts w:ascii="Arial" w:hAnsi="Arial" w:eastAsia="Arial"/>
          <w:b/>
          <w:i w:val="0"/>
          <w:sz w:val="22"/>
        </w:rPr>
        <w:t>Numeración:</w:t>
      </w:r>
      <w:r>
        <w:rPr>
          <w:rFonts w:ascii="Arial" w:hAnsi="Arial" w:eastAsia="Arial"/>
          <w:b w:val="0"/>
          <w:i w:val="0"/>
          <w:sz w:val="22"/>
        </w:rPr>
        <w:t xml:space="preserve"> algunos commits usan otra numeración (por ejemplo, "RF013" para aptitud, que aquí es RF014). Usar la numeración de este documento en adelante.</w:t>
      </w:r>
    </w:p>
    <w:sectPr>
      <w:headerReference r:id="rId10" w:type="default"/>
      <w:footerReference r:id="rId11"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608358" cy="300989"/>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608358" cy="30098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2472850</wp:posOffset>
          </wp:positionH>
          <wp:positionV relativeFrom="paragraph">
            <wp:posOffset>-281303</wp:posOffset>
          </wp:positionV>
          <wp:extent cx="540699" cy="520160"/>
          <wp:effectExtent b="0" l="0" r="0" t="0"/>
          <wp:wrapTopAndBottom distB="0" distT="0"/>
          <wp:docPr descr="Imagen que contiene dibujo, señal&#10;&#10;El contenido generado por IA puede ser incorrecto." id="4" name="image1.png"/>
          <a:graphic>
            <a:graphicData uri="http://schemas.openxmlformats.org/drawingml/2006/picture">
              <pic:pic>
                <pic:nvPicPr>
                  <pic:cNvPr descr="Imagen que contiene dibujo, señal&#10;&#10;El contenido generado por IA puede ser incorrecto." id="0" name="image1.png"/>
                  <pic:cNvPicPr preferRelativeResize="0"/>
                </pic:nvPicPr>
                <pic:blipFill>
                  <a:blip r:embed="rId1"/>
                  <a:srcRect b="0" l="0" r="0" t="0"/>
                  <a:stretch>
                    <a:fillRect/>
                  </a:stretch>
                </pic:blipFill>
                <pic:spPr>
                  <a:xfrm>
                    <a:off x="0" y="0"/>
                    <a:ext cx="540699" cy="5201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file/d/1Ea-tuIPF7vnPwkOUAZck4fSwlChbNQ1E/view?usp=sharing" TargetMode="External"/><Relationship Id="rId12" Type="http://schemas.openxmlformats.org/officeDocument/2006/relationships/hyperlink" Target="https://github.com/AngelAbrilq/Sigmap_aqu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SW2CfPKjBxMcQOroQWgoxd/KDA==">CgMxLjAaHwoBMBIaChgICVIUChJ0YWJsZS5raWdyZmhydndzcnIaHwoBMRIaChgICVIUChJ0YWJsZS5lb3dvdWZhbW1hN20yDmgucG5ucWpybmYzMGtxMg5oLjUwZ3Z6Mm9kc3FwcjIOaC51cTRxMGFkZWk2NGYyDmgud2ZxdDM4d256a2J3Mg5oLnQza2NmYWpoNDczZjIOaC5xNGQxaXd0ZzJvMDYyDmguM2NwNmNweW1ra2ExMg5oLndsbGZzMThqNHUxNzIOaC43MmRjMTNuM3h0eDMyDmguM2c3bjc0emE0bGFkMg5oLnJqYjV0ZDlrMWZpZjgAciExNWFPbFBMZnhuMFVJMjBIeFZPSjlNdGkyMjFfTVg3Z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