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7AD2" w:rsidRPr="00187AD2" w:rsidRDefault="00187AD2" w:rsidP="00187AD2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AD2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Transaction Prediction: A Machine Learning Approach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Objective</w:t>
      </w:r>
    </w:p>
    <w:p w:rsidR="00187AD2" w:rsidRPr="00187AD2" w:rsidRDefault="00187AD2" w:rsidP="00187AD2">
      <w:r w:rsidRPr="00187AD2">
        <w:t>To build and evaluate a robust binary classification model for predicting whether a customer will perform a transaction, using a high-dimensional, imbalanced dataset of anonymized features.</w:t>
      </w:r>
    </w:p>
    <w:p w:rsidR="00187AD2" w:rsidRPr="00187AD2" w:rsidRDefault="00187AD2" w:rsidP="00187AD2">
      <w:r w:rsidRPr="00187AD2">
        <w:pict>
          <v:rect id="_x0000_i1073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Challenges Faced and Solutions Implemented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1️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Large Dataset Size &amp; Computational Constraints</w:t>
      </w:r>
    </w:p>
    <w:p w:rsidR="00187AD2" w:rsidRPr="00187AD2" w:rsidRDefault="00187AD2" w:rsidP="00187AD2">
      <w:pPr>
        <w:numPr>
          <w:ilvl w:val="0"/>
          <w:numId w:val="1"/>
        </w:numPr>
      </w:pPr>
      <w:r w:rsidRPr="00187AD2">
        <w:rPr>
          <w:b/>
          <w:bCs/>
        </w:rPr>
        <w:t>Challenge:</w:t>
      </w:r>
      <w:r w:rsidRPr="00187AD2">
        <w:t xml:space="preserve"> Dataset too large, leading to memory issues and long training times (&gt;1 hour for Random Forest).</w:t>
      </w:r>
    </w:p>
    <w:p w:rsidR="00187AD2" w:rsidRPr="00187AD2" w:rsidRDefault="00187AD2" w:rsidP="00187AD2">
      <w:pPr>
        <w:numPr>
          <w:ilvl w:val="0"/>
          <w:numId w:val="1"/>
        </w:numPr>
      </w:pPr>
      <w:r w:rsidRPr="00187AD2">
        <w:rPr>
          <w:b/>
          <w:bCs/>
        </w:rPr>
        <w:t>Solution:</w:t>
      </w:r>
      <w:r w:rsidRPr="00187AD2">
        <w:t xml:space="preserve"> Stratified subsampling to reduce dataset size while preserving class distribution.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2️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Class Imbalance</w:t>
      </w:r>
    </w:p>
    <w:p w:rsidR="00187AD2" w:rsidRPr="00187AD2" w:rsidRDefault="00187AD2" w:rsidP="00187AD2">
      <w:pPr>
        <w:numPr>
          <w:ilvl w:val="0"/>
          <w:numId w:val="2"/>
        </w:numPr>
      </w:pPr>
      <w:r w:rsidRPr="00187AD2">
        <w:rPr>
          <w:b/>
          <w:bCs/>
        </w:rPr>
        <w:t>Challenge:</w:t>
      </w:r>
      <w:r w:rsidRPr="00187AD2">
        <w:t xml:space="preserve"> Positive class constituted only ~10% of the dataset.</w:t>
      </w:r>
    </w:p>
    <w:p w:rsidR="00187AD2" w:rsidRPr="00187AD2" w:rsidRDefault="00187AD2" w:rsidP="00187AD2">
      <w:pPr>
        <w:numPr>
          <w:ilvl w:val="0"/>
          <w:numId w:val="2"/>
        </w:numPr>
      </w:pPr>
      <w:r w:rsidRPr="00187AD2">
        <w:rPr>
          <w:b/>
          <w:bCs/>
        </w:rPr>
        <w:t>Solution:</w:t>
      </w:r>
      <w:r w:rsidRPr="00187AD2">
        <w:t xml:space="preserve"> Applied </w:t>
      </w:r>
      <w:r w:rsidRPr="00187AD2">
        <w:rPr>
          <w:b/>
          <w:bCs/>
        </w:rPr>
        <w:t>SMOTE (Synthetic Minority Oversampling Technique)</w:t>
      </w:r>
      <w:r w:rsidRPr="00187AD2">
        <w:t xml:space="preserve"> to balance the classes.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3️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High Dimensionality</w:t>
      </w:r>
    </w:p>
    <w:p w:rsidR="00187AD2" w:rsidRPr="00187AD2" w:rsidRDefault="00187AD2" w:rsidP="00187AD2">
      <w:pPr>
        <w:numPr>
          <w:ilvl w:val="0"/>
          <w:numId w:val="3"/>
        </w:numPr>
      </w:pPr>
      <w:r w:rsidRPr="00187AD2">
        <w:rPr>
          <w:b/>
          <w:bCs/>
        </w:rPr>
        <w:t>Challenge:</w:t>
      </w:r>
      <w:r w:rsidRPr="00187AD2">
        <w:t xml:space="preserve"> Dataset contained 200 features, many potentially irrelevant or redundant.</w:t>
      </w:r>
    </w:p>
    <w:p w:rsidR="00187AD2" w:rsidRPr="00187AD2" w:rsidRDefault="00187AD2" w:rsidP="00187AD2">
      <w:pPr>
        <w:numPr>
          <w:ilvl w:val="0"/>
          <w:numId w:val="3"/>
        </w:numPr>
      </w:pPr>
      <w:r w:rsidRPr="00187AD2">
        <w:rPr>
          <w:b/>
          <w:bCs/>
        </w:rPr>
        <w:t>Solution:</w:t>
      </w:r>
      <w:r w:rsidRPr="00187AD2">
        <w:t xml:space="preserve"> Used </w:t>
      </w:r>
      <w:proofErr w:type="spellStart"/>
      <w:r w:rsidRPr="00187AD2">
        <w:rPr>
          <w:b/>
          <w:bCs/>
        </w:rPr>
        <w:t>SelectKBest</w:t>
      </w:r>
      <w:proofErr w:type="spellEnd"/>
      <w:r w:rsidRPr="00187AD2">
        <w:t xml:space="preserve"> to select the top 50 most relevant features.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4️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Feature Scaling</w:t>
      </w:r>
    </w:p>
    <w:p w:rsidR="00187AD2" w:rsidRPr="00187AD2" w:rsidRDefault="00187AD2" w:rsidP="00187AD2">
      <w:pPr>
        <w:numPr>
          <w:ilvl w:val="0"/>
          <w:numId w:val="4"/>
        </w:numPr>
      </w:pPr>
      <w:r w:rsidRPr="00187AD2">
        <w:rPr>
          <w:b/>
          <w:bCs/>
        </w:rPr>
        <w:t>Challenge:</w:t>
      </w:r>
      <w:r w:rsidRPr="00187AD2">
        <w:t xml:space="preserve"> Features had different scales, affecting distance-based models.</w:t>
      </w:r>
    </w:p>
    <w:p w:rsidR="00187AD2" w:rsidRPr="00187AD2" w:rsidRDefault="00187AD2" w:rsidP="00187AD2">
      <w:pPr>
        <w:numPr>
          <w:ilvl w:val="0"/>
          <w:numId w:val="4"/>
        </w:numPr>
      </w:pPr>
      <w:r w:rsidRPr="00187AD2">
        <w:rPr>
          <w:b/>
          <w:bCs/>
        </w:rPr>
        <w:t>Solution:</w:t>
      </w:r>
      <w:r w:rsidRPr="00187AD2">
        <w:t xml:space="preserve"> Applied </w:t>
      </w:r>
      <w:proofErr w:type="spellStart"/>
      <w:r w:rsidRPr="00187AD2">
        <w:rPr>
          <w:b/>
          <w:bCs/>
        </w:rPr>
        <w:t>RobustScaler</w:t>
      </w:r>
      <w:proofErr w:type="spellEnd"/>
      <w:r w:rsidRPr="00187AD2">
        <w:t xml:space="preserve"> to normalize features.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5️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Model Training Time</w:t>
      </w:r>
    </w:p>
    <w:p w:rsidR="00187AD2" w:rsidRPr="00187AD2" w:rsidRDefault="00187AD2" w:rsidP="00187AD2">
      <w:pPr>
        <w:numPr>
          <w:ilvl w:val="0"/>
          <w:numId w:val="5"/>
        </w:numPr>
      </w:pPr>
      <w:r w:rsidRPr="00187AD2">
        <w:rPr>
          <w:b/>
          <w:bCs/>
        </w:rPr>
        <w:t>Challenge:</w:t>
      </w:r>
      <w:r w:rsidRPr="00187AD2">
        <w:t xml:space="preserve"> Default hyperparameters of some models (like Random Forest) were computationally expensive.</w:t>
      </w:r>
    </w:p>
    <w:p w:rsidR="00187AD2" w:rsidRPr="00187AD2" w:rsidRDefault="00187AD2" w:rsidP="00187AD2">
      <w:pPr>
        <w:numPr>
          <w:ilvl w:val="0"/>
          <w:numId w:val="5"/>
        </w:numPr>
      </w:pPr>
      <w:r w:rsidRPr="00187AD2">
        <w:rPr>
          <w:b/>
          <w:bCs/>
        </w:rPr>
        <w:t>Solution:</w:t>
      </w:r>
      <w:r w:rsidRPr="00187AD2">
        <w:t xml:space="preserve"> Limited the number of estimators, tree depth, and used parallel processing.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6️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Cross-Validation Overhead</w:t>
      </w:r>
    </w:p>
    <w:p w:rsidR="00187AD2" w:rsidRPr="00187AD2" w:rsidRDefault="00187AD2" w:rsidP="00187AD2">
      <w:pPr>
        <w:numPr>
          <w:ilvl w:val="0"/>
          <w:numId w:val="6"/>
        </w:numPr>
      </w:pPr>
      <w:r w:rsidRPr="00187AD2">
        <w:rPr>
          <w:b/>
          <w:bCs/>
        </w:rPr>
        <w:t>Challenge:</w:t>
      </w:r>
      <w:r w:rsidRPr="00187AD2">
        <w:t xml:space="preserve"> 5-fold CV was too slow.</w:t>
      </w:r>
    </w:p>
    <w:p w:rsidR="00187AD2" w:rsidRPr="00187AD2" w:rsidRDefault="00187AD2" w:rsidP="00187AD2">
      <w:pPr>
        <w:numPr>
          <w:ilvl w:val="0"/>
          <w:numId w:val="6"/>
        </w:numPr>
      </w:pPr>
      <w:r w:rsidRPr="00187AD2">
        <w:rPr>
          <w:b/>
          <w:bCs/>
        </w:rPr>
        <w:t>Solution:</w:t>
      </w:r>
      <w:r w:rsidRPr="00187AD2">
        <w:t xml:space="preserve"> Reduced to 3-fold for model comparison and 2-fold for hyperparameter tuning.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7️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Memory Management</w:t>
      </w:r>
    </w:p>
    <w:p w:rsidR="00187AD2" w:rsidRPr="00187AD2" w:rsidRDefault="00187AD2" w:rsidP="00187AD2">
      <w:pPr>
        <w:numPr>
          <w:ilvl w:val="0"/>
          <w:numId w:val="7"/>
        </w:numPr>
      </w:pPr>
      <w:r w:rsidRPr="00187AD2">
        <w:rPr>
          <w:b/>
          <w:bCs/>
        </w:rPr>
        <w:t>Challenge:</w:t>
      </w:r>
      <w:r w:rsidRPr="00187AD2">
        <w:t xml:space="preserve"> Multiple models and large datasets risked memory overflows.</w:t>
      </w:r>
    </w:p>
    <w:p w:rsidR="00187AD2" w:rsidRPr="00187AD2" w:rsidRDefault="00187AD2" w:rsidP="00187AD2">
      <w:pPr>
        <w:numPr>
          <w:ilvl w:val="0"/>
          <w:numId w:val="7"/>
        </w:numPr>
      </w:pPr>
      <w:r w:rsidRPr="00187AD2">
        <w:rPr>
          <w:b/>
          <w:bCs/>
        </w:rPr>
        <w:t>Solution:</w:t>
      </w:r>
      <w:r w:rsidRPr="00187AD2">
        <w:t xml:space="preserve"> Used garbage collection after each model and monitored memory usage.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lastRenderedPageBreak/>
        <w:t>8️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Hyperparameter Tuning Complexity</w:t>
      </w:r>
    </w:p>
    <w:p w:rsidR="00187AD2" w:rsidRPr="00187AD2" w:rsidRDefault="00187AD2" w:rsidP="00187AD2">
      <w:pPr>
        <w:numPr>
          <w:ilvl w:val="0"/>
          <w:numId w:val="8"/>
        </w:numPr>
      </w:pPr>
      <w:r w:rsidRPr="00187AD2">
        <w:rPr>
          <w:b/>
          <w:bCs/>
        </w:rPr>
        <w:t>Challenge:</w:t>
      </w:r>
      <w:r w:rsidRPr="00187AD2">
        <w:t xml:space="preserve"> Exhaustive grid search was infeasible on large datasets.</w:t>
      </w:r>
    </w:p>
    <w:p w:rsidR="00187AD2" w:rsidRPr="00187AD2" w:rsidRDefault="00187AD2" w:rsidP="00187AD2">
      <w:pPr>
        <w:numPr>
          <w:ilvl w:val="0"/>
          <w:numId w:val="8"/>
        </w:numPr>
      </w:pPr>
      <w:r w:rsidRPr="00187AD2">
        <w:rPr>
          <w:b/>
          <w:bCs/>
        </w:rPr>
        <w:t>Solution:</w:t>
      </w:r>
      <w:r w:rsidRPr="00187AD2">
        <w:t xml:space="preserve"> Reduced search space and CV folds.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9️</w:t>
      </w:r>
      <w:r w:rsidRPr="00187AD2">
        <w:rPr>
          <w:rFonts w:ascii="Segoe UI Symbol" w:hAnsi="Segoe UI Symbol" w:cs="Segoe UI Symbol"/>
          <w:b/>
          <w:bCs/>
        </w:rPr>
        <w:t>⃣</w:t>
      </w:r>
      <w:r w:rsidRPr="00187AD2">
        <w:rPr>
          <w:b/>
          <w:bCs/>
        </w:rPr>
        <w:t xml:space="preserve"> Anonymized Features</w:t>
      </w:r>
    </w:p>
    <w:p w:rsidR="00187AD2" w:rsidRPr="00187AD2" w:rsidRDefault="00187AD2" w:rsidP="00187AD2">
      <w:pPr>
        <w:numPr>
          <w:ilvl w:val="0"/>
          <w:numId w:val="9"/>
        </w:numPr>
      </w:pPr>
      <w:r w:rsidRPr="00187AD2">
        <w:rPr>
          <w:b/>
          <w:bCs/>
        </w:rPr>
        <w:t>Challenge:</w:t>
      </w:r>
      <w:r w:rsidRPr="00187AD2">
        <w:t xml:space="preserve"> No semantic meaning to feature names, limiting EDA.</w:t>
      </w:r>
    </w:p>
    <w:p w:rsidR="00187AD2" w:rsidRPr="00187AD2" w:rsidRDefault="00187AD2" w:rsidP="00187AD2">
      <w:pPr>
        <w:numPr>
          <w:ilvl w:val="0"/>
          <w:numId w:val="9"/>
        </w:numPr>
      </w:pPr>
      <w:r w:rsidRPr="00187AD2">
        <w:rPr>
          <w:b/>
          <w:bCs/>
        </w:rPr>
        <w:t>Solution:</w:t>
      </w:r>
      <w:r w:rsidRPr="00187AD2">
        <w:t xml:space="preserve"> Relied on statistical analysis and correlation-based feature selection.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rFonts w:ascii="Segoe UI Emoji" w:hAnsi="Segoe UI Emoji" w:cs="Segoe UI Emoji"/>
          <w:b/>
          <w:bCs/>
        </w:rPr>
        <w:t>🔟</w:t>
      </w:r>
      <w:r w:rsidRPr="00187AD2">
        <w:rPr>
          <w:b/>
          <w:bCs/>
        </w:rPr>
        <w:t xml:space="preserve"> Evaluation Metrics for Imbalanced Data</w:t>
      </w:r>
    </w:p>
    <w:p w:rsidR="00187AD2" w:rsidRPr="00187AD2" w:rsidRDefault="00187AD2" w:rsidP="00187AD2">
      <w:pPr>
        <w:numPr>
          <w:ilvl w:val="0"/>
          <w:numId w:val="10"/>
        </w:numPr>
      </w:pPr>
      <w:r w:rsidRPr="00187AD2">
        <w:rPr>
          <w:b/>
          <w:bCs/>
        </w:rPr>
        <w:t>Challenge:</w:t>
      </w:r>
      <w:r w:rsidRPr="00187AD2">
        <w:t xml:space="preserve"> Accuracy alone was misleading due to class imbalance.</w:t>
      </w:r>
    </w:p>
    <w:p w:rsidR="00187AD2" w:rsidRPr="00187AD2" w:rsidRDefault="00187AD2" w:rsidP="00187AD2">
      <w:pPr>
        <w:numPr>
          <w:ilvl w:val="0"/>
          <w:numId w:val="10"/>
        </w:numPr>
      </w:pPr>
      <w:r w:rsidRPr="00187AD2">
        <w:rPr>
          <w:b/>
          <w:bCs/>
        </w:rPr>
        <w:t>Solution:</w:t>
      </w:r>
      <w:r w:rsidRPr="00187AD2">
        <w:t xml:space="preserve"> Evaluated using </w:t>
      </w:r>
      <w:r w:rsidRPr="00187AD2">
        <w:rPr>
          <w:b/>
          <w:bCs/>
        </w:rPr>
        <w:t>F1-Score</w:t>
      </w:r>
      <w:r w:rsidRPr="00187AD2">
        <w:t xml:space="preserve">, </w:t>
      </w:r>
      <w:r w:rsidRPr="00187AD2">
        <w:rPr>
          <w:b/>
          <w:bCs/>
        </w:rPr>
        <w:t>ROC-AUC</w:t>
      </w:r>
      <w:r w:rsidRPr="00187AD2">
        <w:t xml:space="preserve">, </w:t>
      </w:r>
      <w:r w:rsidRPr="00187AD2">
        <w:rPr>
          <w:b/>
          <w:bCs/>
        </w:rPr>
        <w:t>precision</w:t>
      </w:r>
      <w:r w:rsidRPr="00187AD2">
        <w:t xml:space="preserve">, and </w:t>
      </w:r>
      <w:r w:rsidRPr="00187AD2">
        <w:rPr>
          <w:b/>
          <w:bCs/>
        </w:rPr>
        <w:t>recall</w:t>
      </w:r>
      <w:r w:rsidRPr="00187AD2">
        <w:t>.</w:t>
      </w:r>
    </w:p>
    <w:p w:rsidR="00187AD2" w:rsidRPr="00187AD2" w:rsidRDefault="00187AD2" w:rsidP="00187AD2">
      <w:r w:rsidRPr="00187AD2">
        <w:pict>
          <v:rect id="_x0000_i1074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Methodology</w:t>
      </w:r>
    </w:p>
    <w:p w:rsidR="00187AD2" w:rsidRPr="00187AD2" w:rsidRDefault="00187AD2" w:rsidP="00187AD2">
      <w:pPr>
        <w:numPr>
          <w:ilvl w:val="0"/>
          <w:numId w:val="11"/>
        </w:numPr>
      </w:pPr>
      <w:r w:rsidRPr="00187AD2">
        <w:t>Data Balancing: SMOTE</w:t>
      </w:r>
    </w:p>
    <w:p w:rsidR="00187AD2" w:rsidRPr="00187AD2" w:rsidRDefault="00187AD2" w:rsidP="00187AD2">
      <w:pPr>
        <w:numPr>
          <w:ilvl w:val="0"/>
          <w:numId w:val="11"/>
        </w:numPr>
      </w:pPr>
      <w:r w:rsidRPr="00187AD2">
        <w:t xml:space="preserve">Feature Scaling: </w:t>
      </w:r>
      <w:proofErr w:type="spellStart"/>
      <w:r w:rsidRPr="00187AD2">
        <w:t>RobustScaler</w:t>
      </w:r>
      <w:proofErr w:type="spellEnd"/>
    </w:p>
    <w:p w:rsidR="00187AD2" w:rsidRPr="00187AD2" w:rsidRDefault="00187AD2" w:rsidP="00187AD2">
      <w:pPr>
        <w:numPr>
          <w:ilvl w:val="0"/>
          <w:numId w:val="11"/>
        </w:numPr>
      </w:pPr>
      <w:r w:rsidRPr="00187AD2">
        <w:t xml:space="preserve">Feature Selection: </w:t>
      </w:r>
      <w:proofErr w:type="spellStart"/>
      <w:r w:rsidRPr="00187AD2">
        <w:t>SelectKBest</w:t>
      </w:r>
      <w:proofErr w:type="spellEnd"/>
      <w:r w:rsidRPr="00187AD2">
        <w:t xml:space="preserve"> (top 50)</w:t>
      </w:r>
    </w:p>
    <w:p w:rsidR="00187AD2" w:rsidRPr="00187AD2" w:rsidRDefault="00187AD2" w:rsidP="00187AD2">
      <w:pPr>
        <w:numPr>
          <w:ilvl w:val="0"/>
          <w:numId w:val="11"/>
        </w:numPr>
      </w:pPr>
      <w:r w:rsidRPr="00187AD2">
        <w:t>Model Training: Compared Logistic Regression, Random Forest, Gradient Boosting, SVM, KNN, Decision Tree, Naive Bayes, AdaBoost</w:t>
      </w:r>
    </w:p>
    <w:p w:rsidR="00187AD2" w:rsidRPr="00187AD2" w:rsidRDefault="00187AD2" w:rsidP="00187AD2">
      <w:pPr>
        <w:numPr>
          <w:ilvl w:val="0"/>
          <w:numId w:val="11"/>
        </w:numPr>
      </w:pPr>
      <w:r w:rsidRPr="00187AD2">
        <w:t>Best Model: Logistic Regression (after hyperparameter tuning)</w:t>
      </w:r>
    </w:p>
    <w:p w:rsidR="00187AD2" w:rsidRPr="00187AD2" w:rsidRDefault="00187AD2" w:rsidP="00187AD2">
      <w:r w:rsidRPr="00187AD2">
        <w:pict>
          <v:rect id="_x0000_i1075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874"/>
        <w:gridCol w:w="840"/>
        <w:gridCol w:w="919"/>
      </w:tblGrid>
      <w:tr w:rsidR="00187AD2" w:rsidRPr="00187AD2" w:rsidTr="00187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pPr>
              <w:rPr>
                <w:b/>
                <w:bCs/>
              </w:rPr>
            </w:pPr>
            <w:r w:rsidRPr="00187AD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pPr>
              <w:rPr>
                <w:b/>
                <w:bCs/>
              </w:rPr>
            </w:pPr>
            <w:r w:rsidRPr="00187AD2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pPr>
              <w:rPr>
                <w:b/>
                <w:bCs/>
              </w:rPr>
            </w:pPr>
            <w:r w:rsidRPr="00187AD2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pPr>
              <w:rPr>
                <w:b/>
                <w:bCs/>
              </w:rPr>
            </w:pPr>
            <w:r w:rsidRPr="00187AD2">
              <w:rPr>
                <w:b/>
                <w:bCs/>
              </w:rPr>
              <w:t>ROC-AUC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0.7382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0.3549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0.8060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0.7161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0.2360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0.6480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Gradient Boosting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0.7006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0.2341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0.6414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0.5896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0.1345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0.4507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 xml:space="preserve">K-Nearest </w:t>
            </w:r>
            <w:proofErr w:type="spellStart"/>
            <w:r w:rsidRPr="00187AD2">
              <w:t>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0.3246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0.2034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0.6013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0.5688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0.1988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0.5740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Naive Bayes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0.7602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0.2711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0.6791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AdaBoost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0.5867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0.2157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0.6087</w:t>
            </w:r>
          </w:p>
        </w:tc>
      </w:tr>
    </w:tbl>
    <w:p w:rsidR="00187AD2" w:rsidRPr="00187AD2" w:rsidRDefault="00187AD2" w:rsidP="00187AD2">
      <w:r w:rsidRPr="00187AD2">
        <w:pict>
          <v:rect id="_x0000_i1076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Best Model: Logistic Regression</w: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lastRenderedPageBreak/>
        <w:t>Performance After Hyperparameter Tuning (Threshold = 0.6)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689"/>
      </w:tblGrid>
      <w:tr w:rsidR="00187AD2" w:rsidRPr="00187AD2" w:rsidTr="00187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pPr>
              <w:rPr>
                <w:b/>
                <w:bCs/>
              </w:rPr>
            </w:pPr>
            <w:r w:rsidRPr="00187AD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pPr>
              <w:rPr>
                <w:b/>
                <w:bCs/>
              </w:rPr>
            </w:pPr>
            <w:r w:rsidRPr="00187AD2">
              <w:rPr>
                <w:b/>
                <w:bCs/>
              </w:rPr>
              <w:t>Value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0.3881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0.8051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rPr>
                <w:b/>
                <w:bCs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~0.81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0.2835</w:t>
            </w:r>
          </w:p>
        </w:tc>
      </w:tr>
      <w:tr w:rsidR="00187AD2" w:rsidRPr="00187AD2" w:rsidTr="00187A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187AD2" w:rsidRPr="00187AD2" w:rsidRDefault="00187AD2" w:rsidP="00187AD2">
            <w:r w:rsidRPr="00187AD2">
              <w:t>0.6152</w:t>
            </w:r>
          </w:p>
        </w:tc>
      </w:tr>
    </w:tbl>
    <w:p w:rsidR="00187AD2" w:rsidRPr="00187AD2" w:rsidRDefault="00187AD2" w:rsidP="00187AD2">
      <w:r w:rsidRPr="00187AD2">
        <w:t>Best parameters: {C: 0.1, penalty: 'l2', solver: 'saga'}</w:t>
      </w:r>
    </w:p>
    <w:p w:rsidR="00187AD2" w:rsidRPr="00187AD2" w:rsidRDefault="00187AD2" w:rsidP="00187AD2">
      <w:r w:rsidRPr="00187AD2">
        <w:pict>
          <v:rect id="_x0000_i1077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Evaluation Plots</w:t>
      </w:r>
    </w:p>
    <w:p w:rsidR="00187AD2" w:rsidRPr="00187AD2" w:rsidRDefault="00187AD2" w:rsidP="00187AD2">
      <w:pPr>
        <w:numPr>
          <w:ilvl w:val="0"/>
          <w:numId w:val="12"/>
        </w:numPr>
      </w:pPr>
      <w:r w:rsidRPr="00187AD2">
        <w:rPr>
          <w:rFonts w:ascii="Segoe UI Emoji" w:hAnsi="Segoe UI Emoji" w:cs="Segoe UI Emoji"/>
        </w:rPr>
        <w:t>📈</w:t>
      </w:r>
      <w:r w:rsidRPr="00187AD2">
        <w:t xml:space="preserve"> </w:t>
      </w:r>
      <w:r w:rsidRPr="00187AD2">
        <w:rPr>
          <w:b/>
          <w:bCs/>
        </w:rPr>
        <w:t>Confusion Matrix at Threshold = 0.6:</w:t>
      </w:r>
    </w:p>
    <w:p w:rsidR="00187AD2" w:rsidRPr="00187AD2" w:rsidRDefault="00187AD2" w:rsidP="00187AD2">
      <w:pPr>
        <w:numPr>
          <w:ilvl w:val="1"/>
          <w:numId w:val="12"/>
        </w:numPr>
      </w:pPr>
      <w:r w:rsidRPr="00187AD2">
        <w:t>TN: 29,729, FP: 6,251, FN: 1,547, TP: 2,473</w:t>
      </w:r>
    </w:p>
    <w:p w:rsidR="00187AD2" w:rsidRPr="00187AD2" w:rsidRDefault="00187AD2" w:rsidP="00187AD2">
      <w:pPr>
        <w:numPr>
          <w:ilvl w:val="1"/>
          <w:numId w:val="12"/>
        </w:numPr>
      </w:pPr>
      <w:r w:rsidRPr="00187AD2">
        <w:t>Shows improved precision-recall trade-off at adjusted threshold.</w:t>
      </w:r>
    </w:p>
    <w:p w:rsidR="00187AD2" w:rsidRPr="00187AD2" w:rsidRDefault="00187AD2" w:rsidP="00187AD2">
      <w:pPr>
        <w:numPr>
          <w:ilvl w:val="0"/>
          <w:numId w:val="12"/>
        </w:numPr>
      </w:pPr>
      <w:r w:rsidRPr="00187AD2">
        <w:rPr>
          <w:rFonts w:ascii="Segoe UI Emoji" w:hAnsi="Segoe UI Emoji" w:cs="Segoe UI Emoji"/>
        </w:rPr>
        <w:t>📈</w:t>
      </w:r>
      <w:r w:rsidRPr="00187AD2">
        <w:t xml:space="preserve"> </w:t>
      </w:r>
      <w:r w:rsidRPr="00187AD2">
        <w:rPr>
          <w:b/>
          <w:bCs/>
        </w:rPr>
        <w:t>Precision-Recall Curve:</w:t>
      </w:r>
    </w:p>
    <w:p w:rsidR="00187AD2" w:rsidRPr="00187AD2" w:rsidRDefault="00187AD2" w:rsidP="00187AD2">
      <w:pPr>
        <w:numPr>
          <w:ilvl w:val="1"/>
          <w:numId w:val="12"/>
        </w:numPr>
      </w:pPr>
      <w:r w:rsidRPr="00187AD2">
        <w:t>Displays trade-off between precision and recall for different thresholds.</w:t>
      </w:r>
    </w:p>
    <w:p w:rsidR="00187AD2" w:rsidRPr="00187AD2" w:rsidRDefault="00187AD2" w:rsidP="00187AD2">
      <w:pPr>
        <w:numPr>
          <w:ilvl w:val="0"/>
          <w:numId w:val="12"/>
        </w:numPr>
      </w:pPr>
      <w:r w:rsidRPr="00187AD2">
        <w:rPr>
          <w:rFonts w:ascii="Segoe UI Emoji" w:hAnsi="Segoe UI Emoji" w:cs="Segoe UI Emoji"/>
        </w:rPr>
        <w:t>📈</w:t>
      </w:r>
      <w:r w:rsidRPr="00187AD2">
        <w:t xml:space="preserve"> </w:t>
      </w:r>
      <w:r w:rsidRPr="00187AD2">
        <w:rPr>
          <w:b/>
          <w:bCs/>
        </w:rPr>
        <w:t>ROC Curve:</w:t>
      </w:r>
    </w:p>
    <w:p w:rsidR="00187AD2" w:rsidRPr="00187AD2" w:rsidRDefault="00187AD2" w:rsidP="00187AD2">
      <w:pPr>
        <w:numPr>
          <w:ilvl w:val="1"/>
          <w:numId w:val="12"/>
        </w:numPr>
      </w:pPr>
      <w:r w:rsidRPr="00187AD2">
        <w:t>AUC = ~0.81, indicating good discriminatory power.</w:t>
      </w:r>
    </w:p>
    <w:p w:rsidR="00187AD2" w:rsidRPr="00187AD2" w:rsidRDefault="00187AD2" w:rsidP="00187AD2">
      <w:r w:rsidRPr="00187AD2">
        <w:pict>
          <v:rect id="_x0000_i1078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Key Achievements</w:t>
      </w:r>
    </w:p>
    <w:p w:rsidR="00187AD2" w:rsidRPr="00187AD2" w:rsidRDefault="00187AD2" w:rsidP="00187AD2">
      <w:r w:rsidRPr="00187AD2">
        <w:rPr>
          <w:rFonts w:ascii="Segoe UI Emoji" w:hAnsi="Segoe UI Emoji" w:cs="Segoe UI Emoji"/>
        </w:rPr>
        <w:t>✅</w:t>
      </w:r>
      <w:r w:rsidRPr="00187AD2">
        <w:t xml:space="preserve"> Addressed class imbalance effectively.</w:t>
      </w:r>
      <w:r w:rsidRPr="00187AD2">
        <w:br/>
      </w:r>
      <w:r w:rsidRPr="00187AD2">
        <w:rPr>
          <w:rFonts w:ascii="Segoe UI Emoji" w:hAnsi="Segoe UI Emoji" w:cs="Segoe UI Emoji"/>
        </w:rPr>
        <w:t>✅</w:t>
      </w:r>
      <w:r w:rsidRPr="00187AD2">
        <w:t xml:space="preserve"> Reduced feature space from 200 </w:t>
      </w:r>
      <w:r w:rsidRPr="00187AD2">
        <w:rPr>
          <w:rFonts w:ascii="Calibri" w:hAnsi="Calibri" w:cs="Calibri"/>
        </w:rPr>
        <w:t>→</w:t>
      </w:r>
      <w:r w:rsidRPr="00187AD2">
        <w:t xml:space="preserve"> 50 informative features.</w:t>
      </w:r>
      <w:r w:rsidRPr="00187AD2">
        <w:br/>
      </w:r>
      <w:r w:rsidRPr="00187AD2">
        <w:rPr>
          <w:rFonts w:ascii="Segoe UI Emoji" w:hAnsi="Segoe UI Emoji" w:cs="Segoe UI Emoji"/>
        </w:rPr>
        <w:t>✅</w:t>
      </w:r>
      <w:r w:rsidRPr="00187AD2">
        <w:t xml:space="preserve"> Improved model performance using hyperparameter tuning &amp; threshold adjustment.</w:t>
      </w:r>
      <w:r w:rsidRPr="00187AD2">
        <w:br/>
      </w:r>
      <w:r w:rsidRPr="00187AD2">
        <w:rPr>
          <w:rFonts w:ascii="Segoe UI Emoji" w:hAnsi="Segoe UI Emoji" w:cs="Segoe UI Emoji"/>
        </w:rPr>
        <w:t>✅</w:t>
      </w:r>
      <w:r w:rsidRPr="00187AD2">
        <w:t xml:space="preserve"> Provided a thorough model comparison &amp; detailed evaluation.</w:t>
      </w:r>
      <w:r w:rsidRPr="00187AD2">
        <w:br/>
      </w:r>
      <w:r w:rsidRPr="00187AD2">
        <w:rPr>
          <w:rFonts w:ascii="Segoe UI Emoji" w:hAnsi="Segoe UI Emoji" w:cs="Segoe UI Emoji"/>
        </w:rPr>
        <w:t>✅</w:t>
      </w:r>
      <w:r w:rsidRPr="00187AD2">
        <w:t xml:space="preserve"> Delivered actionable insights with production-ready recommendations.</w:t>
      </w:r>
    </w:p>
    <w:p w:rsidR="00187AD2" w:rsidRPr="00187AD2" w:rsidRDefault="00187AD2" w:rsidP="00187AD2">
      <w:r w:rsidRPr="00187AD2">
        <w:pict>
          <v:rect id="_x0000_i1079" style="width:0;height:1.5pt" o:hralign="center" o:hrstd="t" o:hr="t" fillcolor="#a0a0a0" stroked="f"/>
        </w:pict>
      </w:r>
    </w:p>
    <w:p w:rsidR="00187AD2" w:rsidRPr="00187AD2" w:rsidRDefault="00187AD2" w:rsidP="00187AD2">
      <w:pPr>
        <w:rPr>
          <w:b/>
          <w:bCs/>
        </w:rPr>
      </w:pPr>
      <w:r w:rsidRPr="00187AD2">
        <w:rPr>
          <w:b/>
          <w:bCs/>
        </w:rPr>
        <w:t>Conclusion</w:t>
      </w:r>
    </w:p>
    <w:p w:rsidR="00187AD2" w:rsidRPr="00187AD2" w:rsidRDefault="00187AD2" w:rsidP="00187AD2">
      <w:r w:rsidRPr="00187AD2">
        <w:t>This project successfully built a robust Logistic Regression model to predict customer transactions, handling the challenges of high dimensionality, imbalanced classes, and computational constraints. The final model achieves an F1-Score of ~0.3881 and ROC-AUC of ~0.81, demonstrating strong ability to identify potential transactions while balancing false positives and negatives.</w:t>
      </w:r>
    </w:p>
    <w:p w:rsidR="00187AD2" w:rsidRPr="00187AD2" w:rsidRDefault="00187AD2" w:rsidP="00187AD2">
      <w:r w:rsidRPr="00187AD2">
        <w:pict>
          <v:rect id="_x0000_i1080" style="width:0;height:1.5pt" o:hralign="center" o:hrstd="t" o:hr="t" fillcolor="#a0a0a0" stroked="f"/>
        </w:pict>
      </w:r>
    </w:p>
    <w:p w:rsidR="000D050A" w:rsidRDefault="000D050A"/>
    <w:sectPr w:rsidR="000D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D15"/>
    <w:multiLevelType w:val="multilevel"/>
    <w:tmpl w:val="3BB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2749E"/>
    <w:multiLevelType w:val="multilevel"/>
    <w:tmpl w:val="509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196F"/>
    <w:multiLevelType w:val="multilevel"/>
    <w:tmpl w:val="D26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2BC6"/>
    <w:multiLevelType w:val="multilevel"/>
    <w:tmpl w:val="308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9430A"/>
    <w:multiLevelType w:val="multilevel"/>
    <w:tmpl w:val="313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2152"/>
    <w:multiLevelType w:val="multilevel"/>
    <w:tmpl w:val="061A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A43C9"/>
    <w:multiLevelType w:val="multilevel"/>
    <w:tmpl w:val="541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87846"/>
    <w:multiLevelType w:val="multilevel"/>
    <w:tmpl w:val="C112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D42CD"/>
    <w:multiLevelType w:val="multilevel"/>
    <w:tmpl w:val="0AA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E72E2"/>
    <w:multiLevelType w:val="multilevel"/>
    <w:tmpl w:val="137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02CCB"/>
    <w:multiLevelType w:val="multilevel"/>
    <w:tmpl w:val="6BB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A0899"/>
    <w:multiLevelType w:val="multilevel"/>
    <w:tmpl w:val="2DEC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154723">
    <w:abstractNumId w:val="6"/>
  </w:num>
  <w:num w:numId="2" w16cid:durableId="937369703">
    <w:abstractNumId w:val="9"/>
  </w:num>
  <w:num w:numId="3" w16cid:durableId="2079555166">
    <w:abstractNumId w:val="7"/>
  </w:num>
  <w:num w:numId="4" w16cid:durableId="1048142661">
    <w:abstractNumId w:val="3"/>
  </w:num>
  <w:num w:numId="5" w16cid:durableId="1177189078">
    <w:abstractNumId w:val="2"/>
  </w:num>
  <w:num w:numId="6" w16cid:durableId="324556851">
    <w:abstractNumId w:val="5"/>
  </w:num>
  <w:num w:numId="7" w16cid:durableId="1634557930">
    <w:abstractNumId w:val="11"/>
  </w:num>
  <w:num w:numId="8" w16cid:durableId="452599849">
    <w:abstractNumId w:val="8"/>
  </w:num>
  <w:num w:numId="9" w16cid:durableId="1158493355">
    <w:abstractNumId w:val="10"/>
  </w:num>
  <w:num w:numId="10" w16cid:durableId="2104564887">
    <w:abstractNumId w:val="4"/>
  </w:num>
  <w:num w:numId="11" w16cid:durableId="1258830894">
    <w:abstractNumId w:val="0"/>
  </w:num>
  <w:num w:numId="12" w16cid:durableId="44840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D2"/>
    <w:rsid w:val="000D050A"/>
    <w:rsid w:val="00187AD2"/>
    <w:rsid w:val="001A0784"/>
    <w:rsid w:val="001C552C"/>
    <w:rsid w:val="003D3520"/>
    <w:rsid w:val="0044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E68B"/>
  <w15:chartTrackingRefBased/>
  <w15:docId w15:val="{7747DEDE-79CF-4EF2-8CF5-297310AE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anand</dc:creator>
  <cp:keywords/>
  <dc:description/>
  <cp:lastModifiedBy>akshay anand</cp:lastModifiedBy>
  <cp:revision>1</cp:revision>
  <dcterms:created xsi:type="dcterms:W3CDTF">2025-07-17T17:10:00Z</dcterms:created>
  <dcterms:modified xsi:type="dcterms:W3CDTF">2025-07-17T17:11:00Z</dcterms:modified>
</cp:coreProperties>
</file>