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sz w:val="30"/>
        </w:rPr>
        <w:t>UNIVERSIDAD NACIONAL MAYOR DE SAN MARCOS</w:t>
      </w:r>
    </w:p>
    <w:p>
      <w:pPr>
        <w:jc w:val="center"/>
      </w:pPr>
      <w:r>
        <w:t>Universidad del Peru, DECANA DE AMERICA</w:t>
      </w:r>
    </w:p>
    <w:p>
      <w:pPr>
        <w:jc w:val="center"/>
      </w:pPr>
      <w:r>
        <w:t>FACULTAD DE INGENIERIA DE SISTEMAS E INFORMATICA</w:t>
      </w:r>
    </w:p>
    <w:p>
      <w:pPr>
        <w:jc w:val="center"/>
      </w:pPr>
      <w:r>
        <w:t>Escuela Profesional de Ingenieria de Sistemas</w:t>
      </w:r>
    </w:p>
    <w:p/>
    <w:p>
      <w:pPr>
        <w:jc w:val="center"/>
      </w:pPr>
      <w:r>
        <w:rPr>
          <w:rFonts w:ascii="Arial" w:hAnsi="Arial"/>
          <w:b/>
          <w:color w:val="1F4E78"/>
          <w:sz w:val="36"/>
        </w:rPr>
        <w:t>APLICACION BASADA EN MICROSERVICIOS TOMANDO COMO BASE</w:t>
        <w:br/>
        <w:t>EL BACKEND DEL PROYECTO DEL CURSO</w:t>
      </w:r>
    </w:p>
    <w:p>
      <w:pPr>
        <w:jc w:val="center"/>
      </w:pPr>
      <w:r>
        <w:rPr>
          <w:b/>
          <w:sz w:val="30"/>
        </w:rPr>
        <w:t>Informe</w:t>
      </w:r>
    </w:p>
    <w:p/>
    <w:tbl>
      <w:tblPr>
        <w:tblStyle w:val="TableGrid"/>
        <w:tblW w:type="auto" w:w="0"/>
        <w:jc w:val="center"/>
        <w:tblLook w:firstColumn="1" w:firstRow="1" w:lastColumn="0" w:lastRow="0" w:noHBand="0" w:noVBand="1" w:val="04A0"/>
      </w:tblPr>
      <w:tblGrid>
        <w:gridCol w:w="4759"/>
        <w:gridCol w:w="4759"/>
      </w:tblGrid>
      <w:tr>
        <w:tc>
          <w:tcPr>
            <w:tcW w:type="dxa" w:w="2268"/>
            <w:vAlign w:val="center"/>
            <w:shd w:fill="1F4E78"/>
          </w:tcPr>
          <w:p>
            <w:r/>
            <w:r>
              <w:rPr>
                <w:rFonts w:ascii="Arial" w:hAnsi="Arial"/>
                <w:b/>
                <w:color w:val="FFFFFF"/>
                <w:sz w:val="19"/>
              </w:rPr>
              <w:t>Dato</w:t>
            </w:r>
          </w:p>
        </w:tc>
        <w:tc>
          <w:tcPr>
            <w:tcW w:type="dxa" w:w="6803"/>
            <w:vAlign w:val="center"/>
            <w:shd w:fill="1F4E78"/>
          </w:tcPr>
          <w:p>
            <w:r/>
            <w:r>
              <w:rPr>
                <w:rFonts w:ascii="Arial" w:hAnsi="Arial"/>
                <w:b/>
                <w:color w:val="FFFFFF"/>
                <w:sz w:val="19"/>
              </w:rPr>
              <w:t>Descripcion</w:t>
            </w:r>
          </w:p>
        </w:tc>
      </w:tr>
      <w:tr>
        <w:tc>
          <w:tcPr>
            <w:tcW w:type="dxa" w:w="2268"/>
            <w:vAlign w:val="center"/>
            <w:shd w:fill="F5F8FA"/>
          </w:tcPr>
          <w:p>
            <w:r/>
            <w:r>
              <w:rPr>
                <w:rFonts w:ascii="Arial" w:hAnsi="Arial"/>
                <w:b w:val="0"/>
                <w:color w:val="000000"/>
                <w:sz w:val="19"/>
              </w:rPr>
              <w:t>PROFESORA</w:t>
            </w:r>
          </w:p>
        </w:tc>
        <w:tc>
          <w:tcPr>
            <w:tcW w:type="dxa" w:w="6803"/>
            <w:vAlign w:val="center"/>
            <w:shd w:fill="F5F8FA"/>
          </w:tcPr>
          <w:p>
            <w:r/>
            <w:r>
              <w:rPr>
                <w:rFonts w:ascii="Arial" w:hAnsi="Arial"/>
                <w:b w:val="0"/>
                <w:color w:val="000000"/>
                <w:sz w:val="19"/>
              </w:rPr>
              <w:t>Mamani Rodriguez, Zoraida Emperatriz</w:t>
            </w:r>
          </w:p>
        </w:tc>
      </w:tr>
      <w:tr>
        <w:tc>
          <w:tcPr>
            <w:tcW w:type="dxa" w:w="2268"/>
            <w:vAlign w:val="center"/>
          </w:tcPr>
          <w:p>
            <w:r/>
            <w:r>
              <w:rPr>
                <w:rFonts w:ascii="Arial" w:hAnsi="Arial"/>
                <w:b w:val="0"/>
                <w:color w:val="000000"/>
                <w:sz w:val="19"/>
              </w:rPr>
              <w:t>CURSO</w:t>
            </w:r>
          </w:p>
        </w:tc>
        <w:tc>
          <w:tcPr>
            <w:tcW w:type="dxa" w:w="6803"/>
            <w:vAlign w:val="center"/>
          </w:tcPr>
          <w:p>
            <w:r/>
            <w:r>
              <w:rPr>
                <w:rFonts w:ascii="Arial" w:hAnsi="Arial"/>
                <w:b w:val="0"/>
                <w:color w:val="000000"/>
                <w:sz w:val="19"/>
              </w:rPr>
              <w:t>Desarrollo de Sistemas Web</w:t>
            </w:r>
          </w:p>
        </w:tc>
      </w:tr>
      <w:tr>
        <w:tc>
          <w:tcPr>
            <w:tcW w:type="dxa" w:w="2268"/>
            <w:vAlign w:val="center"/>
            <w:shd w:fill="F5F8FA"/>
          </w:tcPr>
          <w:p>
            <w:r/>
            <w:r>
              <w:rPr>
                <w:rFonts w:ascii="Arial" w:hAnsi="Arial"/>
                <w:b w:val="0"/>
                <w:color w:val="000000"/>
                <w:sz w:val="19"/>
              </w:rPr>
              <w:t>GRUPO</w:t>
            </w:r>
          </w:p>
        </w:tc>
        <w:tc>
          <w:tcPr>
            <w:tcW w:type="dxa" w:w="6803"/>
            <w:vAlign w:val="center"/>
            <w:shd w:fill="F5F8FA"/>
          </w:tcPr>
          <w:p>
            <w:r/>
            <w:r>
              <w:rPr>
                <w:rFonts w:ascii="Arial" w:hAnsi="Arial"/>
                <w:b w:val="0"/>
                <w:color w:val="000000"/>
                <w:sz w:val="19"/>
              </w:rPr>
              <w:t>11</w:t>
            </w:r>
          </w:p>
        </w:tc>
      </w:tr>
      <w:tr>
        <w:tc>
          <w:tcPr>
            <w:tcW w:type="dxa" w:w="2268"/>
            <w:vAlign w:val="center"/>
          </w:tcPr>
          <w:p>
            <w:r/>
            <w:r>
              <w:rPr>
                <w:rFonts w:ascii="Arial" w:hAnsi="Arial"/>
                <w:b w:val="0"/>
                <w:color w:val="000000"/>
                <w:sz w:val="19"/>
              </w:rPr>
              <w:t>INTEGRANTES</w:t>
            </w:r>
          </w:p>
        </w:tc>
        <w:tc>
          <w:tcPr>
            <w:tcW w:type="dxa" w:w="6803"/>
            <w:vAlign w:val="center"/>
          </w:tcPr>
          <w:p>
            <w:r/>
            <w:r>
              <w:rPr>
                <w:rFonts w:ascii="Arial" w:hAnsi="Arial"/>
                <w:b w:val="0"/>
                <w:color w:val="000000"/>
                <w:sz w:val="19"/>
              </w:rPr>
              <w:t>Cotrina Ruiz, Angel Eduardo; Moya Laureano, Jussel Enrique; Tocto Caqui, Juan Andres</w:t>
            </w:r>
          </w:p>
        </w:tc>
      </w:tr>
    </w:tbl>
    <w:p/>
    <w:p/>
    <w:p/>
    <w:p/>
    <w:p>
      <w:pPr>
        <w:jc w:val="center"/>
      </w:pPr>
      <w:r>
        <w:t>Lima - Peru</w:t>
        <w:br/>
        <w:t>2026 - I</w:t>
      </w:r>
    </w:p>
    <w:p>
      <w:r>
        <w:br w:type="page"/>
      </w:r>
    </w:p>
    <w:p>
      <w:pPr>
        <w:pStyle w:val="Heading1"/>
      </w:pPr>
      <w:r>
        <w:t>Indice</w:t>
      </w:r>
    </w:p>
    <w:p>
      <w:r>
        <w:t>1. Equipo del Proyecto</w:t>
      </w:r>
    </w:p>
    <w:p>
      <w:r>
        <w:t>2. Arquitectura de Microservicios del Proyecto</w:t>
      </w:r>
    </w:p>
    <w:p>
      <w:r>
        <w:t>3. Entregables del Proyecto</w:t>
      </w:r>
    </w:p>
    <w:p>
      <w:r>
        <w:t>3.1. Microservicios</w:t>
      </w:r>
    </w:p>
    <w:p>
      <w:r>
        <w:t>3.1.1. URL del Repositorio Github</w:t>
      </w:r>
    </w:p>
    <w:p>
      <w:r>
        <w:t>3.1.2. Esquemas de las bases de datos</w:t>
      </w:r>
    </w:p>
    <w:p>
      <w:r>
        <w:t>3.1.3. Microservicios desplegados localmente</w:t>
      </w:r>
    </w:p>
    <w:p>
      <w:r>
        <w:t>3.1.4. URL de los microservicios desplegados en la nube</w:t>
      </w:r>
    </w:p>
    <w:p>
      <w:r>
        <w:t>3.1.5. Coleccion de servicios definidos en Postman</w:t>
      </w:r>
    </w:p>
    <w:p>
      <w:r>
        <w:t>3.2. Frontend</w:t>
      </w:r>
    </w:p>
    <w:p>
      <w:r>
        <w:t>3.2.1. URL del Repositorio Github</w:t>
      </w:r>
    </w:p>
    <w:p>
      <w:r>
        <w:t>4. Logros del Sprint</w:t>
      </w:r>
    </w:p>
    <w:p>
      <w:r>
        <w:t>5. Pendientes del Sprint</w:t>
      </w:r>
    </w:p>
    <w:p>
      <w:r>
        <w:t>6. Conclusiones</w:t>
      </w:r>
    </w:p>
    <w:p>
      <w:r>
        <w:t>7. Recomendaciones</w:t>
      </w:r>
    </w:p>
    <w:p>
      <w:r>
        <w:t>8. Anexos</w:t>
      </w:r>
    </w:p>
    <w:p>
      <w:r>
        <w:br w:type="page"/>
      </w:r>
    </w:p>
    <w:p>
      <w:pPr>
        <w:pStyle w:val="Heading1"/>
      </w:pPr>
      <w:r>
        <w:t>1. Equipo del Proyecto</w:t>
      </w:r>
    </w:p>
    <w:tbl>
      <w:tblPr>
        <w:tblStyle w:val="TableGrid"/>
        <w:tblW w:type="auto" w:w="0"/>
        <w:jc w:val="center"/>
        <w:tblLook w:firstColumn="1" w:firstRow="1" w:lastColumn="0" w:lastRow="0" w:noHBand="0" w:noVBand="1" w:val="04A0"/>
      </w:tblPr>
      <w:tblGrid>
        <w:gridCol w:w="3173"/>
        <w:gridCol w:w="3173"/>
        <w:gridCol w:w="3173"/>
      </w:tblGrid>
      <w:tr>
        <w:tc>
          <w:tcPr>
            <w:tcW w:type="dxa" w:w="2835"/>
            <w:vAlign w:val="center"/>
            <w:shd w:fill="1F4E78"/>
          </w:tcPr>
          <w:p>
            <w:r/>
            <w:r>
              <w:rPr>
                <w:rFonts w:ascii="Arial" w:hAnsi="Arial"/>
                <w:b/>
                <w:color w:val="FFFFFF"/>
                <w:sz w:val="19"/>
              </w:rPr>
              <w:t>Nombre</w:t>
            </w:r>
          </w:p>
        </w:tc>
        <w:tc>
          <w:tcPr>
            <w:tcW w:type="dxa" w:w="3969"/>
            <w:vAlign w:val="center"/>
            <w:shd w:fill="1F4E78"/>
          </w:tcPr>
          <w:p>
            <w:r/>
            <w:r>
              <w:rPr>
                <w:rFonts w:ascii="Arial" w:hAnsi="Arial"/>
                <w:b/>
                <w:color w:val="FFFFFF"/>
                <w:sz w:val="19"/>
              </w:rPr>
              <w:t>Rol</w:t>
            </w:r>
          </w:p>
        </w:tc>
        <w:tc>
          <w:tcPr>
            <w:tcW w:type="dxa" w:w="2268"/>
            <w:vAlign w:val="center"/>
            <w:shd w:fill="1F4E78"/>
          </w:tcPr>
          <w:p>
            <w:r/>
            <w:r>
              <w:rPr>
                <w:rFonts w:ascii="Arial" w:hAnsi="Arial"/>
                <w:b/>
                <w:color w:val="FFFFFF"/>
                <w:sz w:val="19"/>
              </w:rPr>
              <w:t>Cuenta Github</w:t>
            </w:r>
          </w:p>
        </w:tc>
      </w:tr>
      <w:tr>
        <w:tc>
          <w:tcPr>
            <w:tcW w:type="dxa" w:w="2835"/>
            <w:vAlign w:val="center"/>
            <w:shd w:fill="F5F8FA"/>
          </w:tcPr>
          <w:p>
            <w:r/>
            <w:r>
              <w:rPr>
                <w:rFonts w:ascii="Arial" w:hAnsi="Arial"/>
                <w:b w:val="0"/>
                <w:color w:val="000000"/>
                <w:sz w:val="19"/>
              </w:rPr>
              <w:t>Cotrina Ruiz, Angel Eduardo</w:t>
            </w:r>
          </w:p>
        </w:tc>
        <w:tc>
          <w:tcPr>
            <w:tcW w:type="dxa" w:w="3969"/>
            <w:vAlign w:val="center"/>
            <w:shd w:fill="F5F8FA"/>
          </w:tcPr>
          <w:p>
            <w:r/>
            <w:r>
              <w:rPr>
                <w:rFonts w:ascii="Arial" w:hAnsi="Arial"/>
                <w:b w:val="0"/>
                <w:color w:val="000000"/>
                <w:sz w:val="19"/>
              </w:rPr>
              <w:t>Desarrollador principal / Full Stack</w:t>
            </w:r>
          </w:p>
        </w:tc>
        <w:tc>
          <w:tcPr>
            <w:tcW w:type="dxa" w:w="2268"/>
            <w:vAlign w:val="center"/>
            <w:shd w:fill="F5F8FA"/>
          </w:tcPr>
          <w:p>
            <w:r/>
            <w:r>
              <w:rPr>
                <w:rFonts w:ascii="Arial" w:hAnsi="Arial"/>
                <w:b w:val="0"/>
                <w:color w:val="000000"/>
                <w:sz w:val="19"/>
              </w:rPr>
              <w:t>AngelCotrina28</w:t>
            </w:r>
          </w:p>
        </w:tc>
      </w:tr>
      <w:tr>
        <w:tc>
          <w:tcPr>
            <w:tcW w:type="dxa" w:w="2835"/>
            <w:vAlign w:val="center"/>
          </w:tcPr>
          <w:p>
            <w:r/>
            <w:r>
              <w:rPr>
                <w:rFonts w:ascii="Arial" w:hAnsi="Arial"/>
                <w:b w:val="0"/>
                <w:color w:val="000000"/>
                <w:sz w:val="19"/>
              </w:rPr>
              <w:t>Moya Laureano, Jussel Enrique</w:t>
            </w:r>
          </w:p>
        </w:tc>
        <w:tc>
          <w:tcPr>
            <w:tcW w:type="dxa" w:w="3969"/>
            <w:vAlign w:val="center"/>
          </w:tcPr>
          <w:p>
            <w:r/>
            <w:r>
              <w:rPr>
                <w:rFonts w:ascii="Arial" w:hAnsi="Arial"/>
                <w:b w:val="0"/>
                <w:color w:val="000000"/>
                <w:sz w:val="19"/>
              </w:rPr>
              <w:t>Scrum Master / Full Stack</w:t>
            </w:r>
          </w:p>
        </w:tc>
        <w:tc>
          <w:tcPr>
            <w:tcW w:type="dxa" w:w="2268"/>
            <w:vAlign w:val="center"/>
          </w:tcPr>
          <w:p>
            <w:r/>
            <w:r>
              <w:rPr>
                <w:rFonts w:ascii="Arial" w:hAnsi="Arial"/>
                <w:b w:val="0"/>
                <w:color w:val="000000"/>
                <w:sz w:val="19"/>
              </w:rPr>
              <w:t>Enrike352</w:t>
            </w:r>
          </w:p>
        </w:tc>
      </w:tr>
      <w:tr>
        <w:tc>
          <w:tcPr>
            <w:tcW w:type="dxa" w:w="2835"/>
            <w:vAlign w:val="center"/>
            <w:shd w:fill="F5F8FA"/>
          </w:tcPr>
          <w:p>
            <w:r/>
            <w:r>
              <w:rPr>
                <w:rFonts w:ascii="Arial" w:hAnsi="Arial"/>
                <w:b w:val="0"/>
                <w:color w:val="000000"/>
                <w:sz w:val="19"/>
              </w:rPr>
              <w:t>Tocto Caqui, Juan Andres</w:t>
            </w:r>
          </w:p>
        </w:tc>
        <w:tc>
          <w:tcPr>
            <w:tcW w:type="dxa" w:w="3969"/>
            <w:vAlign w:val="center"/>
            <w:shd w:fill="F5F8FA"/>
          </w:tcPr>
          <w:p>
            <w:r/>
            <w:r>
              <w:rPr>
                <w:rFonts w:ascii="Arial" w:hAnsi="Arial"/>
                <w:b w:val="0"/>
                <w:color w:val="000000"/>
                <w:sz w:val="19"/>
              </w:rPr>
              <w:t>Product Owner / Full Stack</w:t>
            </w:r>
          </w:p>
        </w:tc>
        <w:tc>
          <w:tcPr>
            <w:tcW w:type="dxa" w:w="2268"/>
            <w:vAlign w:val="center"/>
            <w:shd w:fill="F5F8FA"/>
          </w:tcPr>
          <w:p>
            <w:r/>
            <w:r>
              <w:rPr>
                <w:rFonts w:ascii="Arial" w:hAnsi="Arial"/>
                <w:b w:val="0"/>
                <w:color w:val="000000"/>
                <w:sz w:val="19"/>
              </w:rPr>
              <w:t>RexoJuan</w:t>
            </w:r>
          </w:p>
        </w:tc>
      </w:tr>
    </w:tbl>
    <w:p/>
    <w:p>
      <w:pPr>
        <w:pStyle w:val="Heading1"/>
      </w:pPr>
      <w:r>
        <w:t>2. Arquitectura de Microservicios del Proyecto</w:t>
      </w:r>
    </w:p>
    <w:p>
      <w:r>
        <w:t>La propuesta aplica una migracion gradual desde el backend original hacia servicios autonomos. El frontend utiliza el API Gateway como punto unico de entrada. Los endpoints nuevos se exponen mediante el prefijo /api/ms, mientras que el Gateway conserva un fallback temporal para modulos que aun pertenecen al backend original.</w:t>
      </w:r>
    </w:p>
    <w:p>
      <w:pPr>
        <w:jc w:val="center"/>
      </w:pPr>
      <w:r>
        <w:drawing>
          <wp:inline xmlns:a="http://schemas.openxmlformats.org/drawingml/2006/main" xmlns:pic="http://schemas.openxmlformats.org/drawingml/2006/picture">
            <wp:extent cx="6035040" cy="3771900"/>
            <wp:docPr id="1" name="Picture 1"/>
            <wp:cNvGraphicFramePr>
              <a:graphicFrameLocks noChangeAspect="1"/>
            </wp:cNvGraphicFramePr>
            <a:graphic>
              <a:graphicData uri="http://schemas.openxmlformats.org/drawingml/2006/picture">
                <pic:pic>
                  <pic:nvPicPr>
                    <pic:cNvPr id="0" name="01-arquitectura-microservicios.png"/>
                    <pic:cNvPicPr/>
                  </pic:nvPicPr>
                  <pic:blipFill>
                    <a:blip r:embed="rId10"/>
                    <a:stretch>
                      <a:fillRect/>
                    </a:stretch>
                  </pic:blipFill>
                  <pic:spPr>
                    <a:xfrm>
                      <a:off x="0" y="0"/>
                      <a:ext cx="6035040" cy="3771900"/>
                    </a:xfrm>
                    <a:prstGeom prst="rect"/>
                  </pic:spPr>
                </pic:pic>
              </a:graphicData>
            </a:graphic>
          </wp:inline>
        </w:drawing>
      </w:r>
    </w:p>
    <w:tbl>
      <w:tblPr>
        <w:tblStyle w:val="TableGrid"/>
        <w:tblW w:type="auto" w:w="0"/>
        <w:jc w:val="center"/>
        <w:tblLook w:firstColumn="1" w:firstRow="1" w:lastColumn="0" w:lastRow="0" w:noHBand="0" w:noVBand="1" w:val="04A0"/>
      </w:tblPr>
      <w:tblGrid>
        <w:gridCol w:w="3173"/>
        <w:gridCol w:w="3173"/>
        <w:gridCol w:w="3173"/>
      </w:tblGrid>
      <w:tr>
        <w:tc>
          <w:tcPr>
            <w:tcW w:type="dxa" w:w="2551"/>
            <w:vAlign w:val="center"/>
            <w:shd w:fill="1F4E78"/>
          </w:tcPr>
          <w:p>
            <w:r/>
            <w:r>
              <w:rPr>
                <w:rFonts w:ascii="Arial" w:hAnsi="Arial"/>
                <w:b/>
                <w:color w:val="FFFFFF"/>
                <w:sz w:val="19"/>
              </w:rPr>
              <w:t>Componente</w:t>
            </w:r>
          </w:p>
        </w:tc>
        <w:tc>
          <w:tcPr>
            <w:tcW w:type="dxa" w:w="1814"/>
            <w:vAlign w:val="center"/>
            <w:shd w:fill="1F4E78"/>
          </w:tcPr>
          <w:p>
            <w:r/>
            <w:r>
              <w:rPr>
                <w:rFonts w:ascii="Arial" w:hAnsi="Arial"/>
                <w:b/>
                <w:color w:val="FFFFFF"/>
                <w:sz w:val="19"/>
              </w:rPr>
              <w:t>Tipo</w:t>
            </w:r>
          </w:p>
        </w:tc>
        <w:tc>
          <w:tcPr>
            <w:tcW w:type="dxa" w:w="5102"/>
            <w:vAlign w:val="center"/>
            <w:shd w:fill="1F4E78"/>
          </w:tcPr>
          <w:p>
            <w:r/>
            <w:r>
              <w:rPr>
                <w:rFonts w:ascii="Arial" w:hAnsi="Arial"/>
                <w:b/>
                <w:color w:val="FFFFFF"/>
                <w:sz w:val="19"/>
              </w:rPr>
              <w:t>Responsabilidad</w:t>
            </w:r>
          </w:p>
        </w:tc>
      </w:tr>
      <w:tr>
        <w:tc>
          <w:tcPr>
            <w:tcW w:type="dxa" w:w="2551"/>
            <w:vAlign w:val="center"/>
            <w:shd w:fill="F5F8FA"/>
          </w:tcPr>
          <w:p>
            <w:r/>
            <w:r>
              <w:rPr>
                <w:rFonts w:ascii="Arial" w:hAnsi="Arial"/>
                <w:b w:val="0"/>
                <w:color w:val="000000"/>
                <w:sz w:val="19"/>
              </w:rPr>
              <w:t>API Gateway</w:t>
            </w:r>
          </w:p>
        </w:tc>
        <w:tc>
          <w:tcPr>
            <w:tcW w:type="dxa" w:w="1814"/>
            <w:vAlign w:val="center"/>
            <w:shd w:fill="F5F8FA"/>
          </w:tcPr>
          <w:p>
            <w:r/>
            <w:r>
              <w:rPr>
                <w:rFonts w:ascii="Arial" w:hAnsi="Arial"/>
                <w:b w:val="0"/>
                <w:color w:val="000000"/>
                <w:sz w:val="19"/>
              </w:rPr>
              <w:t>Infraestructura</w:t>
            </w:r>
          </w:p>
        </w:tc>
        <w:tc>
          <w:tcPr>
            <w:tcW w:type="dxa" w:w="5102"/>
            <w:vAlign w:val="center"/>
            <w:shd w:fill="F5F8FA"/>
          </w:tcPr>
          <w:p>
            <w:r/>
            <w:r>
              <w:rPr>
                <w:rFonts w:ascii="Arial" w:hAnsi="Arial"/>
                <w:b w:val="0"/>
                <w:color w:val="000000"/>
                <w:sz w:val="19"/>
              </w:rPr>
              <w:t>Entrada unica, CORS, propagacion de JWT y enrutamiento.</w:t>
            </w:r>
          </w:p>
        </w:tc>
      </w:tr>
      <w:tr>
        <w:tc>
          <w:tcPr>
            <w:tcW w:type="dxa" w:w="2551"/>
            <w:vAlign w:val="center"/>
          </w:tcPr>
          <w:p>
            <w:r/>
            <w:r>
              <w:rPr>
                <w:rFonts w:ascii="Arial" w:hAnsi="Arial"/>
                <w:b w:val="0"/>
                <w:color w:val="000000"/>
                <w:sz w:val="19"/>
              </w:rPr>
              <w:t>Config Server</w:t>
            </w:r>
          </w:p>
        </w:tc>
        <w:tc>
          <w:tcPr>
            <w:tcW w:type="dxa" w:w="1814"/>
            <w:vAlign w:val="center"/>
          </w:tcPr>
          <w:p>
            <w:r/>
            <w:r>
              <w:rPr>
                <w:rFonts w:ascii="Arial" w:hAnsi="Arial"/>
                <w:b w:val="0"/>
                <w:color w:val="000000"/>
                <w:sz w:val="19"/>
              </w:rPr>
              <w:t>Infraestructura</w:t>
            </w:r>
          </w:p>
        </w:tc>
        <w:tc>
          <w:tcPr>
            <w:tcW w:type="dxa" w:w="5102"/>
            <w:vAlign w:val="center"/>
          </w:tcPr>
          <w:p>
            <w:r/>
            <w:r>
              <w:rPr>
                <w:rFonts w:ascii="Arial" w:hAnsi="Arial"/>
                <w:b w:val="0"/>
                <w:color w:val="000000"/>
                <w:sz w:val="19"/>
              </w:rPr>
              <w:t>Centraliza configuracion para ejecucion local.</w:t>
            </w:r>
          </w:p>
        </w:tc>
      </w:tr>
      <w:tr>
        <w:tc>
          <w:tcPr>
            <w:tcW w:type="dxa" w:w="2551"/>
            <w:vAlign w:val="center"/>
            <w:shd w:fill="F5F8FA"/>
          </w:tcPr>
          <w:p>
            <w:r/>
            <w:r>
              <w:rPr>
                <w:rFonts w:ascii="Arial" w:hAnsi="Arial"/>
                <w:b w:val="0"/>
                <w:color w:val="000000"/>
                <w:sz w:val="19"/>
              </w:rPr>
              <w:t>Eureka Server</w:t>
            </w:r>
          </w:p>
        </w:tc>
        <w:tc>
          <w:tcPr>
            <w:tcW w:type="dxa" w:w="1814"/>
            <w:vAlign w:val="center"/>
            <w:shd w:fill="F5F8FA"/>
          </w:tcPr>
          <w:p>
            <w:r/>
            <w:r>
              <w:rPr>
                <w:rFonts w:ascii="Arial" w:hAnsi="Arial"/>
                <w:b w:val="0"/>
                <w:color w:val="000000"/>
                <w:sz w:val="19"/>
              </w:rPr>
              <w:t>Infraestructura</w:t>
            </w:r>
          </w:p>
        </w:tc>
        <w:tc>
          <w:tcPr>
            <w:tcW w:type="dxa" w:w="5102"/>
            <w:vAlign w:val="center"/>
            <w:shd w:fill="F5F8FA"/>
          </w:tcPr>
          <w:p>
            <w:r/>
            <w:r>
              <w:rPr>
                <w:rFonts w:ascii="Arial" w:hAnsi="Arial"/>
                <w:b w:val="0"/>
                <w:color w:val="000000"/>
                <w:sz w:val="19"/>
              </w:rPr>
              <w:t>Registra y descubre instancias en el entorno local.</w:t>
            </w:r>
          </w:p>
        </w:tc>
      </w:tr>
      <w:tr>
        <w:tc>
          <w:tcPr>
            <w:tcW w:type="dxa" w:w="2551"/>
            <w:vAlign w:val="center"/>
          </w:tcPr>
          <w:p>
            <w:r/>
            <w:r>
              <w:rPr>
                <w:rFonts w:ascii="Arial" w:hAnsi="Arial"/>
                <w:b w:val="0"/>
                <w:color w:val="000000"/>
                <w:sz w:val="19"/>
              </w:rPr>
              <w:t>Auth Service</w:t>
            </w:r>
          </w:p>
        </w:tc>
        <w:tc>
          <w:tcPr>
            <w:tcW w:type="dxa" w:w="1814"/>
            <w:vAlign w:val="center"/>
          </w:tcPr>
          <w:p>
            <w:r/>
            <w:r>
              <w:rPr>
                <w:rFonts w:ascii="Arial" w:hAnsi="Arial"/>
                <w:b w:val="0"/>
                <w:color w:val="000000"/>
                <w:sz w:val="19"/>
              </w:rPr>
              <w:t>Infraestructura</w:t>
            </w:r>
          </w:p>
        </w:tc>
        <w:tc>
          <w:tcPr>
            <w:tcW w:type="dxa" w:w="5102"/>
            <w:vAlign w:val="center"/>
          </w:tcPr>
          <w:p>
            <w:r/>
            <w:r>
              <w:rPr>
                <w:rFonts w:ascii="Arial" w:hAnsi="Arial"/>
                <w:b w:val="0"/>
                <w:color w:val="000000"/>
                <w:sz w:val="19"/>
              </w:rPr>
              <w:t>Autentica usuarios y emite tokens JWT.</w:t>
            </w:r>
          </w:p>
        </w:tc>
      </w:tr>
      <w:tr>
        <w:tc>
          <w:tcPr>
            <w:tcW w:type="dxa" w:w="2551"/>
            <w:vAlign w:val="center"/>
            <w:shd w:fill="F5F8FA"/>
          </w:tcPr>
          <w:p>
            <w:r/>
            <w:r>
              <w:rPr>
                <w:rFonts w:ascii="Arial" w:hAnsi="Arial"/>
                <w:b w:val="0"/>
                <w:color w:val="000000"/>
                <w:sz w:val="19"/>
              </w:rPr>
              <w:t>Citas Service</w:t>
            </w:r>
          </w:p>
        </w:tc>
        <w:tc>
          <w:tcPr>
            <w:tcW w:type="dxa" w:w="1814"/>
            <w:vAlign w:val="center"/>
            <w:shd w:fill="F5F8FA"/>
          </w:tcPr>
          <w:p>
            <w:r/>
            <w:r>
              <w:rPr>
                <w:rFonts w:ascii="Arial" w:hAnsi="Arial"/>
                <w:b w:val="0"/>
                <w:color w:val="000000"/>
                <w:sz w:val="19"/>
              </w:rPr>
              <w:t>Negocio</w:t>
            </w:r>
          </w:p>
        </w:tc>
        <w:tc>
          <w:tcPr>
            <w:tcW w:type="dxa" w:w="5102"/>
            <w:vAlign w:val="center"/>
            <w:shd w:fill="F5F8FA"/>
          </w:tcPr>
          <w:p>
            <w:r/>
            <w:r>
              <w:rPr>
                <w:rFonts w:ascii="Arial" w:hAnsi="Arial"/>
                <w:b w:val="0"/>
                <w:color w:val="000000"/>
                <w:sz w:val="19"/>
              </w:rPr>
              <w:t>Gestiona reserva, disponibilidad y cancelacion de citas.</w:t>
            </w:r>
          </w:p>
        </w:tc>
      </w:tr>
      <w:tr>
        <w:tc>
          <w:tcPr>
            <w:tcW w:type="dxa" w:w="2551"/>
            <w:vAlign w:val="center"/>
          </w:tcPr>
          <w:p>
            <w:r/>
            <w:r>
              <w:rPr>
                <w:rFonts w:ascii="Arial" w:hAnsi="Arial"/>
                <w:b w:val="0"/>
                <w:color w:val="000000"/>
                <w:sz w:val="19"/>
              </w:rPr>
              <w:t>Atencion Medica Service</w:t>
            </w:r>
          </w:p>
        </w:tc>
        <w:tc>
          <w:tcPr>
            <w:tcW w:type="dxa" w:w="1814"/>
            <w:vAlign w:val="center"/>
          </w:tcPr>
          <w:p>
            <w:r/>
            <w:r>
              <w:rPr>
                <w:rFonts w:ascii="Arial" w:hAnsi="Arial"/>
                <w:b w:val="0"/>
                <w:color w:val="000000"/>
                <w:sz w:val="19"/>
              </w:rPr>
              <w:t>Negocio</w:t>
            </w:r>
          </w:p>
        </w:tc>
        <w:tc>
          <w:tcPr>
            <w:tcW w:type="dxa" w:w="5102"/>
            <w:vAlign w:val="center"/>
          </w:tcPr>
          <w:p>
            <w:r/>
            <w:r>
              <w:rPr>
                <w:rFonts w:ascii="Arial" w:hAnsi="Arial"/>
                <w:b w:val="0"/>
                <w:color w:val="000000"/>
                <w:sz w:val="19"/>
              </w:rPr>
              <w:t>Registra diagnosticos, tratamientos y cierre de atenciones.</w:t>
            </w:r>
          </w:p>
        </w:tc>
      </w:tr>
      <w:tr>
        <w:tc>
          <w:tcPr>
            <w:tcW w:type="dxa" w:w="2551"/>
            <w:vAlign w:val="center"/>
            <w:shd w:fill="F5F8FA"/>
          </w:tcPr>
          <w:p>
            <w:r/>
            <w:r>
              <w:rPr>
                <w:rFonts w:ascii="Arial" w:hAnsi="Arial"/>
                <w:b w:val="0"/>
                <w:color w:val="000000"/>
                <w:sz w:val="19"/>
              </w:rPr>
              <w:t>Caja Facturacion Service</w:t>
            </w:r>
          </w:p>
        </w:tc>
        <w:tc>
          <w:tcPr>
            <w:tcW w:type="dxa" w:w="1814"/>
            <w:vAlign w:val="center"/>
            <w:shd w:fill="F5F8FA"/>
          </w:tcPr>
          <w:p>
            <w:r/>
            <w:r>
              <w:rPr>
                <w:rFonts w:ascii="Arial" w:hAnsi="Arial"/>
                <w:b w:val="0"/>
                <w:color w:val="000000"/>
                <w:sz w:val="19"/>
              </w:rPr>
              <w:t>Negocio</w:t>
            </w:r>
          </w:p>
        </w:tc>
        <w:tc>
          <w:tcPr>
            <w:tcW w:type="dxa" w:w="5102"/>
            <w:vAlign w:val="center"/>
            <w:shd w:fill="F5F8FA"/>
          </w:tcPr>
          <w:p>
            <w:r/>
            <w:r>
              <w:rPr>
                <w:rFonts w:ascii="Arial" w:hAnsi="Arial"/>
                <w:b w:val="0"/>
                <w:color w:val="000000"/>
                <w:sz w:val="19"/>
              </w:rPr>
              <w:t>Gestiona deudas, pagos, saldos y comprobantes.</w:t>
            </w:r>
          </w:p>
        </w:tc>
      </w:tr>
      <w:tr>
        <w:tc>
          <w:tcPr>
            <w:tcW w:type="dxa" w:w="2551"/>
            <w:vAlign w:val="center"/>
          </w:tcPr>
          <w:p>
            <w:r/>
            <w:r>
              <w:rPr>
                <w:rFonts w:ascii="Arial" w:hAnsi="Arial"/>
                <w:b w:val="0"/>
                <w:color w:val="000000"/>
                <w:sz w:val="19"/>
              </w:rPr>
              <w:t>Notificaciones Service</w:t>
            </w:r>
          </w:p>
        </w:tc>
        <w:tc>
          <w:tcPr>
            <w:tcW w:type="dxa" w:w="1814"/>
            <w:vAlign w:val="center"/>
          </w:tcPr>
          <w:p>
            <w:r/>
            <w:r>
              <w:rPr>
                <w:rFonts w:ascii="Arial" w:hAnsi="Arial"/>
                <w:b w:val="0"/>
                <w:color w:val="000000"/>
                <w:sz w:val="19"/>
              </w:rPr>
              <w:t>Apoyo</w:t>
            </w:r>
          </w:p>
        </w:tc>
        <w:tc>
          <w:tcPr>
            <w:tcW w:type="dxa" w:w="5102"/>
            <w:vAlign w:val="center"/>
          </w:tcPr>
          <w:p>
            <w:r/>
            <w:r>
              <w:rPr>
                <w:rFonts w:ascii="Arial" w:hAnsi="Arial"/>
                <w:b w:val="0"/>
                <w:color w:val="000000"/>
                <w:sz w:val="19"/>
              </w:rPr>
              <w:t>Registra y consulta avisos para pacientes y trabajadores.</w:t>
            </w:r>
          </w:p>
        </w:tc>
      </w:tr>
    </w:tbl>
    <w:p/>
    <w:p>
      <w:pPr>
        <w:pStyle w:val="Heading1"/>
      </w:pPr>
      <w:r>
        <w:t>3. Entregables del Proyecto</w:t>
      </w:r>
    </w:p>
    <w:p>
      <w:pPr>
        <w:pStyle w:val="Heading2"/>
      </w:pPr>
      <w:r>
        <w:t>3.1. Microservicios</w:t>
      </w:r>
    </w:p>
    <w:p>
      <w:r>
        <w:t>El repositorio contenedor incluye ocho aplicaciones Spring Boot, cada una con su propio pom.xml y Dockerfile. Los tres servicios de negocio emplean motores distintos: MongoDB, PostgreSQL y MySQL.</w:t>
      </w:r>
    </w:p>
    <w:p>
      <w:pPr>
        <w:pStyle w:val="Heading3"/>
      </w:pPr>
      <w:r>
        <w:t>3.1.1. URL del Repositorio Github</w:t>
      </w:r>
    </w:p>
    <w:p>
      <w:r>
        <w:t>https://github.com/AngelCotrina28/ClinicaPrivadaMSContainer</w:t>
      </w:r>
    </w:p>
    <w:p>
      <w:r>
        <w:t>El historial Git evidencia incorporacion incremental de Gateway, bases en nube, Config Server, Eureka, Docker Compose y Kubernetes.</w:t>
      </w:r>
    </w:p>
    <w:p>
      <w:pPr>
        <w:pStyle w:val="Heading3"/>
      </w:pPr>
      <w:r>
        <w:t>3.1.2. Esquemas de las bases de datos</w:t>
      </w:r>
    </w:p>
    <w:p>
      <w:pPr>
        <w:jc w:val="center"/>
      </w:pPr>
      <w:r>
        <w:drawing>
          <wp:inline xmlns:a="http://schemas.openxmlformats.org/drawingml/2006/main" xmlns:pic="http://schemas.openxmlformats.org/drawingml/2006/picture">
            <wp:extent cx="6035040" cy="3771900"/>
            <wp:docPr id="2" name="Picture 2"/>
            <wp:cNvGraphicFramePr>
              <a:graphicFrameLocks noChangeAspect="1"/>
            </wp:cNvGraphicFramePr>
            <a:graphic>
              <a:graphicData uri="http://schemas.openxmlformats.org/drawingml/2006/picture">
                <pic:pic>
                  <pic:nvPicPr>
                    <pic:cNvPr id="0" name="02-esquemas-bases-datos.png"/>
                    <pic:cNvPicPr/>
                  </pic:nvPicPr>
                  <pic:blipFill>
                    <a:blip r:embed="rId11"/>
                    <a:stretch>
                      <a:fillRect/>
                    </a:stretch>
                  </pic:blipFill>
                  <pic:spPr>
                    <a:xfrm>
                      <a:off x="0" y="0"/>
                      <a:ext cx="6035040" cy="3771900"/>
                    </a:xfrm>
                    <a:prstGeom prst="rect"/>
                  </pic:spPr>
                </pic:pic>
              </a:graphicData>
            </a:graphic>
          </wp:inline>
        </w:drawing>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984"/>
            <w:vAlign w:val="center"/>
            <w:shd w:fill="1F4E78"/>
          </w:tcPr>
          <w:p>
            <w:r/>
            <w:r>
              <w:rPr>
                <w:rFonts w:ascii="Arial" w:hAnsi="Arial"/>
                <w:b/>
                <w:color w:val="FFFFFF"/>
                <w:sz w:val="19"/>
              </w:rPr>
              <w:t>Servicio</w:t>
            </w:r>
          </w:p>
        </w:tc>
        <w:tc>
          <w:tcPr>
            <w:tcW w:type="dxa" w:w="1587"/>
            <w:vAlign w:val="center"/>
            <w:shd w:fill="1F4E78"/>
          </w:tcPr>
          <w:p>
            <w:r/>
            <w:r>
              <w:rPr>
                <w:rFonts w:ascii="Arial" w:hAnsi="Arial"/>
                <w:b/>
                <w:color w:val="FFFFFF"/>
                <w:sz w:val="19"/>
              </w:rPr>
              <w:t>Motor</w:t>
            </w:r>
          </w:p>
        </w:tc>
        <w:tc>
          <w:tcPr>
            <w:tcW w:type="dxa" w:w="2381"/>
            <w:vAlign w:val="center"/>
            <w:shd w:fill="1F4E78"/>
          </w:tcPr>
          <w:p>
            <w:r/>
            <w:r>
              <w:rPr>
                <w:rFonts w:ascii="Arial" w:hAnsi="Arial"/>
                <w:b/>
                <w:color w:val="FFFFFF"/>
                <w:sz w:val="19"/>
              </w:rPr>
              <w:t>Base</w:t>
            </w:r>
          </w:p>
        </w:tc>
        <w:tc>
          <w:tcPr>
            <w:tcW w:type="dxa" w:w="3402"/>
            <w:vAlign w:val="center"/>
            <w:shd w:fill="1F4E78"/>
          </w:tcPr>
          <w:p>
            <w:r/>
            <w:r>
              <w:rPr>
                <w:rFonts w:ascii="Arial" w:hAnsi="Arial"/>
                <w:b/>
                <w:color w:val="FFFFFF"/>
                <w:sz w:val="19"/>
              </w:rPr>
              <w:t>Artefactos</w:t>
            </w:r>
          </w:p>
        </w:tc>
      </w:tr>
      <w:tr>
        <w:tc>
          <w:tcPr>
            <w:tcW w:type="dxa" w:w="1984"/>
            <w:vAlign w:val="center"/>
            <w:shd w:fill="F5F8FA"/>
          </w:tcPr>
          <w:p>
            <w:r/>
            <w:r>
              <w:rPr>
                <w:rFonts w:ascii="Arial" w:hAnsi="Arial"/>
                <w:b w:val="0"/>
                <w:color w:val="000000"/>
                <w:sz w:val="19"/>
              </w:rPr>
              <w:t>Auth</w:t>
            </w:r>
          </w:p>
        </w:tc>
        <w:tc>
          <w:tcPr>
            <w:tcW w:type="dxa" w:w="1587"/>
            <w:vAlign w:val="center"/>
            <w:shd w:fill="F5F8FA"/>
          </w:tcPr>
          <w:p>
            <w:r/>
            <w:r>
              <w:rPr>
                <w:rFonts w:ascii="Arial" w:hAnsi="Arial"/>
                <w:b w:val="0"/>
                <w:color w:val="000000"/>
                <w:sz w:val="19"/>
              </w:rPr>
              <w:t>MySQL</w:t>
            </w:r>
          </w:p>
        </w:tc>
        <w:tc>
          <w:tcPr>
            <w:tcW w:type="dxa" w:w="2381"/>
            <w:vAlign w:val="center"/>
            <w:shd w:fill="F5F8FA"/>
          </w:tcPr>
          <w:p>
            <w:r/>
            <w:r>
              <w:rPr>
                <w:rFonts w:ascii="Arial" w:hAnsi="Arial"/>
                <w:b w:val="0"/>
                <w:color w:val="000000"/>
                <w:sz w:val="19"/>
              </w:rPr>
              <w:t>clinica_auth_db</w:t>
            </w:r>
          </w:p>
        </w:tc>
        <w:tc>
          <w:tcPr>
            <w:tcW w:type="dxa" w:w="3402"/>
            <w:vAlign w:val="center"/>
            <w:shd w:fill="F5F8FA"/>
          </w:tcPr>
          <w:p>
            <w:r/>
            <w:r>
              <w:rPr>
                <w:rFonts w:ascii="Arial" w:hAnsi="Arial"/>
                <w:b w:val="0"/>
                <w:color w:val="000000"/>
                <w:sz w:val="19"/>
              </w:rPr>
              <w:t>database/mysql/auth/schema.sql y data.sql</w:t>
            </w:r>
          </w:p>
        </w:tc>
      </w:tr>
      <w:tr>
        <w:tc>
          <w:tcPr>
            <w:tcW w:type="dxa" w:w="1984"/>
            <w:vAlign w:val="center"/>
          </w:tcPr>
          <w:p>
            <w:r/>
            <w:r>
              <w:rPr>
                <w:rFonts w:ascii="Arial" w:hAnsi="Arial"/>
                <w:b w:val="0"/>
                <w:color w:val="000000"/>
                <w:sz w:val="19"/>
              </w:rPr>
              <w:t>Citas</w:t>
            </w:r>
          </w:p>
        </w:tc>
        <w:tc>
          <w:tcPr>
            <w:tcW w:type="dxa" w:w="1587"/>
            <w:vAlign w:val="center"/>
          </w:tcPr>
          <w:p>
            <w:r/>
            <w:r>
              <w:rPr>
                <w:rFonts w:ascii="Arial" w:hAnsi="Arial"/>
                <w:b w:val="0"/>
                <w:color w:val="000000"/>
                <w:sz w:val="19"/>
              </w:rPr>
              <w:t>MongoDB</w:t>
            </w:r>
          </w:p>
        </w:tc>
        <w:tc>
          <w:tcPr>
            <w:tcW w:type="dxa" w:w="2381"/>
            <w:vAlign w:val="center"/>
          </w:tcPr>
          <w:p>
            <w:r/>
            <w:r>
              <w:rPr>
                <w:rFonts w:ascii="Arial" w:hAnsi="Arial"/>
                <w:b w:val="0"/>
                <w:color w:val="000000"/>
                <w:sz w:val="19"/>
              </w:rPr>
              <w:t>clinica_citas_db</w:t>
            </w:r>
          </w:p>
        </w:tc>
        <w:tc>
          <w:tcPr>
            <w:tcW w:type="dxa" w:w="3402"/>
            <w:vAlign w:val="center"/>
          </w:tcPr>
          <w:p>
            <w:r/>
            <w:r>
              <w:rPr>
                <w:rFonts w:ascii="Arial" w:hAnsi="Arial"/>
                <w:b w:val="0"/>
                <w:color w:val="000000"/>
                <w:sz w:val="19"/>
              </w:rPr>
              <w:t>database/mongodb/citas/*.mongodb.js</w:t>
            </w:r>
          </w:p>
        </w:tc>
      </w:tr>
      <w:tr>
        <w:tc>
          <w:tcPr>
            <w:tcW w:type="dxa" w:w="1984"/>
            <w:vAlign w:val="center"/>
            <w:shd w:fill="F5F8FA"/>
          </w:tcPr>
          <w:p>
            <w:r/>
            <w:r>
              <w:rPr>
                <w:rFonts w:ascii="Arial" w:hAnsi="Arial"/>
                <w:b w:val="0"/>
                <w:color w:val="000000"/>
                <w:sz w:val="19"/>
              </w:rPr>
              <w:t>Atencion Medica</w:t>
            </w:r>
          </w:p>
        </w:tc>
        <w:tc>
          <w:tcPr>
            <w:tcW w:type="dxa" w:w="1587"/>
            <w:vAlign w:val="center"/>
            <w:shd w:fill="F5F8FA"/>
          </w:tcPr>
          <w:p>
            <w:r/>
            <w:r>
              <w:rPr>
                <w:rFonts w:ascii="Arial" w:hAnsi="Arial"/>
                <w:b w:val="0"/>
                <w:color w:val="000000"/>
                <w:sz w:val="19"/>
              </w:rPr>
              <w:t>PostgreSQL</w:t>
            </w:r>
          </w:p>
        </w:tc>
        <w:tc>
          <w:tcPr>
            <w:tcW w:type="dxa" w:w="2381"/>
            <w:vAlign w:val="center"/>
            <w:shd w:fill="F5F8FA"/>
          </w:tcPr>
          <w:p>
            <w:r/>
            <w:r>
              <w:rPr>
                <w:rFonts w:ascii="Arial" w:hAnsi="Arial"/>
                <w:b w:val="0"/>
                <w:color w:val="000000"/>
                <w:sz w:val="19"/>
              </w:rPr>
              <w:t>clinica_atencion_db</w:t>
            </w:r>
          </w:p>
        </w:tc>
        <w:tc>
          <w:tcPr>
            <w:tcW w:type="dxa" w:w="3402"/>
            <w:vAlign w:val="center"/>
            <w:shd w:fill="F5F8FA"/>
          </w:tcPr>
          <w:p>
            <w:r/>
            <w:r>
              <w:rPr>
                <w:rFonts w:ascii="Arial" w:hAnsi="Arial"/>
                <w:b w:val="0"/>
                <w:color w:val="000000"/>
                <w:sz w:val="19"/>
              </w:rPr>
              <w:t>database/postgresql/atencion/*.sql</w:t>
            </w:r>
          </w:p>
        </w:tc>
      </w:tr>
      <w:tr>
        <w:tc>
          <w:tcPr>
            <w:tcW w:type="dxa" w:w="1984"/>
            <w:vAlign w:val="center"/>
          </w:tcPr>
          <w:p>
            <w:r/>
            <w:r>
              <w:rPr>
                <w:rFonts w:ascii="Arial" w:hAnsi="Arial"/>
                <w:b w:val="0"/>
                <w:color w:val="000000"/>
                <w:sz w:val="19"/>
              </w:rPr>
              <w:t>Caja Facturacion</w:t>
            </w:r>
          </w:p>
        </w:tc>
        <w:tc>
          <w:tcPr>
            <w:tcW w:type="dxa" w:w="1587"/>
            <w:vAlign w:val="center"/>
          </w:tcPr>
          <w:p>
            <w:r/>
            <w:r>
              <w:rPr>
                <w:rFonts w:ascii="Arial" w:hAnsi="Arial"/>
                <w:b w:val="0"/>
                <w:color w:val="000000"/>
                <w:sz w:val="19"/>
              </w:rPr>
              <w:t>MySQL</w:t>
            </w:r>
          </w:p>
        </w:tc>
        <w:tc>
          <w:tcPr>
            <w:tcW w:type="dxa" w:w="2381"/>
            <w:vAlign w:val="center"/>
          </w:tcPr>
          <w:p>
            <w:r/>
            <w:r>
              <w:rPr>
                <w:rFonts w:ascii="Arial" w:hAnsi="Arial"/>
                <w:b w:val="0"/>
                <w:color w:val="000000"/>
                <w:sz w:val="19"/>
              </w:rPr>
              <w:t>clinica_caja_db</w:t>
            </w:r>
          </w:p>
        </w:tc>
        <w:tc>
          <w:tcPr>
            <w:tcW w:type="dxa" w:w="3402"/>
            <w:vAlign w:val="center"/>
          </w:tcPr>
          <w:p>
            <w:r/>
            <w:r>
              <w:rPr>
                <w:rFonts w:ascii="Arial" w:hAnsi="Arial"/>
                <w:b w:val="0"/>
                <w:color w:val="000000"/>
                <w:sz w:val="19"/>
              </w:rPr>
              <w:t>database/mysql/caja/*.sql</w:t>
            </w:r>
          </w:p>
        </w:tc>
      </w:tr>
      <w:tr>
        <w:tc>
          <w:tcPr>
            <w:tcW w:type="dxa" w:w="1984"/>
            <w:vAlign w:val="center"/>
            <w:shd w:fill="F5F8FA"/>
          </w:tcPr>
          <w:p>
            <w:r/>
            <w:r>
              <w:rPr>
                <w:rFonts w:ascii="Arial" w:hAnsi="Arial"/>
                <w:b w:val="0"/>
                <w:color w:val="000000"/>
                <w:sz w:val="19"/>
              </w:rPr>
              <w:t>Notificaciones</w:t>
            </w:r>
          </w:p>
        </w:tc>
        <w:tc>
          <w:tcPr>
            <w:tcW w:type="dxa" w:w="1587"/>
            <w:vAlign w:val="center"/>
            <w:shd w:fill="F5F8FA"/>
          </w:tcPr>
          <w:p>
            <w:r/>
            <w:r>
              <w:rPr>
                <w:rFonts w:ascii="Arial" w:hAnsi="Arial"/>
                <w:b w:val="0"/>
                <w:color w:val="000000"/>
                <w:sz w:val="19"/>
              </w:rPr>
              <w:t>PostgreSQL</w:t>
            </w:r>
          </w:p>
        </w:tc>
        <w:tc>
          <w:tcPr>
            <w:tcW w:type="dxa" w:w="2381"/>
            <w:vAlign w:val="center"/>
            <w:shd w:fill="F5F8FA"/>
          </w:tcPr>
          <w:p>
            <w:r/>
            <w:r>
              <w:rPr>
                <w:rFonts w:ascii="Arial" w:hAnsi="Arial"/>
                <w:b w:val="0"/>
                <w:color w:val="000000"/>
                <w:sz w:val="19"/>
              </w:rPr>
              <w:t>clinica_notificaciones_db</w:t>
            </w:r>
          </w:p>
        </w:tc>
        <w:tc>
          <w:tcPr>
            <w:tcW w:type="dxa" w:w="3402"/>
            <w:vAlign w:val="center"/>
            <w:shd w:fill="F5F8FA"/>
          </w:tcPr>
          <w:p>
            <w:r/>
            <w:r>
              <w:rPr>
                <w:rFonts w:ascii="Arial" w:hAnsi="Arial"/>
                <w:b w:val="0"/>
                <w:color w:val="000000"/>
                <w:sz w:val="19"/>
              </w:rPr>
              <w:t>database/postgresql/notificaciones/*.sql</w:t>
            </w:r>
          </w:p>
        </w:tc>
      </w:tr>
    </w:tbl>
    <w:p/>
    <w:p>
      <w:pPr>
        <w:pStyle w:val="Heading3"/>
      </w:pPr>
      <w:r>
        <w:t>3.1.3. Microservicios desplegados localmente</w:t>
      </w:r>
    </w:p>
    <w:p>
      <w:r>
        <w:t>Se implementaron dos mecanismos locales equivalentes:</w:t>
      </w:r>
    </w:p>
    <w:p>
      <w:pPr>
        <w:pStyle w:val="ListBullet"/>
        <w:spacing w:after="60"/>
      </w:pPr>
      <w:r>
        <w:t>Docker Compose: docker-compose.microservices.yml y scripts/start-microservices.ps1.</w:t>
      </w:r>
    </w:p>
    <w:p>
      <w:pPr>
        <w:pStyle w:val="ListBullet"/>
        <w:spacing w:after="60"/>
      </w:pPr>
      <w:r>
        <w:t>Kubernetes: cinco manifiestos ordenados en k8s/ y scripts/start-k8s.ps1.</w:t>
      </w:r>
    </w:p>
    <w:p>
      <w:pPr>
        <w:pStyle w:val="ListBullet"/>
        <w:spacing w:after="60"/>
      </w:pPr>
      <w:r>
        <w:t>Verificacion: scripts/verify-microservices.ps1 y scripts/verify-k8s.ps1.</w:t>
      </w:r>
    </w:p>
    <w:p>
      <w:r>
        <w:t>Orden de despliegue: bases de datos -&gt; Config Server -&gt; Eureka -&gt; microservicios -&gt; Gateway.</w:t>
      </w:r>
    </w:p>
    <w:p>
      <w:pPr>
        <w:jc w:val="center"/>
      </w:pPr>
      <w:r>
        <w:drawing>
          <wp:inline xmlns:a="http://schemas.openxmlformats.org/drawingml/2006/main" xmlns:pic="http://schemas.openxmlformats.org/drawingml/2006/picture">
            <wp:extent cx="6035040" cy="3566160"/>
            <wp:docPr id="3" name="Picture 3"/>
            <wp:cNvGraphicFramePr>
              <a:graphicFrameLocks noChangeAspect="1"/>
            </wp:cNvGraphicFramePr>
            <a:graphic>
              <a:graphicData uri="http://schemas.openxmlformats.org/drawingml/2006/picture">
                <pic:pic>
                  <pic:nvPicPr>
                    <pic:cNvPr id="0" name="03-validacion-local.png"/>
                    <pic:cNvPicPr/>
                  </pic:nvPicPr>
                  <pic:blipFill>
                    <a:blip r:embed="rId12"/>
                    <a:stretch>
                      <a:fillRect/>
                    </a:stretch>
                  </pic:blipFill>
                  <pic:spPr>
                    <a:xfrm>
                      <a:off x="0" y="0"/>
                      <a:ext cx="6035040" cy="3566160"/>
                    </a:xfrm>
                    <a:prstGeom prst="rect"/>
                  </pic:spPr>
                </pic:pic>
              </a:graphicData>
            </a:graphic>
          </wp:inline>
        </w:drawing>
      </w:r>
    </w:p>
    <w:p>
      <w:pPr>
        <w:pStyle w:val="Heading3"/>
      </w:pPr>
      <w:r>
        <w:t>3.1.4. URL de los Microservicios Desplegados en la nube</w:t>
      </w:r>
    </w:p>
    <w:tbl>
      <w:tblPr>
        <w:tblStyle w:val="TableGrid"/>
        <w:tblW w:type="auto" w:w="0"/>
        <w:jc w:val="center"/>
        <w:tblLook w:firstColumn="1" w:firstRow="1" w:lastColumn="0" w:lastRow="0" w:noHBand="0" w:noVBand="1" w:val="04A0"/>
      </w:tblPr>
      <w:tblGrid>
        <w:gridCol w:w="3173"/>
        <w:gridCol w:w="3173"/>
        <w:gridCol w:w="3173"/>
      </w:tblGrid>
      <w:tr>
        <w:tc>
          <w:tcPr>
            <w:tcW w:type="dxa" w:w="1984"/>
            <w:vAlign w:val="center"/>
            <w:shd w:fill="1F4E78"/>
          </w:tcPr>
          <w:p>
            <w:r/>
            <w:r>
              <w:rPr>
                <w:rFonts w:ascii="Arial" w:hAnsi="Arial"/>
                <w:b/>
                <w:color w:val="FFFFFF"/>
                <w:sz w:val="19"/>
              </w:rPr>
              <w:t>Servicio</w:t>
            </w:r>
          </w:p>
        </w:tc>
        <w:tc>
          <w:tcPr>
            <w:tcW w:type="dxa" w:w="4706"/>
            <w:vAlign w:val="center"/>
            <w:shd w:fill="1F4E78"/>
          </w:tcPr>
          <w:p>
            <w:r/>
            <w:r>
              <w:rPr>
                <w:rFonts w:ascii="Arial" w:hAnsi="Arial"/>
                <w:b/>
                <w:color w:val="FFFFFF"/>
                <w:sz w:val="19"/>
              </w:rPr>
              <w:t>URL publica</w:t>
            </w:r>
          </w:p>
        </w:tc>
        <w:tc>
          <w:tcPr>
            <w:tcW w:type="dxa" w:w="2381"/>
            <w:vAlign w:val="center"/>
            <w:shd w:fill="1F4E78"/>
          </w:tcPr>
          <w:p>
            <w:r/>
            <w:r>
              <w:rPr>
                <w:rFonts w:ascii="Arial" w:hAnsi="Arial"/>
                <w:b/>
                <w:color w:val="FFFFFF"/>
                <w:sz w:val="19"/>
              </w:rPr>
              <w:t>Persistencia</w:t>
            </w:r>
          </w:p>
        </w:tc>
      </w:tr>
      <w:tr>
        <w:tc>
          <w:tcPr>
            <w:tcW w:type="dxa" w:w="1984"/>
            <w:vAlign w:val="center"/>
            <w:shd w:fill="F5F8FA"/>
          </w:tcPr>
          <w:p>
            <w:r/>
            <w:r>
              <w:rPr>
                <w:rFonts w:ascii="Arial" w:hAnsi="Arial"/>
                <w:b w:val="0"/>
                <w:color w:val="000000"/>
                <w:sz w:val="19"/>
              </w:rPr>
              <w:t>Gateway</w:t>
            </w:r>
          </w:p>
        </w:tc>
        <w:tc>
          <w:tcPr>
            <w:tcW w:type="dxa" w:w="4706"/>
            <w:vAlign w:val="center"/>
            <w:shd w:fill="F5F8FA"/>
          </w:tcPr>
          <w:p>
            <w:r/>
            <w:r>
              <w:rPr>
                <w:rFonts w:ascii="Arial" w:hAnsi="Arial"/>
                <w:b w:val="0"/>
                <w:color w:val="000000"/>
                <w:sz w:val="19"/>
              </w:rPr>
              <w:t>https://clinica-gateway-service.onrender.com</w:t>
            </w:r>
          </w:p>
        </w:tc>
        <w:tc>
          <w:tcPr>
            <w:tcW w:type="dxa" w:w="2381"/>
            <w:vAlign w:val="center"/>
            <w:shd w:fill="F5F8FA"/>
          </w:tcPr>
          <w:p>
            <w:r/>
            <w:r>
              <w:rPr>
                <w:rFonts w:ascii="Arial" w:hAnsi="Arial"/>
                <w:b w:val="0"/>
                <w:color w:val="000000"/>
                <w:sz w:val="19"/>
              </w:rPr>
              <w:t>No aplica</w:t>
            </w:r>
          </w:p>
        </w:tc>
      </w:tr>
      <w:tr>
        <w:tc>
          <w:tcPr>
            <w:tcW w:type="dxa" w:w="1984"/>
            <w:vAlign w:val="center"/>
          </w:tcPr>
          <w:p>
            <w:r/>
            <w:r>
              <w:rPr>
                <w:rFonts w:ascii="Arial" w:hAnsi="Arial"/>
                <w:b w:val="0"/>
                <w:color w:val="000000"/>
                <w:sz w:val="19"/>
              </w:rPr>
              <w:t>Auth</w:t>
            </w:r>
          </w:p>
        </w:tc>
        <w:tc>
          <w:tcPr>
            <w:tcW w:type="dxa" w:w="4706"/>
            <w:vAlign w:val="center"/>
          </w:tcPr>
          <w:p>
            <w:r/>
            <w:r>
              <w:rPr>
                <w:rFonts w:ascii="Arial" w:hAnsi="Arial"/>
                <w:b w:val="0"/>
                <w:color w:val="000000"/>
                <w:sz w:val="19"/>
              </w:rPr>
              <w:t>https://clinica-auth-service.onrender.com</w:t>
            </w:r>
          </w:p>
        </w:tc>
        <w:tc>
          <w:tcPr>
            <w:tcW w:type="dxa" w:w="2381"/>
            <w:vAlign w:val="center"/>
          </w:tcPr>
          <w:p>
            <w:r/>
            <w:r>
              <w:rPr>
                <w:rFonts w:ascii="Arial" w:hAnsi="Arial"/>
                <w:b w:val="0"/>
                <w:color w:val="000000"/>
                <w:sz w:val="19"/>
              </w:rPr>
              <w:t>MySQL en Aiven</w:t>
            </w:r>
          </w:p>
        </w:tc>
      </w:tr>
      <w:tr>
        <w:tc>
          <w:tcPr>
            <w:tcW w:type="dxa" w:w="1984"/>
            <w:vAlign w:val="center"/>
            <w:shd w:fill="F5F8FA"/>
          </w:tcPr>
          <w:p>
            <w:r/>
            <w:r>
              <w:rPr>
                <w:rFonts w:ascii="Arial" w:hAnsi="Arial"/>
                <w:b w:val="0"/>
                <w:color w:val="000000"/>
                <w:sz w:val="19"/>
              </w:rPr>
              <w:t>Citas</w:t>
            </w:r>
          </w:p>
        </w:tc>
        <w:tc>
          <w:tcPr>
            <w:tcW w:type="dxa" w:w="4706"/>
            <w:vAlign w:val="center"/>
            <w:shd w:fill="F5F8FA"/>
          </w:tcPr>
          <w:p>
            <w:r/>
            <w:r>
              <w:rPr>
                <w:rFonts w:ascii="Arial" w:hAnsi="Arial"/>
                <w:b w:val="0"/>
                <w:color w:val="000000"/>
                <w:sz w:val="19"/>
              </w:rPr>
              <w:t>https://clinica-citas-service.onrender.com</w:t>
            </w:r>
          </w:p>
        </w:tc>
        <w:tc>
          <w:tcPr>
            <w:tcW w:type="dxa" w:w="2381"/>
            <w:vAlign w:val="center"/>
            <w:shd w:fill="F5F8FA"/>
          </w:tcPr>
          <w:p>
            <w:r/>
            <w:r>
              <w:rPr>
                <w:rFonts w:ascii="Arial" w:hAnsi="Arial"/>
                <w:b w:val="0"/>
                <w:color w:val="000000"/>
                <w:sz w:val="19"/>
              </w:rPr>
              <w:t>MongoDB Atlas</w:t>
            </w:r>
          </w:p>
        </w:tc>
      </w:tr>
      <w:tr>
        <w:tc>
          <w:tcPr>
            <w:tcW w:type="dxa" w:w="1984"/>
            <w:vAlign w:val="center"/>
          </w:tcPr>
          <w:p>
            <w:r/>
            <w:r>
              <w:rPr>
                <w:rFonts w:ascii="Arial" w:hAnsi="Arial"/>
                <w:b w:val="0"/>
                <w:color w:val="000000"/>
                <w:sz w:val="19"/>
              </w:rPr>
              <w:t>Atencion Medica</w:t>
            </w:r>
          </w:p>
        </w:tc>
        <w:tc>
          <w:tcPr>
            <w:tcW w:type="dxa" w:w="4706"/>
            <w:vAlign w:val="center"/>
          </w:tcPr>
          <w:p>
            <w:r/>
            <w:r>
              <w:rPr>
                <w:rFonts w:ascii="Arial" w:hAnsi="Arial"/>
                <w:b w:val="0"/>
                <w:color w:val="000000"/>
                <w:sz w:val="19"/>
              </w:rPr>
              <w:t>https://clinica-atencion-medica-service.onrender.com</w:t>
            </w:r>
          </w:p>
        </w:tc>
        <w:tc>
          <w:tcPr>
            <w:tcW w:type="dxa" w:w="2381"/>
            <w:vAlign w:val="center"/>
          </w:tcPr>
          <w:p>
            <w:r/>
            <w:r>
              <w:rPr>
                <w:rFonts w:ascii="Arial" w:hAnsi="Arial"/>
                <w:b w:val="0"/>
                <w:color w:val="000000"/>
                <w:sz w:val="19"/>
              </w:rPr>
              <w:t>PostgreSQL en Aiven</w:t>
            </w:r>
          </w:p>
        </w:tc>
      </w:tr>
      <w:tr>
        <w:tc>
          <w:tcPr>
            <w:tcW w:type="dxa" w:w="1984"/>
            <w:vAlign w:val="center"/>
            <w:shd w:fill="F5F8FA"/>
          </w:tcPr>
          <w:p>
            <w:r/>
            <w:r>
              <w:rPr>
                <w:rFonts w:ascii="Arial" w:hAnsi="Arial"/>
                <w:b w:val="0"/>
                <w:color w:val="000000"/>
                <w:sz w:val="19"/>
              </w:rPr>
              <w:t>Caja Facturacion</w:t>
            </w:r>
          </w:p>
        </w:tc>
        <w:tc>
          <w:tcPr>
            <w:tcW w:type="dxa" w:w="4706"/>
            <w:vAlign w:val="center"/>
            <w:shd w:fill="F5F8FA"/>
          </w:tcPr>
          <w:p>
            <w:r/>
            <w:r>
              <w:rPr>
                <w:rFonts w:ascii="Arial" w:hAnsi="Arial"/>
                <w:b w:val="0"/>
                <w:color w:val="000000"/>
                <w:sz w:val="19"/>
              </w:rPr>
              <w:t>https://clinica-caja-facturacion-service.onrender.com</w:t>
            </w:r>
          </w:p>
        </w:tc>
        <w:tc>
          <w:tcPr>
            <w:tcW w:type="dxa" w:w="2381"/>
            <w:vAlign w:val="center"/>
            <w:shd w:fill="F5F8FA"/>
          </w:tcPr>
          <w:p>
            <w:r/>
            <w:r>
              <w:rPr>
                <w:rFonts w:ascii="Arial" w:hAnsi="Arial"/>
                <w:b w:val="0"/>
                <w:color w:val="000000"/>
                <w:sz w:val="19"/>
              </w:rPr>
              <w:t>MySQL en Aiven</w:t>
            </w:r>
          </w:p>
        </w:tc>
      </w:tr>
      <w:tr>
        <w:tc>
          <w:tcPr>
            <w:tcW w:type="dxa" w:w="1984"/>
            <w:vAlign w:val="center"/>
          </w:tcPr>
          <w:p>
            <w:r/>
            <w:r>
              <w:rPr>
                <w:rFonts w:ascii="Arial" w:hAnsi="Arial"/>
                <w:b w:val="0"/>
                <w:color w:val="000000"/>
                <w:sz w:val="19"/>
              </w:rPr>
              <w:t>Notificaciones</w:t>
            </w:r>
          </w:p>
        </w:tc>
        <w:tc>
          <w:tcPr>
            <w:tcW w:type="dxa" w:w="4706"/>
            <w:vAlign w:val="center"/>
          </w:tcPr>
          <w:p>
            <w:r/>
            <w:r>
              <w:rPr>
                <w:rFonts w:ascii="Arial" w:hAnsi="Arial"/>
                <w:b w:val="0"/>
                <w:color w:val="000000"/>
                <w:sz w:val="19"/>
              </w:rPr>
              <w:t>https://clinica-notificaciones-service.onrender.com</w:t>
            </w:r>
          </w:p>
        </w:tc>
        <w:tc>
          <w:tcPr>
            <w:tcW w:type="dxa" w:w="2381"/>
            <w:vAlign w:val="center"/>
          </w:tcPr>
          <w:p>
            <w:r/>
            <w:r>
              <w:rPr>
                <w:rFonts w:ascii="Arial" w:hAnsi="Arial"/>
                <w:b w:val="0"/>
                <w:color w:val="000000"/>
                <w:sz w:val="19"/>
              </w:rPr>
              <w:t>PostgreSQL en Aiven</w:t>
            </w:r>
          </w:p>
        </w:tc>
      </w:tr>
    </w:tbl>
    <w:p/>
    <w:p>
      <w:r>
        <w:t>Los servicios del plan gratuito pueden entrar en reposo. Antes de la demostracion se recomienda abrir /actuator/health y esperar la respuesta {status: UP}.</w:t>
      </w:r>
    </w:p>
    <w:p>
      <w:pPr>
        <w:pStyle w:val="Heading3"/>
      </w:pPr>
      <w:r>
        <w:t>3.1.5. Coleccion de servicios definidos en Postman</w:t>
      </w:r>
    </w:p>
    <w:p>
      <w:r>
        <w:t>La carpeta postman/ contiene una coleccion Postman 2.1 y dos ambientes. El flujo guarda automaticamente el JWT y los identificadores de cita, atencion, deuda, pago y notificacion.</w:t>
      </w:r>
    </w:p>
    <w:p>
      <w:pPr>
        <w:pStyle w:val="ListBullet"/>
        <w:spacing w:after="60"/>
      </w:pPr>
      <w:r>
        <w:t>postman/Clinica-Privada-Microservicios.postman_collection.json</w:t>
      </w:r>
    </w:p>
    <w:p>
      <w:pPr>
        <w:pStyle w:val="ListBullet"/>
        <w:spacing w:after="60"/>
      </w:pPr>
      <w:r>
        <w:t>postman/Clinica-Local.postman_environment.json</w:t>
      </w:r>
    </w:p>
    <w:p>
      <w:pPr>
        <w:pStyle w:val="ListBullet"/>
        <w:spacing w:after="60"/>
      </w:pPr>
      <w:r>
        <w:t>postman/Clinica-Render.postman_environment.json</w:t>
      </w:r>
    </w:p>
    <w:p>
      <w:r>
        <w:t>La coleccion comprueba salud del Gateway, login, perfil, cita, disponibilidad, atencion, cierre medico, deuda, pago, resumen de caja, notificacion y cancelacion.</w:t>
      </w:r>
    </w:p>
    <w:p>
      <w:pPr>
        <w:pStyle w:val="Heading2"/>
      </w:pPr>
      <w:r>
        <w:t>3.2. Frontend</w:t>
      </w:r>
    </w:p>
    <w:p>
      <w:pPr>
        <w:pStyle w:val="Heading3"/>
      </w:pPr>
      <w:r>
        <w:t>3.2.1. URL del Repositorio Github</w:t>
      </w:r>
    </w:p>
    <w:p>
      <w:r>
        <w:t>https://github.com/AngelCotrina28/Clinica-Privada-Frontend</w:t>
      </w:r>
    </w:p>
    <w:p>
      <w:r>
        <w:t>Frontend desplegado: https://clinica-privada-frontend.vercel.app/</w:t>
      </w:r>
    </w:p>
    <w:p>
      <w:r>
        <w:t>El frontend Angular mantiene environment.apiUrl=/api. En desarrollo, proxy.conf.json dirige las solicitudes al Gateway local en http://localhost:8090. En Vercel, vercel.json dirige /api al Gateway de Render. De esta forma no se codifican URLs de microservicios en los componentes.</w:t>
      </w:r>
    </w:p>
    <w:p>
      <w:pPr>
        <w:pStyle w:val="Heading1"/>
      </w:pPr>
      <w:r>
        <w:t>4. Logros del Sprint</w:t>
      </w:r>
    </w:p>
    <w:p>
      <w:pPr>
        <w:pStyle w:val="ListBullet"/>
        <w:spacing w:after="60"/>
      </w:pPr>
      <w:r>
        <w:t>Implementacion de tres microservicios de negocio con persistencia independiente y tres motores distintos.</w:t>
      </w:r>
    </w:p>
    <w:p>
      <w:pPr>
        <w:pStyle w:val="ListBullet"/>
        <w:spacing w:after="60"/>
      </w:pPr>
      <w:r>
        <w:t>Implementacion de Auth, Notificaciones, Gateway, Config Server y Eureka Server.</w:t>
      </w:r>
    </w:p>
    <w:p>
      <w:pPr>
        <w:pStyle w:val="ListBullet"/>
        <w:spacing w:after="60"/>
      </w:pPr>
      <w:r>
        <w:t>Despliegue local reproducible mediante Docker Compose y Kubernetes.</w:t>
      </w:r>
    </w:p>
    <w:p>
      <w:pPr>
        <w:pStyle w:val="ListBullet"/>
        <w:spacing w:after="60"/>
      </w:pPr>
      <w:r>
        <w:t>Despliegue en Render conectado con Aiven y MongoDB Atlas.</w:t>
      </w:r>
    </w:p>
    <w:p>
      <w:pPr>
        <w:pStyle w:val="ListBullet"/>
        <w:spacing w:after="60"/>
      </w:pPr>
      <w:r>
        <w:t>Propagacion de JWT Bearer desde Gateway hacia servicios protegidos.</w:t>
      </w:r>
    </w:p>
    <w:p>
      <w:pPr>
        <w:pStyle w:val="ListBullet"/>
        <w:spacing w:after="60"/>
      </w:pPr>
      <w:r>
        <w:t>Ajuste del frontend para utilizar el Gateway en local y nube.</w:t>
      </w:r>
    </w:p>
    <w:p>
      <w:pPr>
        <w:pStyle w:val="ListBullet"/>
        <w:spacing w:after="60"/>
      </w:pPr>
      <w:r>
        <w:t>Esquemas de datos versionados y coleccion Postman automatizada.</w:t>
      </w:r>
    </w:p>
    <w:p>
      <w:pPr>
        <w:pStyle w:val="ListBullet"/>
        <w:spacing w:after="60"/>
      </w:pPr>
      <w:r>
        <w:t>Pruebas del Gateway: 3 ejecutadas, 0 fallos; compilacion Angular satisfactoria.</w:t>
      </w:r>
    </w:p>
    <w:p>
      <w:pPr>
        <w:pStyle w:val="Heading1"/>
      </w:pPr>
      <w:r>
        <w:t>5. Pendientes del Sprint</w:t>
      </w:r>
    </w:p>
    <w:p>
      <w:r>
        <w:t>Los requisitos principales quedaron implementados. Como trabajo evolutivo, no bloqueante para la entrega actual, se identifican los siguientes puntos:</w:t>
      </w:r>
    </w:p>
    <w:p>
      <w:pPr>
        <w:pStyle w:val="ListBullet"/>
        <w:spacing w:after="60"/>
      </w:pPr>
      <w:r>
        <w:t>Migrar gradualmente los endpoints heredados restantes y retirar el fallback al backend original.</w:t>
      </w:r>
    </w:p>
    <w:p>
      <w:pPr>
        <w:pStyle w:val="ListBullet"/>
        <w:spacing w:after="60"/>
      </w:pPr>
      <w:r>
        <w:t>Incorporar CI/CD para ejecutar pruebas y publicar imagenes de forma automatica.</w:t>
      </w:r>
    </w:p>
    <w:p>
      <w:pPr>
        <w:pStyle w:val="ListBullet"/>
        <w:spacing w:after="60"/>
      </w:pPr>
      <w:r>
        <w:t>Desplegar Kubernetes en un proveedor administrado si se requiere un entorno K8s publico.</w:t>
      </w:r>
    </w:p>
    <w:p>
      <w:pPr>
        <w:pStyle w:val="ListBullet"/>
        <w:spacing w:after="60"/>
      </w:pPr>
      <w:r>
        <w:t>Agregar observabilidad centralizada de metricas, trazas y logs.</w:t>
      </w:r>
    </w:p>
    <w:p>
      <w:pPr>
        <w:pStyle w:val="Heading1"/>
      </w:pPr>
      <w:r>
        <w:t>6. Conclusiones</w:t>
      </w:r>
    </w:p>
    <w:p>
      <w:pPr>
        <w:pStyle w:val="ListNumber"/>
        <w:spacing w:after="60"/>
      </w:pPr>
      <w:r>
        <w:t>La separacion por dominios reduce el acoplamiento y permite desplegar cada capacidad de negocio de manera independiente.</w:t>
      </w:r>
    </w:p>
    <w:p>
      <w:pPr>
        <w:pStyle w:val="ListNumber"/>
        <w:spacing w:after="60"/>
      </w:pPr>
      <w:r>
        <w:t>El uso de MongoDB, PostgreSQL y MySQL evidencia persistencia poliglota basada en la naturaleza de cada dominio.</w:t>
      </w:r>
    </w:p>
    <w:p>
      <w:pPr>
        <w:pStyle w:val="ListNumber"/>
        <w:spacing w:after="60"/>
      </w:pPr>
      <w:r>
        <w:t>Docker Compose simplifica el arranque integral y Kubernetes agrega declaracion de estado, servicios internos y recuperacion de contenedores.</w:t>
      </w:r>
    </w:p>
    <w:p>
      <w:pPr>
        <w:pStyle w:val="ListNumber"/>
        <w:spacing w:after="60"/>
      </w:pPr>
      <w:r>
        <w:t>El API Gateway mantiene una interfaz unica para Angular y permite una migracion gradual sin modificar todas las pantallas simultaneamente.</w:t>
      </w:r>
    </w:p>
    <w:p>
      <w:pPr>
        <w:pStyle w:val="Heading1"/>
      </w:pPr>
      <w:r>
        <w:t>7. Recomendaciones</w:t>
      </w:r>
    </w:p>
    <w:p>
      <w:pPr>
        <w:pStyle w:val="ListNumber"/>
        <w:spacing w:after="60"/>
      </w:pPr>
      <w:r>
        <w:t>Ejecutar verify-k8s.ps1 o la coleccion Postman antes de cada demostracion.</w:t>
      </w:r>
    </w:p>
    <w:p>
      <w:pPr>
        <w:pStyle w:val="ListNumber"/>
        <w:spacing w:after="60"/>
      </w:pPr>
      <w:r>
        <w:t>No versionar contrasenas; configurarlas como variables de entorno o Secrets de Kubernetes.</w:t>
      </w:r>
    </w:p>
    <w:p>
      <w:pPr>
        <w:pStyle w:val="ListNumber"/>
        <w:spacing w:after="60"/>
      </w:pPr>
      <w:r>
        <w:t>Mantener la propiedad exclusiva de cada base de datos y evitar consultas cruzadas entre servicios.</w:t>
      </w:r>
    </w:p>
    <w:p>
      <w:pPr>
        <w:pStyle w:val="ListNumber"/>
        <w:spacing w:after="60"/>
      </w:pPr>
      <w:r>
        <w:t>Crear contratos versionados para sustituir progresivamente los endpoints del backend original.</w:t>
      </w:r>
    </w:p>
    <w:p>
      <w:pPr>
        <w:pStyle w:val="Heading1"/>
      </w:pPr>
      <w:r>
        <w:t>8. Anexos</w:t>
      </w:r>
    </w:p>
    <w:p>
      <w:pPr>
        <w:pStyle w:val="Heading2"/>
      </w:pPr>
      <w:r>
        <w:t>8.1. Contribuciones obtenidas de Git</w:t>
      </w:r>
    </w:p>
    <w:tbl>
      <w:tblPr>
        <w:tblStyle w:val="TableGrid"/>
        <w:tblW w:type="auto" w:w="0"/>
        <w:jc w:val="center"/>
        <w:tblLook w:firstColumn="1" w:firstRow="1" w:lastColumn="0" w:lastRow="0" w:noHBand="0" w:noVBand="1" w:val="04A0"/>
      </w:tblPr>
      <w:tblGrid>
        <w:gridCol w:w="3173"/>
        <w:gridCol w:w="3173"/>
        <w:gridCol w:w="3173"/>
      </w:tblGrid>
      <w:tr>
        <w:tc>
          <w:tcPr>
            <w:tcW w:type="dxa" w:w="2835"/>
            <w:vAlign w:val="center"/>
            <w:shd w:fill="1F4E78"/>
          </w:tcPr>
          <w:p>
            <w:r/>
            <w:r>
              <w:rPr>
                <w:rFonts w:ascii="Arial" w:hAnsi="Arial"/>
                <w:b/>
                <w:color w:val="FFFFFF"/>
                <w:sz w:val="19"/>
              </w:rPr>
              <w:t>Repositorio</w:t>
            </w:r>
          </w:p>
        </w:tc>
        <w:tc>
          <w:tcPr>
            <w:tcW w:type="dxa" w:w="3402"/>
            <w:vAlign w:val="center"/>
            <w:shd w:fill="1F4E78"/>
          </w:tcPr>
          <w:p>
            <w:r/>
            <w:r>
              <w:rPr>
                <w:rFonts w:ascii="Arial" w:hAnsi="Arial"/>
                <w:b/>
                <w:color w:val="FFFFFF"/>
                <w:sz w:val="19"/>
              </w:rPr>
              <w:t>Cuenta</w:t>
            </w:r>
          </w:p>
        </w:tc>
        <w:tc>
          <w:tcPr>
            <w:tcW w:type="dxa" w:w="2268"/>
            <w:vAlign w:val="center"/>
            <w:shd w:fill="1F4E78"/>
          </w:tcPr>
          <w:p>
            <w:r/>
            <w:r>
              <w:rPr>
                <w:rFonts w:ascii="Arial" w:hAnsi="Arial"/>
                <w:b/>
                <w:color w:val="FFFFFF"/>
                <w:sz w:val="19"/>
              </w:rPr>
              <w:t>Commits registrados</w:t>
            </w:r>
          </w:p>
        </w:tc>
      </w:tr>
      <w:tr>
        <w:tc>
          <w:tcPr>
            <w:tcW w:type="dxa" w:w="2835"/>
            <w:vAlign w:val="center"/>
            <w:shd w:fill="F5F8FA"/>
          </w:tcPr>
          <w:p>
            <w:r/>
            <w:r>
              <w:rPr>
                <w:rFonts w:ascii="Arial" w:hAnsi="Arial"/>
                <w:b w:val="0"/>
                <w:color w:val="000000"/>
                <w:sz w:val="19"/>
              </w:rPr>
              <w:t>Microservices Container</w:t>
            </w:r>
          </w:p>
        </w:tc>
        <w:tc>
          <w:tcPr>
            <w:tcW w:type="dxa" w:w="3402"/>
            <w:vAlign w:val="center"/>
            <w:shd w:fill="F5F8FA"/>
          </w:tcPr>
          <w:p>
            <w:r/>
            <w:r>
              <w:rPr>
                <w:rFonts w:ascii="Arial" w:hAnsi="Arial"/>
                <w:b w:val="0"/>
                <w:color w:val="000000"/>
                <w:sz w:val="19"/>
              </w:rPr>
              <w:t>AngelCotrina28</w:t>
            </w:r>
          </w:p>
        </w:tc>
        <w:tc>
          <w:tcPr>
            <w:tcW w:type="dxa" w:w="2268"/>
            <w:vAlign w:val="center"/>
            <w:shd w:fill="F5F8FA"/>
          </w:tcPr>
          <w:p>
            <w:r/>
            <w:r>
              <w:rPr>
                <w:rFonts w:ascii="Arial" w:hAnsi="Arial"/>
                <w:b w:val="0"/>
                <w:color w:val="000000"/>
                <w:sz w:val="19"/>
              </w:rPr>
              <w:t>16</w:t>
            </w:r>
          </w:p>
        </w:tc>
      </w:tr>
      <w:tr>
        <w:tc>
          <w:tcPr>
            <w:tcW w:type="dxa" w:w="2835"/>
            <w:vAlign w:val="center"/>
          </w:tcPr>
          <w:p>
            <w:r/>
            <w:r>
              <w:rPr>
                <w:rFonts w:ascii="Arial" w:hAnsi="Arial"/>
                <w:b w:val="0"/>
                <w:color w:val="000000"/>
                <w:sz w:val="19"/>
              </w:rPr>
              <w:t>Frontend</w:t>
            </w:r>
          </w:p>
        </w:tc>
        <w:tc>
          <w:tcPr>
            <w:tcW w:type="dxa" w:w="3402"/>
            <w:vAlign w:val="center"/>
          </w:tcPr>
          <w:p>
            <w:r/>
            <w:r>
              <w:rPr>
                <w:rFonts w:ascii="Arial" w:hAnsi="Arial"/>
                <w:b w:val="0"/>
                <w:color w:val="000000"/>
                <w:sz w:val="19"/>
              </w:rPr>
              <w:t>AngelCotrina28 / Angel Cotrina</w:t>
            </w:r>
          </w:p>
        </w:tc>
        <w:tc>
          <w:tcPr>
            <w:tcW w:type="dxa" w:w="2268"/>
            <w:vAlign w:val="center"/>
          </w:tcPr>
          <w:p>
            <w:r/>
            <w:r>
              <w:rPr>
                <w:rFonts w:ascii="Arial" w:hAnsi="Arial"/>
                <w:b w:val="0"/>
                <w:color w:val="000000"/>
                <w:sz w:val="19"/>
              </w:rPr>
              <w:t>42</w:t>
            </w:r>
          </w:p>
        </w:tc>
      </w:tr>
      <w:tr>
        <w:tc>
          <w:tcPr>
            <w:tcW w:type="dxa" w:w="2835"/>
            <w:vAlign w:val="center"/>
            <w:shd w:fill="F5F8FA"/>
          </w:tcPr>
          <w:p>
            <w:r/>
            <w:r>
              <w:rPr>
                <w:rFonts w:ascii="Arial" w:hAnsi="Arial"/>
                <w:b w:val="0"/>
                <w:color w:val="000000"/>
                <w:sz w:val="19"/>
              </w:rPr>
              <w:t>Frontend</w:t>
            </w:r>
          </w:p>
        </w:tc>
        <w:tc>
          <w:tcPr>
            <w:tcW w:type="dxa" w:w="3402"/>
            <w:vAlign w:val="center"/>
            <w:shd w:fill="F5F8FA"/>
          </w:tcPr>
          <w:p>
            <w:r/>
            <w:r>
              <w:rPr>
                <w:rFonts w:ascii="Arial" w:hAnsi="Arial"/>
                <w:b w:val="0"/>
                <w:color w:val="000000"/>
                <w:sz w:val="19"/>
              </w:rPr>
              <w:t>RexoJuan (autor Git: JuanTD / Juan TD)</w:t>
            </w:r>
          </w:p>
        </w:tc>
        <w:tc>
          <w:tcPr>
            <w:tcW w:type="dxa" w:w="2268"/>
            <w:vAlign w:val="center"/>
            <w:shd w:fill="F5F8FA"/>
          </w:tcPr>
          <w:p>
            <w:r/>
            <w:r>
              <w:rPr>
                <w:rFonts w:ascii="Arial" w:hAnsi="Arial"/>
                <w:b w:val="0"/>
                <w:color w:val="000000"/>
                <w:sz w:val="19"/>
              </w:rPr>
              <w:t>30</w:t>
            </w:r>
          </w:p>
        </w:tc>
      </w:tr>
      <w:tr>
        <w:tc>
          <w:tcPr>
            <w:tcW w:type="dxa" w:w="2835"/>
            <w:vAlign w:val="center"/>
          </w:tcPr>
          <w:p>
            <w:r/>
            <w:r>
              <w:rPr>
                <w:rFonts w:ascii="Arial" w:hAnsi="Arial"/>
                <w:b w:val="0"/>
                <w:color w:val="000000"/>
                <w:sz w:val="19"/>
              </w:rPr>
              <w:t>Frontend</w:t>
            </w:r>
          </w:p>
        </w:tc>
        <w:tc>
          <w:tcPr>
            <w:tcW w:type="dxa" w:w="3402"/>
            <w:vAlign w:val="center"/>
          </w:tcPr>
          <w:p>
            <w:r/>
            <w:r>
              <w:rPr>
                <w:rFonts w:ascii="Arial" w:hAnsi="Arial"/>
                <w:b w:val="0"/>
                <w:color w:val="000000"/>
                <w:sz w:val="19"/>
              </w:rPr>
              <w:t>Enrike352</w:t>
            </w:r>
          </w:p>
        </w:tc>
        <w:tc>
          <w:tcPr>
            <w:tcW w:type="dxa" w:w="2268"/>
            <w:vAlign w:val="center"/>
          </w:tcPr>
          <w:p>
            <w:r/>
            <w:r>
              <w:rPr>
                <w:rFonts w:ascii="Arial" w:hAnsi="Arial"/>
                <w:b w:val="0"/>
                <w:color w:val="000000"/>
                <w:sz w:val="19"/>
              </w:rPr>
              <w:t>26</w:t>
            </w:r>
          </w:p>
        </w:tc>
      </w:tr>
      <w:tr>
        <w:tc>
          <w:tcPr>
            <w:tcW w:type="dxa" w:w="2835"/>
            <w:vAlign w:val="center"/>
            <w:shd w:fill="F5F8FA"/>
          </w:tcPr>
          <w:p>
            <w:r/>
            <w:r>
              <w:rPr>
                <w:rFonts w:ascii="Arial" w:hAnsi="Arial"/>
                <w:b w:val="0"/>
                <w:color w:val="000000"/>
                <w:sz w:val="19"/>
              </w:rPr>
              <w:t>Backend</w:t>
            </w:r>
          </w:p>
        </w:tc>
        <w:tc>
          <w:tcPr>
            <w:tcW w:type="dxa" w:w="3402"/>
            <w:vAlign w:val="center"/>
            <w:shd w:fill="F5F8FA"/>
          </w:tcPr>
          <w:p>
            <w:r/>
            <w:r>
              <w:rPr>
                <w:rFonts w:ascii="Arial" w:hAnsi="Arial"/>
                <w:b w:val="0"/>
                <w:color w:val="000000"/>
                <w:sz w:val="19"/>
              </w:rPr>
              <w:t>AngelCotrina28 / Angel Cotrina</w:t>
            </w:r>
          </w:p>
        </w:tc>
        <w:tc>
          <w:tcPr>
            <w:tcW w:type="dxa" w:w="2268"/>
            <w:vAlign w:val="center"/>
            <w:shd w:fill="F5F8FA"/>
          </w:tcPr>
          <w:p>
            <w:r/>
            <w:r>
              <w:rPr>
                <w:rFonts w:ascii="Arial" w:hAnsi="Arial"/>
                <w:b w:val="0"/>
                <w:color w:val="000000"/>
                <w:sz w:val="19"/>
              </w:rPr>
              <w:t>65</w:t>
            </w:r>
          </w:p>
        </w:tc>
      </w:tr>
      <w:tr>
        <w:tc>
          <w:tcPr>
            <w:tcW w:type="dxa" w:w="2835"/>
            <w:vAlign w:val="center"/>
          </w:tcPr>
          <w:p>
            <w:r/>
            <w:r>
              <w:rPr>
                <w:rFonts w:ascii="Arial" w:hAnsi="Arial"/>
                <w:b w:val="0"/>
                <w:color w:val="000000"/>
                <w:sz w:val="19"/>
              </w:rPr>
              <w:t>Backend</w:t>
            </w:r>
          </w:p>
        </w:tc>
        <w:tc>
          <w:tcPr>
            <w:tcW w:type="dxa" w:w="3402"/>
            <w:vAlign w:val="center"/>
          </w:tcPr>
          <w:p>
            <w:r/>
            <w:r>
              <w:rPr>
                <w:rFonts w:ascii="Arial" w:hAnsi="Arial"/>
                <w:b w:val="0"/>
                <w:color w:val="000000"/>
                <w:sz w:val="19"/>
              </w:rPr>
              <w:t>RexoJuan (autor Git: JuanTD / Juan TD)</w:t>
            </w:r>
          </w:p>
        </w:tc>
        <w:tc>
          <w:tcPr>
            <w:tcW w:type="dxa" w:w="2268"/>
            <w:vAlign w:val="center"/>
          </w:tcPr>
          <w:p>
            <w:r/>
            <w:r>
              <w:rPr>
                <w:rFonts w:ascii="Arial" w:hAnsi="Arial"/>
                <w:b w:val="0"/>
                <w:color w:val="000000"/>
                <w:sz w:val="19"/>
              </w:rPr>
              <w:t>20</w:t>
            </w:r>
          </w:p>
        </w:tc>
      </w:tr>
      <w:tr>
        <w:tc>
          <w:tcPr>
            <w:tcW w:type="dxa" w:w="2835"/>
            <w:vAlign w:val="center"/>
            <w:shd w:fill="F5F8FA"/>
          </w:tcPr>
          <w:p>
            <w:r/>
            <w:r>
              <w:rPr>
                <w:rFonts w:ascii="Arial" w:hAnsi="Arial"/>
                <w:b w:val="0"/>
                <w:color w:val="000000"/>
                <w:sz w:val="19"/>
              </w:rPr>
              <w:t>Backend</w:t>
            </w:r>
          </w:p>
        </w:tc>
        <w:tc>
          <w:tcPr>
            <w:tcW w:type="dxa" w:w="3402"/>
            <w:vAlign w:val="center"/>
            <w:shd w:fill="F5F8FA"/>
          </w:tcPr>
          <w:p>
            <w:r/>
            <w:r>
              <w:rPr>
                <w:rFonts w:ascii="Arial" w:hAnsi="Arial"/>
                <w:b w:val="0"/>
                <w:color w:val="000000"/>
                <w:sz w:val="19"/>
              </w:rPr>
              <w:t>Enrike352</w:t>
            </w:r>
          </w:p>
        </w:tc>
        <w:tc>
          <w:tcPr>
            <w:tcW w:type="dxa" w:w="2268"/>
            <w:vAlign w:val="center"/>
            <w:shd w:fill="F5F8FA"/>
          </w:tcPr>
          <w:p>
            <w:r/>
            <w:r>
              <w:rPr>
                <w:rFonts w:ascii="Arial" w:hAnsi="Arial"/>
                <w:b w:val="0"/>
                <w:color w:val="000000"/>
                <w:sz w:val="19"/>
              </w:rPr>
              <w:t>24</w:t>
            </w:r>
          </w:p>
        </w:tc>
      </w:tr>
    </w:tbl>
    <w:p/>
    <w:p>
      <w:r>
        <w:t>Los alias de autor fueron agrupados por correo y cuenta. La asignacion cualitativa final debe complementarse con la explicacion del equipo en la exposicion.</w:t>
      </w:r>
    </w:p>
    <w:p>
      <w:pPr>
        <w:pStyle w:val="Heading2"/>
      </w:pPr>
      <w:r>
        <w:t>8.2. Comandos de verificacion</w:t>
      </w:r>
    </w:p>
    <w:p>
      <w:r>
        <w:rPr>
          <w:rFonts w:ascii="Consolas" w:hAnsi="Consolas"/>
          <w:sz w:val="19"/>
        </w:rPr>
        <w:t>.\scripts\start-microservices.ps1</w:t>
      </w:r>
    </w:p>
    <w:p>
      <w:r>
        <w:rPr>
          <w:rFonts w:ascii="Consolas" w:hAnsi="Consolas"/>
          <w:sz w:val="19"/>
        </w:rPr>
        <w:t>.\scripts\verify-microservices.ps1</w:t>
      </w:r>
    </w:p>
    <w:p>
      <w:r>
        <w:rPr>
          <w:rFonts w:ascii="Consolas" w:hAnsi="Consolas"/>
          <w:sz w:val="19"/>
        </w:rPr>
        <w:t>.\scripts\start-k8s.ps1</w:t>
      </w:r>
    </w:p>
    <w:p>
      <w:r>
        <w:rPr>
          <w:rFonts w:ascii="Consolas" w:hAnsi="Consolas"/>
          <w:sz w:val="19"/>
        </w:rPr>
        <w:t>.\scripts\status-k8s.ps1</w:t>
      </w:r>
    </w:p>
    <w:p>
      <w:r>
        <w:rPr>
          <w:rFonts w:ascii="Consolas" w:hAnsi="Consolas"/>
          <w:sz w:val="19"/>
        </w:rPr>
        <w:t>.\scripts\verify-k8s.ps1</w:t>
      </w:r>
    </w:p>
    <w:p>
      <w:r>
        <w:rPr>
          <w:rFonts w:ascii="Consolas" w:hAnsi="Consolas"/>
          <w:sz w:val="19"/>
        </w:rPr>
        <w:t>npm.cmd run build</w:t>
      </w:r>
    </w:p>
    <w:p>
      <w:r>
        <w:rPr>
          <w:rFonts w:ascii="Consolas" w:hAnsi="Consolas"/>
          <w:sz w:val="19"/>
        </w:rPr>
        <w:t>.\mvnw.cmd test</w:t>
      </w:r>
    </w:p>
    <w:p>
      <w:pPr>
        <w:pStyle w:val="Heading2"/>
      </w:pPr>
      <w:r>
        <w:t>8.3. Evidencias finales pendientes</w:t>
      </w:r>
    </w:p>
    <w:p>
      <w:pPr>
        <w:pStyle w:val="ListBullet"/>
        <w:spacing w:after="60"/>
      </w:pPr>
      <w:r>
        <w:t>Capturas finales de Docker Desktop, Kubernetes, Render, Aiven y MongoDB Atlas para el video y la version definitiva.</w:t>
      </w:r>
    </w:p>
    <w:sectPr w:rsidR="00FC693F" w:rsidRPr="0006063C" w:rsidSect="00034616">
      <w:footerReference w:type="default" r:id="rId9"/>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87E8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E7D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