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p w14:paraId="0CC3F5F7" w14:textId="77777777" w:rsidR="006D6FAF" w:rsidRDefault="006D6FAF"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7EEB561D" w14:textId="07E97A56" w:rsidR="006D6FAF" w:rsidRPr="006D6FAF" w:rsidRDefault="006D6FAF" w:rsidP="006D6FAF">
            <w:pPr>
              <w:jc w:val="both"/>
              <w:rPr>
                <w:rFonts w:ascii="Calibri" w:hAnsi="Calibri" w:cs="Arial"/>
                <w:iCs/>
                <w:color w:val="548DD4"/>
                <w:sz w:val="20"/>
                <w:szCs w:val="20"/>
                <w:lang w:eastAsia="es-CL"/>
              </w:rPr>
            </w:pPr>
            <w:r w:rsidRPr="006D6FAF">
              <w:rPr>
                <w:rFonts w:ascii="Calibri" w:hAnsi="Calibri" w:cs="Arial"/>
                <w:iCs/>
                <w:color w:val="548DD4"/>
                <w:sz w:val="20"/>
                <w:szCs w:val="20"/>
                <w:lang w:eastAsia="es-CL"/>
              </w:rPr>
              <w:t>En esta etapa he</w:t>
            </w:r>
            <w:r w:rsidRPr="000353A3">
              <w:rPr>
                <w:rFonts w:ascii="Calibri" w:hAnsi="Calibri" w:cs="Arial"/>
                <w:iCs/>
                <w:color w:val="548DD4"/>
                <w:sz w:val="20"/>
                <w:szCs w:val="20"/>
                <w:lang w:eastAsia="es-CL"/>
              </w:rPr>
              <w:t>mos</w:t>
            </w:r>
            <w:r w:rsidRPr="006D6FAF">
              <w:rPr>
                <w:rFonts w:ascii="Calibri" w:hAnsi="Calibri" w:cs="Arial"/>
                <w:iCs/>
                <w:color w:val="548DD4"/>
                <w:sz w:val="20"/>
                <w:szCs w:val="20"/>
                <w:lang w:eastAsia="es-CL"/>
              </w:rPr>
              <w:t xml:space="preserve"> </w:t>
            </w:r>
            <w:r w:rsidRPr="000353A3">
              <w:rPr>
                <w:rFonts w:ascii="Calibri" w:hAnsi="Calibri" w:cs="Arial"/>
                <w:iCs/>
                <w:color w:val="548DD4"/>
                <w:sz w:val="20"/>
                <w:szCs w:val="20"/>
                <w:lang w:eastAsia="es-CL"/>
              </w:rPr>
              <w:t>finalizado</w:t>
            </w:r>
            <w:r w:rsidRPr="006D6FAF">
              <w:rPr>
                <w:rFonts w:ascii="Calibri" w:hAnsi="Calibri" w:cs="Arial"/>
                <w:iCs/>
                <w:color w:val="548DD4"/>
                <w:sz w:val="20"/>
                <w:szCs w:val="20"/>
                <w:lang w:eastAsia="es-CL"/>
              </w:rPr>
              <w:t xml:space="preserve"> en el desarrollo de la aplicación de gestión financiera personal. Durante el proceso fue necesario realizar algunos ajustes al enfoque inicial. En un comienzo, el proyecto estaba pensado tanto para microempresas como para personas naturales, pero tras analizar tiempos y alcance deci</w:t>
            </w:r>
            <w:r w:rsidRPr="000353A3">
              <w:rPr>
                <w:rFonts w:ascii="Calibri" w:hAnsi="Calibri" w:cs="Arial"/>
                <w:iCs/>
                <w:color w:val="548DD4"/>
                <w:sz w:val="20"/>
                <w:szCs w:val="20"/>
                <w:lang w:eastAsia="es-CL"/>
              </w:rPr>
              <w:t>dimos</w:t>
            </w:r>
            <w:r w:rsidRPr="006D6FAF">
              <w:rPr>
                <w:rFonts w:ascii="Calibri" w:hAnsi="Calibri" w:cs="Arial"/>
                <w:iCs/>
                <w:color w:val="548DD4"/>
                <w:sz w:val="20"/>
                <w:szCs w:val="20"/>
                <w:lang w:eastAsia="es-CL"/>
              </w:rPr>
              <w:t xml:space="preserve"> enfocarlo exclusivamente en personas naturales, ya que este público se adapta mejor a las funcionalidades que puedo implementar dentro del periodo</w:t>
            </w:r>
          </w:p>
          <w:p w14:paraId="25538D13" w14:textId="256C381C" w:rsidR="006D6FAF" w:rsidRPr="006D6FAF" w:rsidRDefault="006D6FAF" w:rsidP="006D6FAF">
            <w:pPr>
              <w:jc w:val="both"/>
              <w:rPr>
                <w:rFonts w:ascii="Calibri" w:hAnsi="Calibri" w:cs="Arial"/>
                <w:iCs/>
                <w:color w:val="548DD4"/>
                <w:sz w:val="20"/>
                <w:szCs w:val="20"/>
                <w:lang w:eastAsia="es-CL"/>
              </w:rPr>
            </w:pPr>
            <w:r w:rsidRPr="006D6FAF">
              <w:rPr>
                <w:rFonts w:ascii="Calibri" w:hAnsi="Calibri" w:cs="Arial"/>
                <w:iCs/>
                <w:color w:val="548DD4"/>
                <w:sz w:val="20"/>
                <w:szCs w:val="20"/>
                <w:lang w:eastAsia="es-CL"/>
              </w:rPr>
              <w:t xml:space="preserve">También modifiqué uno de los objetivos principales: inicialmente la aplicación iba a incluir una IA especializada en finanzas para asistir al usuario, pero debido a la complejidad técnica y al tiempo disponible, </w:t>
            </w:r>
            <w:r w:rsidRPr="000353A3">
              <w:rPr>
                <w:rFonts w:ascii="Calibri" w:hAnsi="Calibri" w:cs="Arial"/>
                <w:iCs/>
                <w:color w:val="548DD4"/>
                <w:sz w:val="20"/>
                <w:szCs w:val="20"/>
                <w:lang w:eastAsia="es-CL"/>
              </w:rPr>
              <w:t>optamos</w:t>
            </w:r>
            <w:r w:rsidRPr="006D6FAF">
              <w:rPr>
                <w:rFonts w:ascii="Calibri" w:hAnsi="Calibri" w:cs="Arial"/>
                <w:iCs/>
                <w:color w:val="548DD4"/>
                <w:sz w:val="20"/>
                <w:szCs w:val="20"/>
                <w:lang w:eastAsia="es-CL"/>
              </w:rPr>
              <w:t xml:space="preserve"> por un modelo más viable</w:t>
            </w:r>
            <w:r w:rsidR="000353A3">
              <w:rPr>
                <w:rFonts w:ascii="Calibri" w:hAnsi="Calibri" w:cs="Arial"/>
                <w:iCs/>
                <w:color w:val="548DD4"/>
                <w:sz w:val="20"/>
                <w:szCs w:val="20"/>
                <w:lang w:eastAsia="es-CL"/>
              </w:rPr>
              <w:t>.</w:t>
            </w:r>
          </w:p>
          <w:p w14:paraId="1157D32B" w14:textId="77777777" w:rsidR="006D6FAF" w:rsidRPr="006D6FAF" w:rsidRDefault="006D6FAF" w:rsidP="006D6FAF">
            <w:pPr>
              <w:jc w:val="both"/>
              <w:rPr>
                <w:rFonts w:ascii="Calibri" w:hAnsi="Calibri" w:cs="Arial"/>
                <w:iCs/>
                <w:color w:val="548DD4"/>
                <w:sz w:val="20"/>
                <w:szCs w:val="20"/>
                <w:lang w:eastAsia="es-CL"/>
              </w:rPr>
            </w:pPr>
            <w:r w:rsidRPr="006D6FAF">
              <w:rPr>
                <w:rFonts w:ascii="Calibri" w:hAnsi="Calibri" w:cs="Arial"/>
                <w:iCs/>
                <w:color w:val="548DD4"/>
                <w:sz w:val="20"/>
                <w:szCs w:val="20"/>
                <w:lang w:eastAsia="es-CL"/>
              </w:rPr>
              <w:t>En cuanto al desarrollo, logré implementar todas las funcionalidades principales planificadas:</w:t>
            </w:r>
          </w:p>
          <w:p w14:paraId="714CD41D" w14:textId="77777777" w:rsidR="006D6FAF" w:rsidRDefault="006D6FAF" w:rsidP="006D6FAF">
            <w:pPr>
              <w:numPr>
                <w:ilvl w:val="0"/>
                <w:numId w:val="2"/>
              </w:numPr>
              <w:jc w:val="both"/>
              <w:rPr>
                <w:rFonts w:ascii="Calibri" w:hAnsi="Calibri" w:cs="Arial"/>
                <w:b/>
                <w:bCs/>
                <w:iCs/>
                <w:color w:val="548DD4"/>
                <w:sz w:val="20"/>
                <w:szCs w:val="20"/>
                <w:lang w:eastAsia="es-CL"/>
              </w:rPr>
            </w:pPr>
            <w:r w:rsidRPr="006D6FAF">
              <w:rPr>
                <w:rFonts w:ascii="Calibri" w:hAnsi="Calibri" w:cs="Arial"/>
                <w:b/>
                <w:bCs/>
                <w:iCs/>
                <w:color w:val="548DD4"/>
                <w:sz w:val="20"/>
                <w:szCs w:val="20"/>
                <w:lang w:eastAsia="es-CL"/>
              </w:rPr>
              <w:t>Una barra visual que muestra la distribución de los gastos respecto al sueldo.</w:t>
            </w:r>
          </w:p>
          <w:p w14:paraId="2B723EEB" w14:textId="77777777" w:rsidR="006D6FAF" w:rsidRPr="006D6FAF" w:rsidRDefault="006D6FAF" w:rsidP="006D6FAF">
            <w:pPr>
              <w:numPr>
                <w:ilvl w:val="0"/>
                <w:numId w:val="2"/>
              </w:numPr>
              <w:jc w:val="both"/>
              <w:rPr>
                <w:rFonts w:ascii="Calibri" w:hAnsi="Calibri" w:cs="Arial"/>
                <w:b/>
                <w:bCs/>
                <w:iCs/>
                <w:color w:val="548DD4"/>
                <w:sz w:val="20"/>
                <w:szCs w:val="20"/>
                <w:lang w:eastAsia="es-CL"/>
              </w:rPr>
            </w:pPr>
            <w:r w:rsidRPr="006D6FAF">
              <w:rPr>
                <w:rFonts w:ascii="Calibri" w:hAnsi="Calibri" w:cs="Arial"/>
                <w:b/>
                <w:bCs/>
                <w:iCs/>
                <w:color w:val="548DD4"/>
                <w:sz w:val="20"/>
                <w:szCs w:val="20"/>
                <w:lang w:eastAsia="es-CL"/>
              </w:rPr>
              <w:t>Un historial de movimientos separado por ingresos, gastos, deudas y aportes a objetivos.</w:t>
            </w:r>
          </w:p>
          <w:p w14:paraId="58E483E1" w14:textId="77777777" w:rsidR="006D6FAF" w:rsidRPr="006D6FAF" w:rsidRDefault="006D6FAF" w:rsidP="006D6FAF">
            <w:pPr>
              <w:numPr>
                <w:ilvl w:val="0"/>
                <w:numId w:val="2"/>
              </w:numPr>
              <w:jc w:val="both"/>
              <w:rPr>
                <w:rFonts w:ascii="Calibri" w:hAnsi="Calibri" w:cs="Arial"/>
                <w:b/>
                <w:bCs/>
                <w:iCs/>
                <w:color w:val="548DD4"/>
                <w:sz w:val="20"/>
                <w:szCs w:val="20"/>
                <w:lang w:eastAsia="es-CL"/>
              </w:rPr>
            </w:pPr>
            <w:r w:rsidRPr="006D6FAF">
              <w:rPr>
                <w:rFonts w:ascii="Calibri" w:hAnsi="Calibri" w:cs="Arial"/>
                <w:b/>
                <w:bCs/>
                <w:iCs/>
                <w:color w:val="548DD4"/>
                <w:sz w:val="20"/>
                <w:szCs w:val="20"/>
                <w:lang w:eastAsia="es-CL"/>
              </w:rPr>
              <w:t>La opción de editar o agregar categorías para los movimientos y los objetivos.</w:t>
            </w:r>
          </w:p>
          <w:p w14:paraId="51A425A8" w14:textId="77777777" w:rsidR="006D6FAF" w:rsidRPr="006D6FAF" w:rsidRDefault="006D6FAF" w:rsidP="006D6FAF">
            <w:pPr>
              <w:numPr>
                <w:ilvl w:val="0"/>
                <w:numId w:val="2"/>
              </w:numPr>
              <w:jc w:val="both"/>
              <w:rPr>
                <w:rFonts w:ascii="Calibri" w:hAnsi="Calibri" w:cs="Arial"/>
                <w:b/>
                <w:bCs/>
                <w:iCs/>
                <w:color w:val="548DD4"/>
                <w:sz w:val="20"/>
                <w:szCs w:val="20"/>
                <w:lang w:eastAsia="es-CL"/>
              </w:rPr>
            </w:pPr>
            <w:r w:rsidRPr="006D6FAF">
              <w:rPr>
                <w:rFonts w:ascii="Calibri" w:hAnsi="Calibri" w:cs="Arial"/>
                <w:b/>
                <w:bCs/>
                <w:iCs/>
                <w:color w:val="548DD4"/>
                <w:sz w:val="20"/>
                <w:szCs w:val="20"/>
                <w:lang w:eastAsia="es-CL"/>
              </w:rPr>
              <w:t>Un módulo de notificaciones, donde se pueden activar recordatorios diarios o de pagos.</w:t>
            </w:r>
          </w:p>
          <w:p w14:paraId="21456C7C" w14:textId="77777777" w:rsidR="006D6FAF" w:rsidRPr="006D6FAF" w:rsidRDefault="006D6FAF" w:rsidP="006D6FAF">
            <w:pPr>
              <w:numPr>
                <w:ilvl w:val="0"/>
                <w:numId w:val="2"/>
              </w:numPr>
              <w:jc w:val="both"/>
              <w:rPr>
                <w:rFonts w:ascii="Calibri" w:hAnsi="Calibri" w:cs="Arial"/>
                <w:b/>
                <w:bCs/>
                <w:iCs/>
                <w:color w:val="548DD4"/>
                <w:sz w:val="20"/>
                <w:szCs w:val="20"/>
                <w:lang w:eastAsia="es-CL"/>
              </w:rPr>
            </w:pPr>
            <w:r w:rsidRPr="006D6FAF">
              <w:rPr>
                <w:rFonts w:ascii="Calibri" w:hAnsi="Calibri" w:cs="Arial"/>
                <w:b/>
                <w:bCs/>
                <w:iCs/>
                <w:color w:val="548DD4"/>
                <w:sz w:val="20"/>
                <w:szCs w:val="20"/>
                <w:lang w:eastAsia="es-CL"/>
              </w:rPr>
              <w:t>Un apartado para objetivos de ahorro, con análisis individual y registro de aportes.</w:t>
            </w:r>
          </w:p>
          <w:p w14:paraId="6C70E0C9" w14:textId="7F5F8B56" w:rsidR="0003309E" w:rsidRPr="000353A3" w:rsidRDefault="006D6FAF" w:rsidP="000353A3">
            <w:pPr>
              <w:pStyle w:val="Prrafodelista"/>
              <w:numPr>
                <w:ilvl w:val="0"/>
                <w:numId w:val="2"/>
              </w:numPr>
              <w:jc w:val="both"/>
              <w:rPr>
                <w:rFonts w:ascii="Calibri" w:hAnsi="Calibri" w:cs="Arial"/>
                <w:i/>
                <w:color w:val="548DD4"/>
                <w:sz w:val="20"/>
                <w:szCs w:val="20"/>
                <w:lang w:eastAsia="es-CL"/>
              </w:rPr>
            </w:pPr>
            <w:r w:rsidRPr="000353A3">
              <w:rPr>
                <w:rFonts w:ascii="Calibri" w:hAnsi="Calibri" w:cs="Arial"/>
                <w:b/>
                <w:bCs/>
                <w:iCs/>
                <w:color w:val="548DD4"/>
                <w:sz w:val="20"/>
                <w:szCs w:val="20"/>
                <w:lang w:eastAsia="es-CL"/>
              </w:rPr>
              <w:lastRenderedPageBreak/>
              <w:t>Un resumen anual que permite comparar meses y filtrar por tipos de movimiento.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25D0B44D" w14:textId="77777777" w:rsidR="000353A3" w:rsidRPr="000353A3" w:rsidRDefault="000353A3" w:rsidP="000353A3">
            <w:pPr>
              <w:jc w:val="both"/>
              <w:rPr>
                <w:rFonts w:ascii="Calibri" w:hAnsi="Calibri" w:cs="Arial"/>
                <w:bCs/>
                <w:iCs/>
                <w:color w:val="548DD4"/>
                <w:sz w:val="20"/>
                <w:szCs w:val="20"/>
                <w:lang w:eastAsia="es-CL"/>
              </w:rPr>
            </w:pPr>
            <w:r w:rsidRPr="000353A3">
              <w:rPr>
                <w:rFonts w:ascii="Calibri" w:hAnsi="Calibri" w:cs="Arial"/>
                <w:bCs/>
                <w:iCs/>
                <w:color w:val="548DD4"/>
                <w:sz w:val="20"/>
                <w:szCs w:val="20"/>
                <w:lang w:eastAsia="es-CL"/>
              </w:rPr>
              <w:t>Durante el desarrollo del proyecto fue necesario actualizar algunos de los objetivos iniciales para que fueran más alcanzables dentro del tiempo y las capacidades del APT. Los objetivos que se modificaron son los siguientes:</w:t>
            </w:r>
          </w:p>
          <w:p w14:paraId="52A1A4AB" w14:textId="77777777" w:rsidR="000353A3" w:rsidRPr="000353A3" w:rsidRDefault="000353A3" w:rsidP="000353A3">
            <w:pPr>
              <w:numPr>
                <w:ilvl w:val="0"/>
                <w:numId w:val="3"/>
              </w:numPr>
              <w:jc w:val="both"/>
              <w:rPr>
                <w:rFonts w:ascii="Calibri" w:hAnsi="Calibri" w:cs="Arial"/>
                <w:bCs/>
                <w:iCs/>
                <w:color w:val="548DD4"/>
                <w:sz w:val="20"/>
                <w:szCs w:val="20"/>
                <w:lang w:eastAsia="es-CL"/>
              </w:rPr>
            </w:pPr>
            <w:r w:rsidRPr="000353A3">
              <w:rPr>
                <w:rFonts w:ascii="Calibri" w:hAnsi="Calibri" w:cs="Arial"/>
                <w:b/>
                <w:bCs/>
                <w:iCs/>
                <w:color w:val="548DD4"/>
                <w:sz w:val="20"/>
                <w:szCs w:val="20"/>
                <w:lang w:eastAsia="es-CL"/>
              </w:rPr>
              <w:t>Enfocar la aplicación exclusivamente en personas naturales</w:t>
            </w:r>
            <w:r w:rsidRPr="000353A3">
              <w:rPr>
                <w:rFonts w:ascii="Calibri" w:hAnsi="Calibri" w:cs="Arial"/>
                <w:bCs/>
                <w:iCs/>
                <w:color w:val="548DD4"/>
                <w:sz w:val="20"/>
                <w:szCs w:val="20"/>
                <w:lang w:eastAsia="es-CL"/>
              </w:rPr>
              <w:t>, dejando fuera a las microempresas para reducir el alcance y facilitar el desarrollo.</w:t>
            </w:r>
          </w:p>
          <w:p w14:paraId="1E3724E4" w14:textId="77777777" w:rsidR="000353A3" w:rsidRPr="000353A3" w:rsidRDefault="000353A3" w:rsidP="000353A3">
            <w:pPr>
              <w:numPr>
                <w:ilvl w:val="0"/>
                <w:numId w:val="3"/>
              </w:numPr>
              <w:jc w:val="both"/>
              <w:rPr>
                <w:rFonts w:ascii="Calibri" w:hAnsi="Calibri" w:cs="Arial"/>
                <w:bCs/>
                <w:iCs/>
                <w:color w:val="548DD4"/>
                <w:sz w:val="20"/>
                <w:szCs w:val="20"/>
                <w:lang w:eastAsia="es-CL"/>
              </w:rPr>
            </w:pPr>
            <w:r w:rsidRPr="000353A3">
              <w:rPr>
                <w:rFonts w:ascii="Calibri" w:hAnsi="Calibri" w:cs="Arial"/>
                <w:b/>
                <w:bCs/>
                <w:iCs/>
                <w:color w:val="548DD4"/>
                <w:sz w:val="20"/>
                <w:szCs w:val="20"/>
                <w:lang w:eastAsia="es-CL"/>
              </w:rPr>
              <w:t>Implementar un sistema personalizable de categorías</w:t>
            </w:r>
            <w:r w:rsidRPr="000353A3">
              <w:rPr>
                <w:rFonts w:ascii="Calibri" w:hAnsi="Calibri" w:cs="Arial"/>
                <w:bCs/>
                <w:iCs/>
                <w:color w:val="548DD4"/>
                <w:sz w:val="20"/>
                <w:szCs w:val="20"/>
                <w:lang w:eastAsia="es-CL"/>
              </w:rPr>
              <w:t>, permitiendo que cada usuario pueda adaptar sus movimientos y objetivos según sus necesidades.</w:t>
            </w:r>
          </w:p>
          <w:p w14:paraId="448F0077" w14:textId="77777777" w:rsidR="000353A3" w:rsidRPr="000353A3" w:rsidRDefault="000353A3" w:rsidP="000353A3">
            <w:pPr>
              <w:numPr>
                <w:ilvl w:val="0"/>
                <w:numId w:val="3"/>
              </w:numPr>
              <w:jc w:val="both"/>
              <w:rPr>
                <w:rFonts w:ascii="Calibri" w:hAnsi="Calibri" w:cs="Arial"/>
                <w:bCs/>
                <w:iCs/>
                <w:color w:val="548DD4"/>
                <w:sz w:val="20"/>
                <w:szCs w:val="20"/>
                <w:lang w:eastAsia="es-CL"/>
              </w:rPr>
            </w:pPr>
            <w:r w:rsidRPr="000353A3">
              <w:rPr>
                <w:rFonts w:ascii="Calibri" w:hAnsi="Calibri" w:cs="Arial"/>
                <w:b/>
                <w:bCs/>
                <w:iCs/>
                <w:color w:val="548DD4"/>
                <w:sz w:val="20"/>
                <w:szCs w:val="20"/>
                <w:lang w:eastAsia="es-CL"/>
              </w:rPr>
              <w:t>Añadir un módulo completo de objetivos de ahorro</w:t>
            </w:r>
            <w:r w:rsidRPr="000353A3">
              <w:rPr>
                <w:rFonts w:ascii="Calibri" w:hAnsi="Calibri" w:cs="Arial"/>
                <w:bCs/>
                <w:iCs/>
                <w:color w:val="548DD4"/>
                <w:sz w:val="20"/>
                <w:szCs w:val="20"/>
                <w:lang w:eastAsia="es-CL"/>
              </w:rPr>
              <w:t>, incorporando progreso individual, aportes registrados y análisis del avance.</w:t>
            </w:r>
          </w:p>
          <w:p w14:paraId="3D11B391" w14:textId="77777777" w:rsidR="000353A3" w:rsidRPr="000353A3" w:rsidRDefault="000353A3" w:rsidP="000353A3">
            <w:pPr>
              <w:numPr>
                <w:ilvl w:val="0"/>
                <w:numId w:val="3"/>
              </w:numPr>
              <w:jc w:val="both"/>
              <w:rPr>
                <w:rFonts w:ascii="Calibri" w:hAnsi="Calibri" w:cs="Arial"/>
                <w:bCs/>
                <w:iCs/>
                <w:color w:val="548DD4"/>
                <w:sz w:val="20"/>
                <w:szCs w:val="20"/>
                <w:lang w:eastAsia="es-CL"/>
              </w:rPr>
            </w:pPr>
            <w:r w:rsidRPr="000353A3">
              <w:rPr>
                <w:rFonts w:ascii="Calibri" w:hAnsi="Calibri" w:cs="Arial"/>
                <w:b/>
                <w:bCs/>
                <w:iCs/>
                <w:color w:val="548DD4"/>
                <w:sz w:val="20"/>
                <w:szCs w:val="20"/>
                <w:lang w:eastAsia="es-CL"/>
              </w:rPr>
              <w:t>Reformular el modelo de negocio</w:t>
            </w:r>
            <w:r w:rsidRPr="000353A3">
              <w:rPr>
                <w:rFonts w:ascii="Calibri" w:hAnsi="Calibri" w:cs="Arial"/>
                <w:bCs/>
                <w:iCs/>
                <w:color w:val="548DD4"/>
                <w:sz w:val="20"/>
                <w:szCs w:val="20"/>
                <w:lang w:eastAsia="es-CL"/>
              </w:rPr>
              <w:t>, reemplazando la idea inicial basada en IA y cuenta Premium por un sistema más realizable: publicidad para usuarios gratuitos y una suscripción para usar la app sin anuncios.</w:t>
            </w:r>
          </w:p>
          <w:p w14:paraId="0DD025FA" w14:textId="4703625D" w:rsidR="0003309E" w:rsidRPr="000353A3" w:rsidRDefault="0003309E" w:rsidP="00585A13">
            <w:pPr>
              <w:jc w:val="both"/>
              <w:rPr>
                <w:rFonts w:ascii="Calibri" w:hAnsi="Calibri" w:cs="Arial"/>
                <w:bCs/>
                <w:iCs/>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537143F2" w:rsidR="0003309E" w:rsidRPr="00114946" w:rsidRDefault="0003309E" w:rsidP="00585A13">
            <w:pPr>
              <w:jc w:val="both"/>
              <w:rPr>
                <w:rFonts w:ascii="Calibri" w:hAnsi="Calibri" w:cs="Arial"/>
                <w:i/>
                <w:color w:val="538135" w:themeColor="accent6" w:themeShade="BF"/>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64F06A94" w14:textId="77777777" w:rsidR="00AC7E0D" w:rsidRPr="00AC7E0D" w:rsidRDefault="00AC7E0D" w:rsidP="00AC7E0D">
            <w:pPr>
              <w:jc w:val="both"/>
              <w:rPr>
                <w:rFonts w:ascii="Calibri" w:hAnsi="Calibri" w:cs="Arial"/>
                <w:iCs/>
                <w:color w:val="2E74B5" w:themeColor="accent5" w:themeShade="BF"/>
                <w:sz w:val="20"/>
                <w:szCs w:val="20"/>
                <w:lang w:eastAsia="es-CL"/>
              </w:rPr>
            </w:pPr>
            <w:r w:rsidRPr="00AC7E0D">
              <w:rPr>
                <w:rFonts w:ascii="Calibri" w:hAnsi="Calibri" w:cs="Arial"/>
                <w:iCs/>
                <w:color w:val="2E74B5" w:themeColor="accent5" w:themeShade="BF"/>
                <w:sz w:val="20"/>
                <w:szCs w:val="20"/>
                <w:lang w:eastAsia="es-CL"/>
              </w:rPr>
              <w:t xml:space="preserve">Para esta entrega se presenta como evidencia un </w:t>
            </w:r>
            <w:r w:rsidRPr="00AC7E0D">
              <w:rPr>
                <w:rFonts w:ascii="Calibri" w:hAnsi="Calibri" w:cs="Arial"/>
                <w:b/>
                <w:bCs/>
                <w:iCs/>
                <w:color w:val="2E74B5" w:themeColor="accent5" w:themeShade="BF"/>
                <w:sz w:val="20"/>
                <w:szCs w:val="20"/>
                <w:lang w:eastAsia="es-CL"/>
              </w:rPr>
              <w:t>video demostrativo del funcionamiento de la aplicación</w:t>
            </w:r>
            <w:r w:rsidRPr="00AC7E0D">
              <w:rPr>
                <w:rFonts w:ascii="Calibri" w:hAnsi="Calibri" w:cs="Arial"/>
                <w:iCs/>
                <w:color w:val="2E74B5" w:themeColor="accent5" w:themeShade="BF"/>
                <w:sz w:val="20"/>
                <w:szCs w:val="20"/>
                <w:lang w:eastAsia="es-CL"/>
              </w:rPr>
              <w:t xml:space="preserve">, grabado mientras el profesor probaba directamente la app. En este registro se pueden observar las principales pantallas, módulos y flujos del sistema en uso real, lo que permite visualizar de manera clara el estado actual del proyecto y el </w:t>
            </w:r>
            <w:r w:rsidRPr="00AC7E0D">
              <w:rPr>
                <w:rFonts w:ascii="Calibri" w:hAnsi="Calibri" w:cs="Arial"/>
                <w:b/>
                <w:bCs/>
                <w:iCs/>
                <w:color w:val="2E74B5" w:themeColor="accent5" w:themeShade="BF"/>
                <w:sz w:val="20"/>
                <w:szCs w:val="20"/>
                <w:lang w:eastAsia="es-CL"/>
              </w:rPr>
              <w:t>cumplimiento de los objetivos ajustados</w:t>
            </w:r>
            <w:r w:rsidRPr="00AC7E0D">
              <w:rPr>
                <w:rFonts w:ascii="Calibri" w:hAnsi="Calibri" w:cs="Arial"/>
                <w:iCs/>
                <w:color w:val="2E74B5" w:themeColor="accent5" w:themeShade="BF"/>
                <w:sz w:val="20"/>
                <w:szCs w:val="20"/>
                <w:lang w:eastAsia="es-CL"/>
              </w:rPr>
              <w:t>.</w:t>
            </w:r>
          </w:p>
          <w:p w14:paraId="763594D7" w14:textId="77777777" w:rsidR="00AC7E0D" w:rsidRPr="00AC7E0D" w:rsidRDefault="00AC7E0D" w:rsidP="00AC7E0D">
            <w:pPr>
              <w:jc w:val="both"/>
              <w:rPr>
                <w:rFonts w:ascii="Calibri" w:hAnsi="Calibri" w:cs="Arial"/>
                <w:iCs/>
                <w:color w:val="2E74B5" w:themeColor="accent5" w:themeShade="BF"/>
                <w:sz w:val="20"/>
                <w:szCs w:val="20"/>
                <w:lang w:eastAsia="es-CL"/>
              </w:rPr>
            </w:pPr>
            <w:r w:rsidRPr="00AC7E0D">
              <w:rPr>
                <w:rFonts w:ascii="Calibri" w:hAnsi="Calibri" w:cs="Arial"/>
                <w:iCs/>
                <w:color w:val="2E74B5" w:themeColor="accent5" w:themeShade="BF"/>
                <w:sz w:val="20"/>
                <w:szCs w:val="20"/>
                <w:lang w:eastAsia="es-CL"/>
              </w:rPr>
              <w:t>El video demuestra que las funcionalidades esenciales —como la gestión de movimientos, la barra de distribución de gastos, el manejo de objetivos de ahorro y la personalización de categorías— ya se encuentran implementadas y operativas, respaldando el avance alcanzado en esta fase del Proyecto APT.</w:t>
            </w:r>
          </w:p>
          <w:p w14:paraId="51E5B895" w14:textId="009BFD96" w:rsidR="0003309E" w:rsidRPr="00A370C8" w:rsidRDefault="00AC7E0D" w:rsidP="00AC7E0D">
            <w:pPr>
              <w:jc w:val="both"/>
              <w:rPr>
                <w:rFonts w:ascii="Calibri" w:hAnsi="Calibri" w:cs="Arial"/>
                <w:b/>
                <w:i/>
                <w:color w:val="548DD4"/>
                <w:sz w:val="20"/>
                <w:szCs w:val="20"/>
                <w:lang w:eastAsia="es-CL"/>
              </w:rPr>
            </w:pPr>
            <w:r w:rsidRPr="00AC7E0D">
              <w:rPr>
                <w:rFonts w:ascii="Calibri" w:hAnsi="Calibri" w:cs="Arial"/>
                <w:iCs/>
                <w:color w:val="2E74B5" w:themeColor="accent5" w:themeShade="BF"/>
                <w:sz w:val="20"/>
                <w:szCs w:val="20"/>
                <w:lang w:eastAsia="es-CL"/>
              </w:rPr>
              <w:t xml:space="preserve">Para asegurar la calidad del desarrollo, se realizaron </w:t>
            </w:r>
            <w:r w:rsidRPr="00AC7E0D">
              <w:rPr>
                <w:rFonts w:ascii="Calibri" w:hAnsi="Calibri" w:cs="Arial"/>
                <w:b/>
                <w:bCs/>
                <w:iCs/>
                <w:color w:val="2E74B5" w:themeColor="accent5" w:themeShade="BF"/>
                <w:sz w:val="20"/>
                <w:szCs w:val="20"/>
                <w:lang w:eastAsia="es-CL"/>
              </w:rPr>
              <w:t>pruebas manuales en cada módulo</w:t>
            </w:r>
            <w:r w:rsidRPr="00AC7E0D">
              <w:rPr>
                <w:rFonts w:ascii="Calibri" w:hAnsi="Calibri" w:cs="Arial"/>
                <w:iCs/>
                <w:color w:val="2E74B5" w:themeColor="accent5" w:themeShade="BF"/>
                <w:sz w:val="20"/>
                <w:szCs w:val="20"/>
                <w:lang w:eastAsia="es-CL"/>
              </w:rPr>
              <w:t xml:space="preserve">, se aplicó </w:t>
            </w:r>
            <w:r w:rsidRPr="00AC7E0D">
              <w:rPr>
                <w:rFonts w:ascii="Calibri" w:hAnsi="Calibri" w:cs="Arial"/>
                <w:b/>
                <w:bCs/>
                <w:iCs/>
                <w:color w:val="2E74B5" w:themeColor="accent5" w:themeShade="BF"/>
                <w:sz w:val="20"/>
                <w:szCs w:val="20"/>
                <w:lang w:eastAsia="es-CL"/>
              </w:rPr>
              <w:t>validación de entradas del usuario</w:t>
            </w:r>
            <w:r w:rsidRPr="00AC7E0D">
              <w:rPr>
                <w:rFonts w:ascii="Calibri" w:hAnsi="Calibri" w:cs="Arial"/>
                <w:iCs/>
                <w:color w:val="2E74B5" w:themeColor="accent5" w:themeShade="BF"/>
                <w:sz w:val="20"/>
                <w:szCs w:val="20"/>
                <w:lang w:eastAsia="es-CL"/>
              </w:rPr>
              <w:t xml:space="preserve"> para evitar datos incorrectos y se ejecutaron </w:t>
            </w:r>
            <w:r w:rsidRPr="00AC7E0D">
              <w:rPr>
                <w:rFonts w:ascii="Calibri" w:hAnsi="Calibri" w:cs="Arial"/>
                <w:b/>
                <w:bCs/>
                <w:iCs/>
                <w:color w:val="2E74B5" w:themeColor="accent5" w:themeShade="BF"/>
                <w:sz w:val="20"/>
                <w:szCs w:val="20"/>
                <w:lang w:eastAsia="es-CL"/>
              </w:rPr>
              <w:t>pruebas con distintos escenarios de movimientos y gastos</w:t>
            </w:r>
            <w:r w:rsidRPr="00AC7E0D">
              <w:rPr>
                <w:rFonts w:ascii="Calibri" w:hAnsi="Calibri" w:cs="Arial"/>
                <w:iCs/>
                <w:color w:val="2E74B5" w:themeColor="accent5" w:themeShade="BF"/>
                <w:sz w:val="20"/>
                <w:szCs w:val="20"/>
                <w:lang w:eastAsia="es-CL"/>
              </w:rPr>
              <w:t>, lo que permitió identificar y corregir errores antes de la grabación del video.</w:t>
            </w:r>
          </w:p>
        </w:tc>
      </w:tr>
    </w:tbl>
    <w:p w14:paraId="5DABEEF6" w14:textId="69FCFD23" w:rsidR="006D6FAF" w:rsidRDefault="006D6FAF" w:rsidP="0003309E">
      <w:pPr>
        <w:spacing w:after="0" w:line="240" w:lineRule="auto"/>
        <w:rPr>
          <w:rFonts w:cs="Calibri Light"/>
          <w:color w:val="595959" w:themeColor="text1" w:themeTint="A6"/>
          <w:sz w:val="24"/>
          <w:szCs w:val="24"/>
          <w:lang w:val="es-ES"/>
        </w:rPr>
      </w:pPr>
    </w:p>
    <w:p w14:paraId="298817F6" w14:textId="36C018A4" w:rsidR="006D6FAF" w:rsidRDefault="006D6FAF">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type="page"/>
      </w:r>
    </w:p>
    <w:tbl>
      <w:tblPr>
        <w:tblStyle w:val="Tablaconcuadrcula"/>
        <w:tblpPr w:leftFromText="141" w:rightFromText="141" w:vertAnchor="text" w:horzAnchor="margin" w:tblpXSpec="center" w:tblpY="110"/>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30CFC" w14:paraId="40DF352C" w14:textId="77777777" w:rsidTr="00330CFC">
        <w:trPr>
          <w:trHeight w:val="440"/>
        </w:trPr>
        <w:tc>
          <w:tcPr>
            <w:tcW w:w="9640" w:type="dxa"/>
            <w:vAlign w:val="center"/>
          </w:tcPr>
          <w:p w14:paraId="2F0DD633" w14:textId="77777777" w:rsidR="00330CFC" w:rsidRPr="00BF2EA6" w:rsidRDefault="00330CFC" w:rsidP="00330CFC">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330CFC" w14:paraId="1A66A32D" w14:textId="77777777" w:rsidTr="00330CFC">
        <w:trPr>
          <w:trHeight w:val="800"/>
        </w:trPr>
        <w:tc>
          <w:tcPr>
            <w:tcW w:w="9640" w:type="dxa"/>
            <w:shd w:val="clear" w:color="auto" w:fill="D9E2F3" w:themeFill="accent1" w:themeFillTint="33"/>
            <w:vAlign w:val="center"/>
          </w:tcPr>
          <w:p w14:paraId="4E07C03C" w14:textId="77777777" w:rsidR="00330CFC" w:rsidRPr="00DA1615" w:rsidRDefault="00330CFC" w:rsidP="00330CFC">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09B2A451" w14:textId="77777777" w:rsidR="006D6FAF" w:rsidRDefault="006D6FAF">
      <w:pPr>
        <w:spacing w:after="0" w:line="240" w:lineRule="auto"/>
        <w:rPr>
          <w:rFonts w:cs="Calibri Light"/>
          <w:color w:val="595959" w:themeColor="text1" w:themeTint="A6"/>
          <w:sz w:val="24"/>
          <w:szCs w:val="24"/>
          <w:lang w:val="es-ES"/>
        </w:rPr>
      </w:pPr>
    </w:p>
    <w:p w14:paraId="0EEE609C"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119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55"/>
        <w:gridCol w:w="1559"/>
        <w:gridCol w:w="1565"/>
        <w:gridCol w:w="1553"/>
        <w:gridCol w:w="1134"/>
        <w:gridCol w:w="998"/>
        <w:gridCol w:w="1418"/>
        <w:gridCol w:w="1417"/>
      </w:tblGrid>
      <w:tr w:rsidR="00FD5149" w:rsidRPr="006E3B0D" w14:paraId="66FA4353" w14:textId="77777777" w:rsidTr="00EE1EFB">
        <w:trPr>
          <w:trHeight w:val="415"/>
        </w:trPr>
        <w:tc>
          <w:tcPr>
            <w:tcW w:w="11199"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EE1EFB">
        <w:trPr>
          <w:trHeight w:val="711"/>
        </w:trPr>
        <w:tc>
          <w:tcPr>
            <w:tcW w:w="1555"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59"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565"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553"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34"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998"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417"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E1EFB">
        <w:trPr>
          <w:trHeight w:val="2410"/>
        </w:trPr>
        <w:tc>
          <w:tcPr>
            <w:tcW w:w="1555" w:type="dxa"/>
          </w:tcPr>
          <w:p w14:paraId="25B65837" w14:textId="28ABF6A9" w:rsidR="00FD5149" w:rsidRPr="00EE1EFB" w:rsidRDefault="004336ED" w:rsidP="00EE1EFB">
            <w:pPr>
              <w:rPr>
                <w:rFonts w:ascii="Calibri" w:hAnsi="Calibri" w:cs="Arial"/>
                <w:b/>
                <w:bCs/>
                <w:iCs/>
                <w:color w:val="2F5496" w:themeColor="accent1" w:themeShade="BF"/>
                <w:sz w:val="18"/>
                <w:szCs w:val="20"/>
                <w:lang w:eastAsia="es-CL"/>
              </w:rPr>
            </w:pPr>
            <w:r w:rsidRPr="00EE1EFB">
              <w:rPr>
                <w:rFonts w:ascii="Calibri" w:hAnsi="Calibri" w:cs="Arial"/>
                <w:b/>
                <w:bCs/>
                <w:iCs/>
                <w:color w:val="2F5496" w:themeColor="accent1" w:themeShade="BF"/>
                <w:sz w:val="18"/>
                <w:szCs w:val="20"/>
                <w:lang w:eastAsia="es-CL"/>
              </w:rPr>
              <w:t>Levantamiento y análisis de requerimientos</w:t>
            </w:r>
          </w:p>
          <w:p w14:paraId="24FDDE8B" w14:textId="77777777" w:rsidR="004336ED" w:rsidRPr="00EE1EFB" w:rsidRDefault="004336ED" w:rsidP="00EE1EFB">
            <w:pPr>
              <w:rPr>
                <w:b/>
                <w:bCs/>
                <w:iCs/>
                <w:color w:val="2F5496" w:themeColor="accent1" w:themeShade="BF"/>
                <w:sz w:val="18"/>
                <w:szCs w:val="24"/>
              </w:rPr>
            </w:pPr>
            <w:r w:rsidRPr="00EE1EFB">
              <w:rPr>
                <w:b/>
                <w:bCs/>
                <w:iCs/>
                <w:color w:val="2F5496" w:themeColor="accent1" w:themeShade="BF"/>
                <w:sz w:val="18"/>
                <w:szCs w:val="24"/>
              </w:rPr>
              <w:t>Desarrollo de soluciones tecnológicas</w:t>
            </w:r>
          </w:p>
          <w:p w14:paraId="2D0A1678" w14:textId="77777777" w:rsidR="004336ED" w:rsidRPr="00EE1EFB" w:rsidRDefault="004336ED" w:rsidP="00EE1EFB">
            <w:pPr>
              <w:rPr>
                <w:b/>
                <w:bCs/>
                <w:iCs/>
                <w:color w:val="2F5496" w:themeColor="accent1" w:themeShade="BF"/>
                <w:sz w:val="18"/>
                <w:szCs w:val="24"/>
              </w:rPr>
            </w:pPr>
            <w:r w:rsidRPr="00EE1EFB">
              <w:rPr>
                <w:b/>
                <w:bCs/>
                <w:iCs/>
                <w:color w:val="2F5496" w:themeColor="accent1" w:themeShade="BF"/>
                <w:sz w:val="18"/>
                <w:szCs w:val="24"/>
              </w:rPr>
              <w:t>Integración y gestión de la información</w:t>
            </w:r>
          </w:p>
          <w:p w14:paraId="163C73C8" w14:textId="77777777" w:rsidR="004336ED" w:rsidRPr="00EE1EFB" w:rsidRDefault="004336ED" w:rsidP="00EE1EFB">
            <w:pPr>
              <w:rPr>
                <w:b/>
                <w:bCs/>
                <w:iCs/>
                <w:color w:val="2F5496" w:themeColor="accent1" w:themeShade="BF"/>
                <w:sz w:val="18"/>
                <w:szCs w:val="24"/>
              </w:rPr>
            </w:pPr>
            <w:r w:rsidRPr="00EE1EFB">
              <w:rPr>
                <w:b/>
                <w:bCs/>
                <w:iCs/>
                <w:color w:val="2F5496" w:themeColor="accent1" w:themeShade="BF"/>
                <w:sz w:val="18"/>
                <w:szCs w:val="24"/>
              </w:rPr>
              <w:t>Aseguramiento de la calidad</w:t>
            </w:r>
          </w:p>
          <w:p w14:paraId="3F2AABBF" w14:textId="77777777" w:rsidR="004336ED" w:rsidRPr="00EE1EFB" w:rsidRDefault="004336ED" w:rsidP="00EE1EFB">
            <w:pPr>
              <w:rPr>
                <w:b/>
                <w:bCs/>
                <w:iCs/>
                <w:color w:val="2F5496" w:themeColor="accent1" w:themeShade="BF"/>
                <w:sz w:val="18"/>
                <w:szCs w:val="24"/>
              </w:rPr>
            </w:pPr>
            <w:r w:rsidRPr="00EE1EFB">
              <w:rPr>
                <w:b/>
                <w:bCs/>
                <w:iCs/>
                <w:color w:val="2F5496" w:themeColor="accent1" w:themeShade="BF"/>
                <w:sz w:val="18"/>
                <w:szCs w:val="24"/>
              </w:rPr>
              <w:t>Gestión de proyectos</w:t>
            </w:r>
          </w:p>
          <w:p w14:paraId="29F01B29" w14:textId="1EC58529" w:rsidR="004336ED" w:rsidRPr="00EE1EFB" w:rsidRDefault="004336ED" w:rsidP="00EE1EFB">
            <w:pPr>
              <w:rPr>
                <w:b/>
                <w:color w:val="2F5496" w:themeColor="accent1" w:themeShade="BF"/>
                <w:sz w:val="18"/>
                <w:szCs w:val="24"/>
              </w:rPr>
            </w:pPr>
            <w:r w:rsidRPr="00EE1EFB">
              <w:rPr>
                <w:b/>
                <w:bCs/>
                <w:iCs/>
                <w:color w:val="2F5496" w:themeColor="accent1" w:themeShade="BF"/>
                <w:sz w:val="18"/>
                <w:szCs w:val="24"/>
              </w:rPr>
              <w:t>Resolución de problemas e innovación</w:t>
            </w:r>
          </w:p>
        </w:tc>
        <w:tc>
          <w:tcPr>
            <w:tcW w:w="1559" w:type="dxa"/>
          </w:tcPr>
          <w:p w14:paraId="2FFC8CD1" w14:textId="7DE050F1"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Definir el público objetivo y el alcance del proyecto</w:t>
            </w:r>
          </w:p>
          <w:p w14:paraId="06B30B84" w14:textId="4D8A9E76"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Analizar los requerimientos funcionales</w:t>
            </w:r>
          </w:p>
          <w:p w14:paraId="1DCD7569" w14:textId="1D4635E6"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Diseñar la estructura general de la aplicación</w:t>
            </w:r>
          </w:p>
          <w:p w14:paraId="6E1E084C" w14:textId="7B8435A5"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Implementar la barra visual de distribución de gastos</w:t>
            </w:r>
          </w:p>
          <w:p w14:paraId="11312C92" w14:textId="30E0E92B"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Desarrollar el historial de movimientos</w:t>
            </w:r>
          </w:p>
          <w:p w14:paraId="26879251" w14:textId="3F5DE020"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Crear el sistema de categorías personalizables</w:t>
            </w:r>
          </w:p>
          <w:p w14:paraId="3A04E686" w14:textId="0F6C0CBC"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Implementar el módulo de notificaciones</w:t>
            </w:r>
          </w:p>
          <w:p w14:paraId="690C65E3" w14:textId="3F314B5C"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Construir el módulo de objetivos de ahorro</w:t>
            </w:r>
          </w:p>
          <w:p w14:paraId="1BADB30C" w14:textId="6124D1B3"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Desarrollar el resumen anual</w:t>
            </w:r>
          </w:p>
          <w:p w14:paraId="71BA9751" w14:textId="5C8DB297"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Realizar pruebas y validación de datos</w:t>
            </w:r>
          </w:p>
          <w:p w14:paraId="1E4BF4F7" w14:textId="430940A5"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lastRenderedPageBreak/>
              <w:t>Ajustar el modelo de negocio</w:t>
            </w:r>
          </w:p>
          <w:p w14:paraId="630168FE" w14:textId="5501C219" w:rsidR="002C4AE3" w:rsidRPr="002C4AE3" w:rsidRDefault="002C4AE3" w:rsidP="00EE1EFB">
            <w:pPr>
              <w:rPr>
                <w:rFonts w:ascii="Calibri" w:hAnsi="Calibri" w:cs="Arial"/>
                <w:b/>
                <w:bCs/>
                <w:iCs/>
                <w:color w:val="2F5496" w:themeColor="accent1" w:themeShade="BF"/>
                <w:sz w:val="18"/>
                <w:szCs w:val="20"/>
                <w:lang w:eastAsia="es-CL"/>
              </w:rPr>
            </w:pPr>
            <w:r w:rsidRPr="002C4AE3">
              <w:rPr>
                <w:rFonts w:ascii="Calibri" w:hAnsi="Calibri" w:cs="Arial"/>
                <w:b/>
                <w:bCs/>
                <w:iCs/>
                <w:color w:val="2F5496" w:themeColor="accent1" w:themeShade="BF"/>
                <w:sz w:val="18"/>
                <w:szCs w:val="20"/>
                <w:lang w:eastAsia="es-CL"/>
              </w:rPr>
              <w:t>Preparar la evidencia para la evaluación</w:t>
            </w:r>
          </w:p>
          <w:p w14:paraId="7B4EBE25" w14:textId="7956DA51" w:rsidR="00FD5149" w:rsidRPr="00EE1EFB" w:rsidRDefault="00FD5149" w:rsidP="00EE1EFB">
            <w:pPr>
              <w:rPr>
                <w:rFonts w:ascii="Calibri" w:hAnsi="Calibri" w:cs="Arial"/>
                <w:b/>
                <w:bCs/>
                <w:iCs/>
                <w:color w:val="2F5496" w:themeColor="accent1" w:themeShade="BF"/>
                <w:sz w:val="18"/>
                <w:szCs w:val="20"/>
                <w:lang w:eastAsia="es-CL"/>
              </w:rPr>
            </w:pPr>
          </w:p>
        </w:tc>
        <w:tc>
          <w:tcPr>
            <w:tcW w:w="1565" w:type="dxa"/>
          </w:tcPr>
          <w:p w14:paraId="0B4597DF" w14:textId="20A4E757" w:rsidR="00EE1EFB" w:rsidRPr="00EE1EFB" w:rsidRDefault="00EE1EFB" w:rsidP="00EE1EFB">
            <w:pPr>
              <w:rPr>
                <w:b/>
                <w:color w:val="2F5496" w:themeColor="accent1" w:themeShade="BF"/>
                <w:sz w:val="18"/>
                <w:szCs w:val="24"/>
              </w:rPr>
            </w:pPr>
            <w:r w:rsidRPr="00EE1EFB">
              <w:rPr>
                <w:b/>
                <w:color w:val="2F5496" w:themeColor="accent1" w:themeShade="BF"/>
                <w:sz w:val="18"/>
                <w:szCs w:val="24"/>
              </w:rPr>
              <w:lastRenderedPageBreak/>
              <w:t>Visual Studio Code</w:t>
            </w:r>
          </w:p>
          <w:p w14:paraId="07E00FF8" w14:textId="35B5F5D6" w:rsidR="00EE1EFB" w:rsidRPr="00EE1EFB" w:rsidRDefault="00EE1EFB" w:rsidP="00EE1EFB">
            <w:pPr>
              <w:rPr>
                <w:b/>
                <w:color w:val="2F5496" w:themeColor="accent1" w:themeShade="BF"/>
                <w:sz w:val="18"/>
                <w:szCs w:val="24"/>
              </w:rPr>
            </w:pPr>
            <w:r w:rsidRPr="00EE1EFB">
              <w:rPr>
                <w:b/>
                <w:color w:val="2F5496" w:themeColor="accent1" w:themeShade="BF"/>
                <w:sz w:val="18"/>
                <w:szCs w:val="24"/>
              </w:rPr>
              <w:t>Python 3.13.2</w:t>
            </w:r>
          </w:p>
          <w:p w14:paraId="39D15B49" w14:textId="2485A274" w:rsidR="00EE1EFB" w:rsidRPr="00EE1EFB" w:rsidRDefault="00EE1EFB" w:rsidP="00EE1EFB">
            <w:pPr>
              <w:rPr>
                <w:b/>
                <w:color w:val="2F5496" w:themeColor="accent1" w:themeShade="BF"/>
                <w:sz w:val="18"/>
                <w:szCs w:val="24"/>
              </w:rPr>
            </w:pPr>
            <w:r w:rsidRPr="00EE1EFB">
              <w:rPr>
                <w:b/>
                <w:color w:val="2F5496" w:themeColor="accent1" w:themeShade="BF"/>
                <w:sz w:val="18"/>
                <w:szCs w:val="24"/>
              </w:rPr>
              <w:t>Node 22.14.0</w:t>
            </w:r>
          </w:p>
          <w:p w14:paraId="2FA7D038" w14:textId="1A575C89" w:rsidR="00EE1EFB" w:rsidRPr="00EE1EFB" w:rsidRDefault="00EE1EFB" w:rsidP="00EE1EFB">
            <w:pPr>
              <w:rPr>
                <w:b/>
                <w:color w:val="2F5496" w:themeColor="accent1" w:themeShade="BF"/>
                <w:sz w:val="18"/>
                <w:szCs w:val="24"/>
              </w:rPr>
            </w:pPr>
            <w:r w:rsidRPr="00EE1EFB">
              <w:rPr>
                <w:b/>
                <w:color w:val="2F5496" w:themeColor="accent1" w:themeShade="BF"/>
                <w:sz w:val="18"/>
                <w:szCs w:val="24"/>
              </w:rPr>
              <w:t>npm 10.9.2</w:t>
            </w:r>
          </w:p>
          <w:p w14:paraId="53EBBFDF" w14:textId="70E84977" w:rsidR="00EE1EFB" w:rsidRPr="00EE1EFB" w:rsidRDefault="00EE1EFB" w:rsidP="00EE1EFB">
            <w:pPr>
              <w:rPr>
                <w:b/>
                <w:color w:val="2F5496" w:themeColor="accent1" w:themeShade="BF"/>
                <w:sz w:val="18"/>
                <w:szCs w:val="24"/>
              </w:rPr>
            </w:pPr>
            <w:r w:rsidRPr="00EE1EFB">
              <w:rPr>
                <w:b/>
                <w:color w:val="2F5496" w:themeColor="accent1" w:themeShade="BF"/>
                <w:sz w:val="18"/>
                <w:szCs w:val="24"/>
              </w:rPr>
              <w:t>Angular 20.1.5</w:t>
            </w:r>
          </w:p>
          <w:p w14:paraId="162CAB73" w14:textId="74FEE01A" w:rsidR="00EE1EFB" w:rsidRPr="00EE1EFB" w:rsidRDefault="00EE1EFB" w:rsidP="00EE1EFB">
            <w:pPr>
              <w:rPr>
                <w:b/>
                <w:color w:val="2F5496" w:themeColor="accent1" w:themeShade="BF"/>
                <w:sz w:val="18"/>
                <w:szCs w:val="24"/>
              </w:rPr>
            </w:pPr>
            <w:r w:rsidRPr="00EE1EFB">
              <w:rPr>
                <w:b/>
                <w:color w:val="2F5496" w:themeColor="accent1" w:themeShade="BF"/>
                <w:sz w:val="18"/>
                <w:szCs w:val="24"/>
              </w:rPr>
              <w:t>Ionic 7.2.1</w:t>
            </w:r>
          </w:p>
          <w:p w14:paraId="4ABA21A9" w14:textId="0C034871" w:rsidR="00EE1EFB" w:rsidRPr="00EE1EFB" w:rsidRDefault="00EE1EFB" w:rsidP="00EE1EFB">
            <w:pPr>
              <w:rPr>
                <w:b/>
                <w:color w:val="2F5496" w:themeColor="accent1" w:themeShade="BF"/>
                <w:sz w:val="18"/>
                <w:szCs w:val="24"/>
              </w:rPr>
            </w:pPr>
            <w:r w:rsidRPr="00EE1EFB">
              <w:rPr>
                <w:b/>
                <w:color w:val="2F5496" w:themeColor="accent1" w:themeShade="BF"/>
                <w:sz w:val="18"/>
                <w:szCs w:val="24"/>
              </w:rPr>
              <w:t>Firebase / Firestore</w:t>
            </w:r>
          </w:p>
          <w:p w14:paraId="61AA23CA" w14:textId="30D59008" w:rsidR="00EE1EFB" w:rsidRPr="00EE1EFB" w:rsidRDefault="00EE1EFB" w:rsidP="00EE1EFB">
            <w:pPr>
              <w:rPr>
                <w:b/>
                <w:color w:val="2F5496" w:themeColor="accent1" w:themeShade="BF"/>
                <w:sz w:val="18"/>
                <w:szCs w:val="24"/>
              </w:rPr>
            </w:pPr>
            <w:r w:rsidRPr="00EE1EFB">
              <w:rPr>
                <w:b/>
                <w:color w:val="2F5496" w:themeColor="accent1" w:themeShade="BF"/>
                <w:sz w:val="18"/>
                <w:szCs w:val="24"/>
              </w:rPr>
              <w:t>Flask y librerías asociadas</w:t>
            </w:r>
          </w:p>
          <w:p w14:paraId="572BDC97" w14:textId="61E532AA" w:rsidR="00EE1EFB" w:rsidRPr="00EE1EFB" w:rsidRDefault="00EE1EFB" w:rsidP="00EE1EFB">
            <w:pPr>
              <w:rPr>
                <w:b/>
                <w:color w:val="2F5496" w:themeColor="accent1" w:themeShade="BF"/>
                <w:sz w:val="18"/>
                <w:szCs w:val="24"/>
              </w:rPr>
            </w:pPr>
            <w:r w:rsidRPr="00EE1EFB">
              <w:rPr>
                <w:b/>
                <w:color w:val="2F5496" w:themeColor="accent1" w:themeShade="BF"/>
                <w:sz w:val="18"/>
                <w:szCs w:val="24"/>
              </w:rPr>
              <w:t>Gunicorn</w:t>
            </w:r>
          </w:p>
          <w:p w14:paraId="48BA6F63" w14:textId="4F574454" w:rsidR="00EE1EFB" w:rsidRPr="00EE1EFB" w:rsidRDefault="00EE1EFB" w:rsidP="00EE1EFB">
            <w:pPr>
              <w:rPr>
                <w:b/>
                <w:color w:val="2F5496" w:themeColor="accent1" w:themeShade="BF"/>
                <w:sz w:val="18"/>
                <w:szCs w:val="24"/>
              </w:rPr>
            </w:pPr>
            <w:r w:rsidRPr="00EE1EFB">
              <w:rPr>
                <w:b/>
                <w:color w:val="2F5496" w:themeColor="accent1" w:themeShade="BF"/>
                <w:sz w:val="18"/>
                <w:szCs w:val="24"/>
              </w:rPr>
              <w:t>Google Chrome (para emulación)</w:t>
            </w:r>
          </w:p>
          <w:p w14:paraId="334FFD56" w14:textId="1D292AAF" w:rsidR="00EE1EFB" w:rsidRPr="00EE1EFB" w:rsidRDefault="00EE1EFB" w:rsidP="00EE1EFB">
            <w:pPr>
              <w:rPr>
                <w:b/>
                <w:color w:val="2F5496" w:themeColor="accent1" w:themeShade="BF"/>
                <w:sz w:val="18"/>
                <w:szCs w:val="24"/>
              </w:rPr>
            </w:pPr>
            <w:r w:rsidRPr="00EE1EFB">
              <w:rPr>
                <w:b/>
                <w:color w:val="2F5496" w:themeColor="accent1" w:themeShade="BF"/>
                <w:sz w:val="18"/>
                <w:szCs w:val="24"/>
              </w:rPr>
              <w:t>Computador personal</w:t>
            </w:r>
          </w:p>
          <w:p w14:paraId="16E191DF" w14:textId="641E4C02" w:rsidR="00FD5149" w:rsidRPr="00EE1EFB" w:rsidRDefault="00FD5149" w:rsidP="00EE1EFB">
            <w:pPr>
              <w:rPr>
                <w:b/>
                <w:color w:val="2F5496" w:themeColor="accent1" w:themeShade="BF"/>
                <w:sz w:val="18"/>
                <w:szCs w:val="24"/>
              </w:rPr>
            </w:pPr>
          </w:p>
        </w:tc>
        <w:tc>
          <w:tcPr>
            <w:tcW w:w="1553" w:type="dxa"/>
          </w:tcPr>
          <w:p w14:paraId="709305B2" w14:textId="7DFA3CF6" w:rsidR="00EE1EFB" w:rsidRPr="00EE1EFB" w:rsidRDefault="00EE1EFB" w:rsidP="00EE1EFB">
            <w:pPr>
              <w:rPr>
                <w:b/>
                <w:color w:val="2F5496" w:themeColor="accent1" w:themeShade="BF"/>
                <w:sz w:val="18"/>
                <w:szCs w:val="24"/>
              </w:rPr>
            </w:pPr>
            <w:r w:rsidRPr="00EE1EFB">
              <w:rPr>
                <w:b/>
                <w:color w:val="2F5496" w:themeColor="accent1" w:themeShade="BF"/>
                <w:sz w:val="18"/>
                <w:szCs w:val="24"/>
              </w:rPr>
              <w:t>Definir el público objetivo y alcance del proyecto: 1 semana</w:t>
            </w:r>
          </w:p>
          <w:p w14:paraId="05C97931" w14:textId="0401A022" w:rsidR="00EE1EFB" w:rsidRPr="00EE1EFB" w:rsidRDefault="00EE1EFB" w:rsidP="00EE1EFB">
            <w:pPr>
              <w:rPr>
                <w:b/>
                <w:color w:val="2F5496" w:themeColor="accent1" w:themeShade="BF"/>
                <w:sz w:val="18"/>
                <w:szCs w:val="24"/>
              </w:rPr>
            </w:pPr>
            <w:r w:rsidRPr="00EE1EFB">
              <w:rPr>
                <w:b/>
                <w:color w:val="2F5496" w:themeColor="accent1" w:themeShade="BF"/>
                <w:sz w:val="18"/>
                <w:szCs w:val="24"/>
              </w:rPr>
              <w:t>Analizar los requerimientos funcionales: 1 semana</w:t>
            </w:r>
          </w:p>
          <w:p w14:paraId="7B9A948E" w14:textId="4D68E815" w:rsidR="00EE1EFB" w:rsidRPr="00EE1EFB" w:rsidRDefault="00EE1EFB" w:rsidP="00EE1EFB">
            <w:pPr>
              <w:rPr>
                <w:b/>
                <w:color w:val="2F5496" w:themeColor="accent1" w:themeShade="BF"/>
                <w:sz w:val="18"/>
                <w:szCs w:val="24"/>
              </w:rPr>
            </w:pPr>
            <w:r w:rsidRPr="00EE1EFB">
              <w:rPr>
                <w:b/>
                <w:color w:val="2F5496" w:themeColor="accent1" w:themeShade="BF"/>
                <w:sz w:val="18"/>
                <w:szCs w:val="24"/>
              </w:rPr>
              <w:t>Diseñar la estructura general de la aplicación: 1 semana</w:t>
            </w:r>
          </w:p>
          <w:p w14:paraId="2626E668" w14:textId="4C9C3C27" w:rsidR="00EE1EFB" w:rsidRPr="00EE1EFB" w:rsidRDefault="00EE1EFB" w:rsidP="00EE1EFB">
            <w:pPr>
              <w:rPr>
                <w:b/>
                <w:color w:val="2F5496" w:themeColor="accent1" w:themeShade="BF"/>
                <w:sz w:val="18"/>
                <w:szCs w:val="24"/>
              </w:rPr>
            </w:pPr>
            <w:r w:rsidRPr="00EE1EFB">
              <w:rPr>
                <w:b/>
                <w:color w:val="2F5496" w:themeColor="accent1" w:themeShade="BF"/>
                <w:sz w:val="18"/>
                <w:szCs w:val="24"/>
              </w:rPr>
              <w:t>Implementar la barra visual de distribución de gastos: 1 semana</w:t>
            </w:r>
          </w:p>
          <w:p w14:paraId="73400EF3" w14:textId="20BC8BCC" w:rsidR="00EE1EFB" w:rsidRPr="00EE1EFB" w:rsidRDefault="00EE1EFB" w:rsidP="00EE1EFB">
            <w:pPr>
              <w:rPr>
                <w:b/>
                <w:color w:val="2F5496" w:themeColor="accent1" w:themeShade="BF"/>
                <w:sz w:val="18"/>
                <w:szCs w:val="24"/>
              </w:rPr>
            </w:pPr>
            <w:r w:rsidRPr="00EE1EFB">
              <w:rPr>
                <w:b/>
                <w:color w:val="2F5496" w:themeColor="accent1" w:themeShade="BF"/>
                <w:sz w:val="18"/>
                <w:szCs w:val="24"/>
              </w:rPr>
              <w:t>Desarrollar el historial de movimientos: 2 semanas</w:t>
            </w:r>
          </w:p>
          <w:p w14:paraId="081726F9" w14:textId="7C4BCC99" w:rsidR="00EE1EFB" w:rsidRPr="00EE1EFB" w:rsidRDefault="00EE1EFB" w:rsidP="00EE1EFB">
            <w:pPr>
              <w:rPr>
                <w:b/>
                <w:color w:val="2F5496" w:themeColor="accent1" w:themeShade="BF"/>
                <w:sz w:val="18"/>
                <w:szCs w:val="24"/>
              </w:rPr>
            </w:pPr>
            <w:r w:rsidRPr="00EE1EFB">
              <w:rPr>
                <w:b/>
                <w:color w:val="2F5496" w:themeColor="accent1" w:themeShade="BF"/>
                <w:sz w:val="18"/>
                <w:szCs w:val="24"/>
              </w:rPr>
              <w:t>Crear el sistema de categorías personalizables: 1 semana</w:t>
            </w:r>
          </w:p>
          <w:p w14:paraId="7B3ED8F9" w14:textId="77777777" w:rsidR="00EE1EFB" w:rsidRPr="00EE1EFB" w:rsidRDefault="00EE1EFB" w:rsidP="00EE1EFB">
            <w:pPr>
              <w:rPr>
                <w:b/>
                <w:color w:val="2F5496" w:themeColor="accent1" w:themeShade="BF"/>
                <w:sz w:val="18"/>
                <w:szCs w:val="24"/>
              </w:rPr>
            </w:pPr>
            <w:r w:rsidRPr="00EE1EFB">
              <w:rPr>
                <w:b/>
                <w:color w:val="2F5496" w:themeColor="accent1" w:themeShade="BF"/>
                <w:sz w:val="18"/>
                <w:szCs w:val="24"/>
              </w:rPr>
              <w:t>Implementar el módulo de notificaciones: 1 semana</w:t>
            </w:r>
          </w:p>
          <w:p w14:paraId="3516C357" w14:textId="77777777" w:rsidR="00EE1EFB" w:rsidRPr="00EE1EFB" w:rsidRDefault="00EE1EFB" w:rsidP="00EE1EFB">
            <w:pPr>
              <w:rPr>
                <w:b/>
                <w:color w:val="2F5496" w:themeColor="accent1" w:themeShade="BF"/>
                <w:sz w:val="18"/>
                <w:szCs w:val="24"/>
              </w:rPr>
            </w:pPr>
          </w:p>
          <w:p w14:paraId="4550B640" w14:textId="77777777" w:rsidR="00EE1EFB" w:rsidRPr="00EE1EFB" w:rsidRDefault="00EE1EFB" w:rsidP="00EE1EFB">
            <w:pPr>
              <w:rPr>
                <w:b/>
                <w:color w:val="2F5496" w:themeColor="accent1" w:themeShade="BF"/>
                <w:sz w:val="18"/>
                <w:szCs w:val="24"/>
              </w:rPr>
            </w:pPr>
            <w:r w:rsidRPr="00EE1EFB">
              <w:rPr>
                <w:b/>
                <w:color w:val="2F5496" w:themeColor="accent1" w:themeShade="BF"/>
                <w:sz w:val="18"/>
                <w:szCs w:val="24"/>
              </w:rPr>
              <w:t xml:space="preserve">Construir el módulo de objetivos de </w:t>
            </w:r>
            <w:r w:rsidRPr="00EE1EFB">
              <w:rPr>
                <w:b/>
                <w:color w:val="2F5496" w:themeColor="accent1" w:themeShade="BF"/>
                <w:sz w:val="18"/>
                <w:szCs w:val="24"/>
              </w:rPr>
              <w:lastRenderedPageBreak/>
              <w:t>ahorro: 2 semanas</w:t>
            </w:r>
          </w:p>
          <w:p w14:paraId="446C8054" w14:textId="77777777" w:rsidR="00EE1EFB" w:rsidRPr="00EE1EFB" w:rsidRDefault="00EE1EFB" w:rsidP="00EE1EFB">
            <w:pPr>
              <w:rPr>
                <w:b/>
                <w:color w:val="2F5496" w:themeColor="accent1" w:themeShade="BF"/>
                <w:sz w:val="18"/>
                <w:szCs w:val="24"/>
              </w:rPr>
            </w:pPr>
          </w:p>
          <w:p w14:paraId="1183F082" w14:textId="77777777" w:rsidR="00EE1EFB" w:rsidRPr="00EE1EFB" w:rsidRDefault="00EE1EFB" w:rsidP="00EE1EFB">
            <w:pPr>
              <w:rPr>
                <w:b/>
                <w:color w:val="2F5496" w:themeColor="accent1" w:themeShade="BF"/>
                <w:sz w:val="18"/>
                <w:szCs w:val="24"/>
              </w:rPr>
            </w:pPr>
            <w:r w:rsidRPr="00EE1EFB">
              <w:rPr>
                <w:b/>
                <w:color w:val="2F5496" w:themeColor="accent1" w:themeShade="BF"/>
                <w:sz w:val="18"/>
                <w:szCs w:val="24"/>
              </w:rPr>
              <w:t>Desarrollar el resumen anual: 1 semana</w:t>
            </w:r>
          </w:p>
          <w:p w14:paraId="0DAE647A" w14:textId="77777777" w:rsidR="00EE1EFB" w:rsidRPr="00EE1EFB" w:rsidRDefault="00EE1EFB" w:rsidP="00EE1EFB">
            <w:pPr>
              <w:rPr>
                <w:b/>
                <w:color w:val="2F5496" w:themeColor="accent1" w:themeShade="BF"/>
                <w:sz w:val="18"/>
                <w:szCs w:val="24"/>
              </w:rPr>
            </w:pPr>
          </w:p>
          <w:p w14:paraId="7651471A" w14:textId="77777777" w:rsidR="00EE1EFB" w:rsidRPr="00EE1EFB" w:rsidRDefault="00EE1EFB" w:rsidP="00EE1EFB">
            <w:pPr>
              <w:rPr>
                <w:b/>
                <w:color w:val="2F5496" w:themeColor="accent1" w:themeShade="BF"/>
                <w:sz w:val="18"/>
                <w:szCs w:val="24"/>
              </w:rPr>
            </w:pPr>
            <w:r w:rsidRPr="00EE1EFB">
              <w:rPr>
                <w:b/>
                <w:color w:val="2F5496" w:themeColor="accent1" w:themeShade="BF"/>
                <w:sz w:val="18"/>
                <w:szCs w:val="24"/>
              </w:rPr>
              <w:t>Realizar pruebas y validación de datos: 1 semana</w:t>
            </w:r>
          </w:p>
          <w:p w14:paraId="2721A5C9" w14:textId="77777777" w:rsidR="00EE1EFB" w:rsidRPr="00EE1EFB" w:rsidRDefault="00EE1EFB" w:rsidP="00EE1EFB">
            <w:pPr>
              <w:rPr>
                <w:b/>
                <w:color w:val="2F5496" w:themeColor="accent1" w:themeShade="BF"/>
                <w:sz w:val="18"/>
                <w:szCs w:val="24"/>
              </w:rPr>
            </w:pPr>
          </w:p>
          <w:p w14:paraId="50E1D4E1" w14:textId="77777777" w:rsidR="00EE1EFB" w:rsidRPr="00EE1EFB" w:rsidRDefault="00EE1EFB" w:rsidP="00EE1EFB">
            <w:pPr>
              <w:rPr>
                <w:b/>
                <w:color w:val="2F5496" w:themeColor="accent1" w:themeShade="BF"/>
                <w:sz w:val="18"/>
                <w:szCs w:val="24"/>
              </w:rPr>
            </w:pPr>
            <w:r w:rsidRPr="00EE1EFB">
              <w:rPr>
                <w:b/>
                <w:color w:val="2F5496" w:themeColor="accent1" w:themeShade="BF"/>
                <w:sz w:val="18"/>
                <w:szCs w:val="24"/>
              </w:rPr>
              <w:t>Ajustar el modelo de negocio: 1 semana</w:t>
            </w:r>
          </w:p>
          <w:p w14:paraId="02B092CF" w14:textId="77777777" w:rsidR="00EE1EFB" w:rsidRPr="00EE1EFB" w:rsidRDefault="00EE1EFB" w:rsidP="00EE1EFB">
            <w:pPr>
              <w:rPr>
                <w:b/>
                <w:color w:val="2F5496" w:themeColor="accent1" w:themeShade="BF"/>
                <w:sz w:val="18"/>
                <w:szCs w:val="24"/>
              </w:rPr>
            </w:pPr>
          </w:p>
          <w:p w14:paraId="66A5D860" w14:textId="4AFCC539" w:rsidR="00FD5149" w:rsidRPr="00EE1EFB" w:rsidRDefault="00EE1EFB" w:rsidP="00EE1EFB">
            <w:pPr>
              <w:rPr>
                <w:b/>
                <w:color w:val="2F5496" w:themeColor="accent1" w:themeShade="BF"/>
                <w:sz w:val="18"/>
                <w:szCs w:val="24"/>
              </w:rPr>
            </w:pPr>
            <w:r w:rsidRPr="00EE1EFB">
              <w:rPr>
                <w:b/>
                <w:color w:val="2F5496" w:themeColor="accent1" w:themeShade="BF"/>
                <w:sz w:val="18"/>
                <w:szCs w:val="24"/>
              </w:rPr>
              <w:t>Preparar la evidencia para la evaluación: 1 semana</w:t>
            </w:r>
          </w:p>
        </w:tc>
        <w:tc>
          <w:tcPr>
            <w:tcW w:w="1134" w:type="dxa"/>
          </w:tcPr>
          <w:p w14:paraId="2EE23326" w14:textId="1A11239F" w:rsidR="00FD5149"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lastRenderedPageBreak/>
              <w:t>Angel</w:t>
            </w:r>
          </w:p>
          <w:p w14:paraId="0C4C868F" w14:textId="77777777" w:rsidR="0002432C" w:rsidRDefault="0002432C" w:rsidP="00EE1EFB">
            <w:pPr>
              <w:rPr>
                <w:rFonts w:ascii="Calibri" w:hAnsi="Calibri" w:cs="Arial"/>
                <w:b/>
                <w:bCs/>
                <w:iCs/>
                <w:color w:val="2F5496" w:themeColor="accent1" w:themeShade="BF"/>
                <w:sz w:val="18"/>
                <w:szCs w:val="20"/>
                <w:lang w:eastAsia="es-CL"/>
              </w:rPr>
            </w:pPr>
          </w:p>
          <w:p w14:paraId="28C57643" w14:textId="77777777" w:rsidR="0002432C" w:rsidRDefault="0002432C" w:rsidP="00EE1EFB">
            <w:pPr>
              <w:rPr>
                <w:rFonts w:ascii="Calibri" w:hAnsi="Calibri" w:cs="Arial"/>
                <w:b/>
                <w:bCs/>
                <w:iCs/>
                <w:color w:val="2F5496" w:themeColor="accent1" w:themeShade="BF"/>
                <w:sz w:val="18"/>
                <w:szCs w:val="20"/>
                <w:lang w:eastAsia="es-CL"/>
              </w:rPr>
            </w:pPr>
          </w:p>
          <w:p w14:paraId="2B7006E3" w14:textId="77777777" w:rsidR="0002432C" w:rsidRDefault="0002432C" w:rsidP="00EE1EFB">
            <w:pPr>
              <w:rPr>
                <w:rFonts w:ascii="Calibri" w:hAnsi="Calibri" w:cs="Arial"/>
                <w:b/>
                <w:bCs/>
                <w:iCs/>
                <w:color w:val="2F5496" w:themeColor="accent1" w:themeShade="BF"/>
                <w:sz w:val="18"/>
                <w:szCs w:val="20"/>
                <w:lang w:eastAsia="es-CL"/>
              </w:rPr>
            </w:pPr>
          </w:p>
          <w:p w14:paraId="574B8288"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Angel</w:t>
            </w:r>
          </w:p>
          <w:p w14:paraId="2CF41AA3" w14:textId="77777777" w:rsidR="0002432C" w:rsidRDefault="0002432C" w:rsidP="00EE1EFB">
            <w:pPr>
              <w:rPr>
                <w:rFonts w:ascii="Calibri" w:hAnsi="Calibri" w:cs="Arial"/>
                <w:b/>
                <w:bCs/>
                <w:iCs/>
                <w:color w:val="2F5496" w:themeColor="accent1" w:themeShade="BF"/>
                <w:sz w:val="18"/>
                <w:szCs w:val="20"/>
                <w:lang w:eastAsia="es-CL"/>
              </w:rPr>
            </w:pPr>
          </w:p>
          <w:p w14:paraId="668E5BD2" w14:textId="77777777" w:rsidR="0002432C" w:rsidRDefault="0002432C" w:rsidP="00EE1EFB">
            <w:pPr>
              <w:rPr>
                <w:rFonts w:ascii="Calibri" w:hAnsi="Calibri" w:cs="Arial"/>
                <w:b/>
                <w:bCs/>
                <w:iCs/>
                <w:color w:val="2F5496" w:themeColor="accent1" w:themeShade="BF"/>
                <w:sz w:val="18"/>
                <w:szCs w:val="20"/>
                <w:lang w:eastAsia="es-CL"/>
              </w:rPr>
            </w:pPr>
          </w:p>
          <w:p w14:paraId="02692930"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Cris</w:t>
            </w:r>
          </w:p>
          <w:p w14:paraId="061790AA" w14:textId="77777777" w:rsidR="0002432C" w:rsidRDefault="0002432C" w:rsidP="00EE1EFB">
            <w:pPr>
              <w:rPr>
                <w:rFonts w:ascii="Calibri" w:hAnsi="Calibri" w:cs="Arial"/>
                <w:b/>
                <w:bCs/>
                <w:iCs/>
                <w:color w:val="2F5496" w:themeColor="accent1" w:themeShade="BF"/>
                <w:sz w:val="18"/>
                <w:szCs w:val="20"/>
                <w:lang w:eastAsia="es-CL"/>
              </w:rPr>
            </w:pPr>
          </w:p>
          <w:p w14:paraId="4321398F" w14:textId="77777777" w:rsidR="0002432C" w:rsidRDefault="0002432C" w:rsidP="00EE1EFB">
            <w:pPr>
              <w:rPr>
                <w:rFonts w:ascii="Calibri" w:hAnsi="Calibri" w:cs="Arial"/>
                <w:b/>
                <w:bCs/>
                <w:iCs/>
                <w:color w:val="2F5496" w:themeColor="accent1" w:themeShade="BF"/>
                <w:sz w:val="18"/>
                <w:szCs w:val="20"/>
                <w:lang w:eastAsia="es-CL"/>
              </w:rPr>
            </w:pPr>
          </w:p>
          <w:p w14:paraId="21708836"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Angel</w:t>
            </w:r>
          </w:p>
          <w:p w14:paraId="57FB54F0" w14:textId="77777777" w:rsidR="0002432C" w:rsidRDefault="0002432C" w:rsidP="00EE1EFB">
            <w:pPr>
              <w:rPr>
                <w:rFonts w:ascii="Calibri" w:hAnsi="Calibri" w:cs="Arial"/>
                <w:b/>
                <w:bCs/>
                <w:iCs/>
                <w:color w:val="2F5496" w:themeColor="accent1" w:themeShade="BF"/>
                <w:sz w:val="18"/>
                <w:szCs w:val="20"/>
                <w:lang w:eastAsia="es-CL"/>
              </w:rPr>
            </w:pPr>
          </w:p>
          <w:p w14:paraId="0A39A76C" w14:textId="77777777" w:rsidR="0002432C" w:rsidRDefault="0002432C" w:rsidP="00EE1EFB">
            <w:pPr>
              <w:rPr>
                <w:rFonts w:ascii="Calibri" w:hAnsi="Calibri" w:cs="Arial"/>
                <w:b/>
                <w:bCs/>
                <w:iCs/>
                <w:color w:val="2F5496" w:themeColor="accent1" w:themeShade="BF"/>
                <w:sz w:val="18"/>
                <w:szCs w:val="20"/>
                <w:lang w:eastAsia="es-CL"/>
              </w:rPr>
            </w:pPr>
          </w:p>
          <w:p w14:paraId="416D03B9"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Cris</w:t>
            </w:r>
          </w:p>
          <w:p w14:paraId="140ACFF1" w14:textId="77777777" w:rsidR="0002432C" w:rsidRDefault="0002432C" w:rsidP="00EE1EFB">
            <w:pPr>
              <w:rPr>
                <w:rFonts w:ascii="Calibri" w:hAnsi="Calibri" w:cs="Arial"/>
                <w:b/>
                <w:bCs/>
                <w:iCs/>
                <w:color w:val="2F5496" w:themeColor="accent1" w:themeShade="BF"/>
                <w:sz w:val="18"/>
                <w:szCs w:val="20"/>
                <w:lang w:eastAsia="es-CL"/>
              </w:rPr>
            </w:pPr>
          </w:p>
          <w:p w14:paraId="644764E4" w14:textId="77777777" w:rsidR="0002432C" w:rsidRDefault="0002432C" w:rsidP="00EE1EFB">
            <w:pPr>
              <w:rPr>
                <w:rFonts w:ascii="Calibri" w:hAnsi="Calibri" w:cs="Arial"/>
                <w:b/>
                <w:bCs/>
                <w:iCs/>
                <w:color w:val="2F5496" w:themeColor="accent1" w:themeShade="BF"/>
                <w:sz w:val="18"/>
                <w:szCs w:val="20"/>
                <w:lang w:eastAsia="es-CL"/>
              </w:rPr>
            </w:pPr>
          </w:p>
          <w:p w14:paraId="202ECAA2"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Cris</w:t>
            </w:r>
          </w:p>
          <w:p w14:paraId="7E8AC5C2" w14:textId="77777777" w:rsidR="0002432C" w:rsidRDefault="0002432C" w:rsidP="00EE1EFB">
            <w:pPr>
              <w:rPr>
                <w:rFonts w:ascii="Calibri" w:hAnsi="Calibri" w:cs="Arial"/>
                <w:b/>
                <w:bCs/>
                <w:iCs/>
                <w:color w:val="2F5496" w:themeColor="accent1" w:themeShade="BF"/>
                <w:sz w:val="18"/>
                <w:szCs w:val="20"/>
                <w:lang w:eastAsia="es-CL"/>
              </w:rPr>
            </w:pPr>
          </w:p>
          <w:p w14:paraId="7E312208" w14:textId="77777777" w:rsidR="0002432C" w:rsidRDefault="0002432C" w:rsidP="00EE1EFB">
            <w:pPr>
              <w:rPr>
                <w:rFonts w:ascii="Calibri" w:hAnsi="Calibri" w:cs="Arial"/>
                <w:b/>
                <w:bCs/>
                <w:iCs/>
                <w:color w:val="2F5496" w:themeColor="accent1" w:themeShade="BF"/>
                <w:sz w:val="18"/>
                <w:szCs w:val="20"/>
                <w:lang w:eastAsia="es-CL"/>
              </w:rPr>
            </w:pPr>
          </w:p>
          <w:p w14:paraId="7BD6B719"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Cris</w:t>
            </w:r>
          </w:p>
          <w:p w14:paraId="368570DA" w14:textId="77777777" w:rsidR="0002432C" w:rsidRDefault="0002432C" w:rsidP="00EE1EFB">
            <w:pPr>
              <w:rPr>
                <w:rFonts w:ascii="Calibri" w:hAnsi="Calibri" w:cs="Arial"/>
                <w:b/>
                <w:bCs/>
                <w:iCs/>
                <w:color w:val="2F5496" w:themeColor="accent1" w:themeShade="BF"/>
                <w:sz w:val="18"/>
                <w:szCs w:val="20"/>
                <w:lang w:eastAsia="es-CL"/>
              </w:rPr>
            </w:pPr>
          </w:p>
          <w:p w14:paraId="1BA59028" w14:textId="77777777" w:rsidR="0002432C" w:rsidRDefault="0002432C" w:rsidP="00EE1EFB">
            <w:pPr>
              <w:rPr>
                <w:rFonts w:ascii="Calibri" w:hAnsi="Calibri" w:cs="Arial"/>
                <w:b/>
                <w:bCs/>
                <w:iCs/>
                <w:color w:val="2F5496" w:themeColor="accent1" w:themeShade="BF"/>
                <w:sz w:val="18"/>
                <w:szCs w:val="20"/>
                <w:lang w:eastAsia="es-CL"/>
              </w:rPr>
            </w:pPr>
          </w:p>
          <w:p w14:paraId="25A5337A"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Angel</w:t>
            </w:r>
          </w:p>
          <w:p w14:paraId="229FEB8C" w14:textId="77777777" w:rsidR="0002432C" w:rsidRDefault="0002432C" w:rsidP="00EE1EFB">
            <w:pPr>
              <w:rPr>
                <w:rFonts w:ascii="Calibri" w:hAnsi="Calibri" w:cs="Arial"/>
                <w:b/>
                <w:bCs/>
                <w:iCs/>
                <w:color w:val="2F5496" w:themeColor="accent1" w:themeShade="BF"/>
                <w:sz w:val="18"/>
                <w:szCs w:val="20"/>
                <w:lang w:eastAsia="es-CL"/>
              </w:rPr>
            </w:pPr>
          </w:p>
          <w:p w14:paraId="100F562E" w14:textId="77777777" w:rsidR="0002432C" w:rsidRDefault="0002432C" w:rsidP="00EE1EFB">
            <w:pPr>
              <w:rPr>
                <w:rFonts w:ascii="Calibri" w:hAnsi="Calibri" w:cs="Arial"/>
                <w:b/>
                <w:bCs/>
                <w:iCs/>
                <w:color w:val="2F5496" w:themeColor="accent1" w:themeShade="BF"/>
                <w:sz w:val="18"/>
                <w:szCs w:val="20"/>
                <w:lang w:eastAsia="es-CL"/>
              </w:rPr>
            </w:pPr>
          </w:p>
          <w:p w14:paraId="7084958A" w14:textId="77777777" w:rsidR="0002432C" w:rsidRDefault="0002432C" w:rsidP="00EE1EFB">
            <w:pPr>
              <w:rPr>
                <w:rFonts w:ascii="Calibri" w:hAnsi="Calibri" w:cs="Arial"/>
                <w:b/>
                <w:bCs/>
                <w:iCs/>
                <w:color w:val="2F5496" w:themeColor="accent1" w:themeShade="BF"/>
                <w:sz w:val="18"/>
                <w:szCs w:val="20"/>
                <w:lang w:eastAsia="es-CL"/>
              </w:rPr>
            </w:pPr>
          </w:p>
          <w:p w14:paraId="5B0A6A93" w14:textId="77777777" w:rsidR="0002432C" w:rsidRDefault="0002432C" w:rsidP="00EE1EFB">
            <w:pPr>
              <w:rPr>
                <w:rFonts w:ascii="Calibri" w:hAnsi="Calibri" w:cs="Arial"/>
                <w:b/>
                <w:bCs/>
                <w:iCs/>
                <w:color w:val="2F5496" w:themeColor="accent1" w:themeShade="BF"/>
                <w:sz w:val="18"/>
                <w:szCs w:val="20"/>
                <w:lang w:eastAsia="es-CL"/>
              </w:rPr>
            </w:pPr>
          </w:p>
          <w:p w14:paraId="233A727B"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Angel</w:t>
            </w:r>
          </w:p>
          <w:p w14:paraId="71C0CF76" w14:textId="77777777" w:rsidR="0002432C" w:rsidRDefault="0002432C" w:rsidP="00EE1EFB">
            <w:pPr>
              <w:rPr>
                <w:rFonts w:ascii="Calibri" w:hAnsi="Calibri" w:cs="Arial"/>
                <w:b/>
                <w:bCs/>
                <w:iCs/>
                <w:color w:val="2F5496" w:themeColor="accent1" w:themeShade="BF"/>
                <w:sz w:val="18"/>
                <w:szCs w:val="20"/>
                <w:lang w:eastAsia="es-CL"/>
              </w:rPr>
            </w:pPr>
          </w:p>
          <w:p w14:paraId="1A008558" w14:textId="77777777" w:rsidR="0002432C" w:rsidRDefault="0002432C" w:rsidP="00EE1EFB">
            <w:pPr>
              <w:rPr>
                <w:rFonts w:ascii="Calibri" w:hAnsi="Calibri" w:cs="Arial"/>
                <w:b/>
                <w:bCs/>
                <w:iCs/>
                <w:color w:val="2F5496" w:themeColor="accent1" w:themeShade="BF"/>
                <w:sz w:val="18"/>
                <w:szCs w:val="20"/>
                <w:lang w:eastAsia="es-CL"/>
              </w:rPr>
            </w:pPr>
          </w:p>
          <w:p w14:paraId="7B360EFE"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Cris</w:t>
            </w:r>
          </w:p>
          <w:p w14:paraId="29CFDCB0" w14:textId="77777777" w:rsidR="0002432C" w:rsidRDefault="0002432C" w:rsidP="00EE1EFB">
            <w:pPr>
              <w:rPr>
                <w:rFonts w:ascii="Calibri" w:hAnsi="Calibri" w:cs="Arial"/>
                <w:b/>
                <w:bCs/>
                <w:iCs/>
                <w:color w:val="2F5496" w:themeColor="accent1" w:themeShade="BF"/>
                <w:sz w:val="18"/>
                <w:szCs w:val="20"/>
                <w:lang w:eastAsia="es-CL"/>
              </w:rPr>
            </w:pPr>
          </w:p>
          <w:p w14:paraId="36DF47B8" w14:textId="77777777" w:rsidR="0002432C" w:rsidRDefault="0002432C" w:rsidP="00EE1EFB">
            <w:pPr>
              <w:rPr>
                <w:rFonts w:ascii="Calibri" w:hAnsi="Calibri" w:cs="Arial"/>
                <w:b/>
                <w:bCs/>
                <w:iCs/>
                <w:color w:val="2F5496" w:themeColor="accent1" w:themeShade="BF"/>
                <w:sz w:val="18"/>
                <w:szCs w:val="20"/>
                <w:lang w:eastAsia="es-CL"/>
              </w:rPr>
            </w:pPr>
          </w:p>
          <w:p w14:paraId="5C170316" w14:textId="77777777" w:rsidR="0002432C" w:rsidRDefault="0002432C" w:rsidP="00EE1EFB">
            <w:pPr>
              <w:rPr>
                <w:rFonts w:ascii="Calibri" w:hAnsi="Calibri" w:cs="Arial"/>
                <w:b/>
                <w:bCs/>
                <w:iCs/>
                <w:color w:val="2F5496" w:themeColor="accent1" w:themeShade="BF"/>
                <w:sz w:val="18"/>
                <w:szCs w:val="20"/>
                <w:lang w:eastAsia="es-CL"/>
              </w:rPr>
            </w:pPr>
          </w:p>
          <w:p w14:paraId="22436E1D" w14:textId="77777777" w:rsidR="0002432C"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Cris</w:t>
            </w:r>
          </w:p>
          <w:p w14:paraId="3D109204" w14:textId="77777777" w:rsidR="0002432C" w:rsidRDefault="0002432C" w:rsidP="00EE1EFB">
            <w:pPr>
              <w:rPr>
                <w:rFonts w:ascii="Calibri" w:hAnsi="Calibri" w:cs="Arial"/>
                <w:b/>
                <w:bCs/>
                <w:iCs/>
                <w:color w:val="2F5496" w:themeColor="accent1" w:themeShade="BF"/>
                <w:sz w:val="18"/>
                <w:szCs w:val="20"/>
                <w:lang w:eastAsia="es-CL"/>
              </w:rPr>
            </w:pPr>
          </w:p>
          <w:p w14:paraId="08D103D2" w14:textId="77777777" w:rsidR="0002432C" w:rsidRDefault="0002432C" w:rsidP="00EE1EFB">
            <w:pPr>
              <w:rPr>
                <w:rFonts w:ascii="Calibri" w:hAnsi="Calibri" w:cs="Arial"/>
                <w:b/>
                <w:bCs/>
                <w:iCs/>
                <w:color w:val="2F5496" w:themeColor="accent1" w:themeShade="BF"/>
                <w:sz w:val="18"/>
                <w:szCs w:val="20"/>
                <w:lang w:eastAsia="es-CL"/>
              </w:rPr>
            </w:pPr>
          </w:p>
          <w:p w14:paraId="036AB5D8" w14:textId="0E405BE1" w:rsidR="0002432C" w:rsidRPr="00EE1EFB" w:rsidRDefault="0002432C" w:rsidP="00EE1EFB">
            <w:pPr>
              <w:rPr>
                <w:rFonts w:ascii="Calibri" w:hAnsi="Calibri" w:cs="Arial"/>
                <w:b/>
                <w:bCs/>
                <w:iCs/>
                <w:color w:val="2F5496" w:themeColor="accent1" w:themeShade="BF"/>
                <w:sz w:val="18"/>
                <w:szCs w:val="20"/>
                <w:lang w:eastAsia="es-CL"/>
              </w:rPr>
            </w:pPr>
            <w:r>
              <w:rPr>
                <w:rFonts w:ascii="Calibri" w:hAnsi="Calibri" w:cs="Arial"/>
                <w:b/>
                <w:bCs/>
                <w:iCs/>
                <w:color w:val="2F5496" w:themeColor="accent1" w:themeShade="BF"/>
                <w:sz w:val="18"/>
                <w:szCs w:val="20"/>
                <w:lang w:eastAsia="es-CL"/>
              </w:rPr>
              <w:t>Cris</w:t>
            </w:r>
          </w:p>
        </w:tc>
        <w:tc>
          <w:tcPr>
            <w:tcW w:w="998" w:type="dxa"/>
          </w:tcPr>
          <w:p w14:paraId="2FCEC037" w14:textId="49FFB8EF" w:rsidR="00FD5149" w:rsidRPr="00EE1EFB" w:rsidRDefault="00FD5149" w:rsidP="00EE1EFB">
            <w:pPr>
              <w:rPr>
                <w:rFonts w:ascii="Calibri" w:hAnsi="Calibri" w:cs="Arial"/>
                <w:i/>
                <w:color w:val="2F5496" w:themeColor="accent1" w:themeShade="BF"/>
                <w:sz w:val="18"/>
                <w:szCs w:val="20"/>
                <w:lang w:eastAsia="es-CL"/>
              </w:rPr>
            </w:pPr>
            <w:r w:rsidRPr="00EE1EFB">
              <w:rPr>
                <w:rFonts w:ascii="Calibri" w:hAnsi="Calibri" w:cs="Arial"/>
                <w:i/>
                <w:color w:val="2F5496" w:themeColor="accent1" w:themeShade="BF"/>
                <w:sz w:val="18"/>
                <w:szCs w:val="20"/>
                <w:lang w:eastAsia="es-CL"/>
              </w:rPr>
              <w:lastRenderedPageBreak/>
              <w:t>.</w:t>
            </w:r>
          </w:p>
        </w:tc>
        <w:tc>
          <w:tcPr>
            <w:tcW w:w="1418" w:type="dxa"/>
          </w:tcPr>
          <w:p w14:paraId="2163602D" w14:textId="22850C48" w:rsidR="00FD5149" w:rsidRPr="00EE1EFB" w:rsidRDefault="004336ED" w:rsidP="00EE1EFB">
            <w:pPr>
              <w:rPr>
                <w:rFonts w:ascii="Calibri" w:hAnsi="Calibri" w:cs="Arial"/>
                <w:b/>
                <w:bCs/>
                <w:iCs/>
                <w:color w:val="2F5496" w:themeColor="accent1" w:themeShade="BF"/>
                <w:sz w:val="16"/>
                <w:szCs w:val="20"/>
                <w:lang w:eastAsia="es-CL"/>
              </w:rPr>
            </w:pPr>
            <w:r w:rsidRPr="00EE1EFB">
              <w:rPr>
                <w:rFonts w:ascii="Calibri" w:hAnsi="Calibri" w:cs="Arial"/>
                <w:b/>
                <w:bCs/>
                <w:iCs/>
                <w:color w:val="2F5496" w:themeColor="accent1" w:themeShade="BF"/>
                <w:sz w:val="18"/>
                <w:lang w:eastAsia="es-CL"/>
              </w:rPr>
              <w:t>Todas las actividades planificadas para esta etapa del Proyecto APT se encuentran finalizadas. Se completaron todos los módulos establecidos en el plan de trabajo, incluyendo la barra visual de gastos, el historial de movimientos, la personalización de categorías, el módulo de notificaciones, los objetivos de ahorro y el resumen anual.</w:t>
            </w:r>
            <w:r w:rsidR="00FD5149" w:rsidRPr="00EE1EFB">
              <w:rPr>
                <w:rFonts w:ascii="Calibri" w:hAnsi="Calibri" w:cs="Arial"/>
                <w:b/>
                <w:bCs/>
                <w:iCs/>
                <w:color w:val="2F5496" w:themeColor="accent1" w:themeShade="BF"/>
                <w:sz w:val="18"/>
                <w:lang w:eastAsia="es-CL"/>
              </w:rPr>
              <w:t xml:space="preserve"> </w:t>
            </w:r>
          </w:p>
        </w:tc>
        <w:tc>
          <w:tcPr>
            <w:tcW w:w="1417" w:type="dxa"/>
          </w:tcPr>
          <w:p w14:paraId="34F87D23" w14:textId="191A9369" w:rsidR="00FD5149" w:rsidRPr="00EE1EFB" w:rsidRDefault="000E1BD9" w:rsidP="00EE1EFB">
            <w:pPr>
              <w:rPr>
                <w:rFonts w:ascii="Calibri" w:hAnsi="Calibri" w:cs="Arial"/>
                <w:b/>
                <w:bCs/>
                <w:iCs/>
                <w:color w:val="2F5496" w:themeColor="accent1" w:themeShade="BF"/>
                <w:sz w:val="18"/>
                <w:szCs w:val="20"/>
                <w:lang w:eastAsia="es-CL"/>
              </w:rPr>
            </w:pPr>
            <w:r w:rsidRPr="00EE1EFB">
              <w:rPr>
                <w:rFonts w:ascii="Calibri" w:hAnsi="Calibri" w:cs="Arial"/>
                <w:b/>
                <w:bCs/>
                <w:iCs/>
                <w:color w:val="2F5496" w:themeColor="accent1" w:themeShade="BF"/>
                <w:sz w:val="18"/>
                <w:szCs w:val="20"/>
                <w:lang w:eastAsia="es-CL"/>
              </w:rPr>
              <w:t>Cambiar el público objetivo, pasando de microempresas y personas naturales a enfocarse solo en personas naturales</w:t>
            </w:r>
          </w:p>
          <w:p w14:paraId="6E8297F0" w14:textId="77777777" w:rsidR="000E1BD9" w:rsidRPr="00EE1EFB" w:rsidRDefault="000E1BD9" w:rsidP="00EE1EFB">
            <w:pPr>
              <w:rPr>
                <w:rFonts w:ascii="Calibri" w:hAnsi="Calibri" w:cs="Arial"/>
                <w:b/>
                <w:bCs/>
                <w:iCs/>
                <w:color w:val="2F5496" w:themeColor="accent1" w:themeShade="BF"/>
                <w:sz w:val="18"/>
                <w:szCs w:val="20"/>
                <w:lang w:eastAsia="es-CL"/>
              </w:rPr>
            </w:pPr>
          </w:p>
          <w:p w14:paraId="7C6D6F31" w14:textId="5C34E61F" w:rsidR="000E1BD9" w:rsidRPr="00EE1EFB" w:rsidRDefault="000E1BD9" w:rsidP="00EE1EFB">
            <w:pPr>
              <w:rPr>
                <w:rFonts w:ascii="Calibri" w:hAnsi="Calibri" w:cs="Arial"/>
                <w:b/>
                <w:bCs/>
                <w:iCs/>
                <w:color w:val="2F5496" w:themeColor="accent1" w:themeShade="BF"/>
                <w:sz w:val="18"/>
                <w:szCs w:val="20"/>
                <w:lang w:eastAsia="es-CL"/>
              </w:rPr>
            </w:pPr>
            <w:r w:rsidRPr="00EE1EFB">
              <w:rPr>
                <w:rFonts w:ascii="Calibri" w:hAnsi="Calibri" w:cs="Arial"/>
                <w:b/>
                <w:bCs/>
                <w:iCs/>
                <w:color w:val="2F5496" w:themeColor="accent1" w:themeShade="BF"/>
                <w:sz w:val="18"/>
                <w:szCs w:val="20"/>
                <w:lang w:eastAsia="es-CL"/>
              </w:rPr>
              <w:t>Ajuste fue modificar el modelo de negocio: la idea inicial de integrar una IA financiera y una cuenta Premium fue reemplazada por un sistema más viable basado en publicidad y suscripciones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35959B4E" w14:textId="77777777" w:rsidR="003459CE" w:rsidRDefault="0003309E" w:rsidP="003459CE">
            <w:pPr>
              <w:jc w:val="both"/>
              <w:rPr>
                <w:rFonts w:ascii="Times New Roman" w:eastAsia="Times New Roman" w:hAnsi="Times New Roman" w:cs="Times New Roman"/>
                <w:sz w:val="24"/>
                <w:szCs w:val="24"/>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3459CE" w:rsidRPr="003459CE">
              <w:rPr>
                <w:rFonts w:ascii="Times New Roman" w:eastAsia="Times New Roman" w:hAnsi="Times New Roman" w:cs="Times New Roman"/>
                <w:sz w:val="24"/>
                <w:szCs w:val="24"/>
                <w:lang w:eastAsia="es-CL"/>
              </w:rPr>
              <w:t xml:space="preserve"> </w:t>
            </w:r>
          </w:p>
          <w:p w14:paraId="69AD965E" w14:textId="76765B33" w:rsidR="003459CE" w:rsidRPr="003459CE" w:rsidRDefault="003459CE" w:rsidP="003459CE">
            <w:pPr>
              <w:jc w:val="both"/>
              <w:rPr>
                <w:rFonts w:ascii="Calibri" w:hAnsi="Calibri" w:cs="Arial"/>
                <w:b/>
                <w:bCs/>
                <w:color w:val="548DD4"/>
                <w:sz w:val="20"/>
                <w:szCs w:val="20"/>
                <w:lang w:eastAsia="es-CL"/>
              </w:rPr>
            </w:pPr>
            <w:r w:rsidRPr="003459CE">
              <w:rPr>
                <w:rFonts w:ascii="Calibri" w:hAnsi="Calibri" w:cs="Arial"/>
                <w:b/>
                <w:bCs/>
                <w:color w:val="548DD4"/>
                <w:sz w:val="20"/>
                <w:szCs w:val="20"/>
                <w:lang w:eastAsia="es-CL"/>
              </w:rPr>
              <w:t>Durante el desarrollo del proyecto APT se presentaron tanto facilitadores como dificultades. Entre los aspectos que facilitaron el avance destacan la claridad del enfoque actualizado del proyecto y la buena organización de las tareas, lo que permitió completar cada módulo sin retrasos. Además, el alcance acotado a personas naturales hizo que las funcionalidades fueran más manejables y concretas.</w:t>
            </w:r>
          </w:p>
          <w:p w14:paraId="436E8F68" w14:textId="77777777" w:rsidR="003459CE" w:rsidRPr="003459CE" w:rsidRDefault="003459CE" w:rsidP="003459CE">
            <w:pPr>
              <w:jc w:val="both"/>
              <w:rPr>
                <w:rFonts w:ascii="Calibri" w:hAnsi="Calibri" w:cs="Arial"/>
                <w:b/>
                <w:bCs/>
                <w:color w:val="548DD4"/>
                <w:sz w:val="20"/>
                <w:szCs w:val="20"/>
                <w:lang w:eastAsia="es-CL"/>
              </w:rPr>
            </w:pPr>
            <w:r w:rsidRPr="003459CE">
              <w:rPr>
                <w:rFonts w:ascii="Calibri" w:hAnsi="Calibri" w:cs="Arial"/>
                <w:b/>
                <w:bCs/>
                <w:color w:val="548DD4"/>
                <w:sz w:val="20"/>
                <w:szCs w:val="20"/>
                <w:lang w:eastAsia="es-CL"/>
              </w:rPr>
              <w:t>En cuanto a las dificultades, la principal fue que la integración de una IA financiera resultó más compleja de lo previsto y no alcanzaba a desarrollarse dentro del tiempo del APT. Para solucionarlo, se decidió ajustar el modelo de negocio y optar por un sistema de publicidad y suscripciones, lo que permitió continuar con el proyecto sin comprometer su funcionalidad.</w:t>
            </w:r>
          </w:p>
          <w:p w14:paraId="55313032" w14:textId="1BD5DC6F" w:rsidR="0003309E" w:rsidRPr="003459CE" w:rsidRDefault="003459CE" w:rsidP="003459CE">
            <w:pPr>
              <w:jc w:val="both"/>
              <w:rPr>
                <w:rFonts w:ascii="Calibri" w:hAnsi="Calibri" w:cs="Arial"/>
                <w:i/>
                <w:iCs/>
                <w:color w:val="548DD4"/>
                <w:sz w:val="20"/>
                <w:szCs w:val="20"/>
                <w:lang w:eastAsia="es-CL"/>
              </w:rPr>
            </w:pPr>
            <w:r w:rsidRPr="003459CE">
              <w:rPr>
                <w:rFonts w:ascii="Calibri" w:hAnsi="Calibri" w:cs="Arial"/>
                <w:b/>
                <w:bCs/>
                <w:color w:val="548DD4"/>
                <w:sz w:val="20"/>
                <w:szCs w:val="20"/>
                <w:lang w:eastAsia="es-CL"/>
              </w:rPr>
              <w:t>Gracias a estos ajustes y a la realización de pruebas constantes en los distintos módulos, fue posible mantener el proyecto dentro de los plazos establecidos y asegurar su correcto funcionamiento.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5FA8D803" w14:textId="77777777" w:rsidR="003459CE" w:rsidRDefault="0003309E" w:rsidP="003459CE">
            <w:pPr>
              <w:jc w:val="both"/>
              <w:rPr>
                <w:rFonts w:ascii="Times New Roman" w:eastAsia="Times New Roman" w:hAnsi="Times New Roman" w:cs="Times New Roman"/>
                <w:sz w:val="24"/>
                <w:szCs w:val="24"/>
                <w:lang w:eastAsia="es-CL"/>
              </w:rPr>
            </w:pPr>
            <w:r w:rsidRPr="00CD38BD">
              <w:rPr>
                <w:rFonts w:ascii="Calibri" w:hAnsi="Calibri"/>
                <w:color w:val="1F3864" w:themeColor="accent1" w:themeShade="80"/>
              </w:rPr>
              <w:lastRenderedPageBreak/>
              <w:t xml:space="preserve">Actividades ajustadas o eliminadas: </w:t>
            </w:r>
            <w:r w:rsidR="003459CE" w:rsidRPr="003459CE">
              <w:rPr>
                <w:rFonts w:ascii="Times New Roman" w:eastAsia="Times New Roman" w:hAnsi="Times New Roman" w:cs="Times New Roman"/>
                <w:sz w:val="24"/>
                <w:szCs w:val="24"/>
                <w:lang w:eastAsia="es-CL"/>
              </w:rPr>
              <w:t xml:space="preserve"> </w:t>
            </w:r>
          </w:p>
          <w:p w14:paraId="45CEB6E4" w14:textId="643EFE26" w:rsidR="003459CE" w:rsidRPr="003459CE" w:rsidRDefault="003459CE" w:rsidP="003459CE">
            <w:pPr>
              <w:jc w:val="both"/>
              <w:rPr>
                <w:rFonts w:ascii="Calibri" w:hAnsi="Calibri" w:cs="Arial"/>
                <w:b/>
                <w:bCs/>
                <w:iCs/>
                <w:color w:val="548DD4"/>
                <w:sz w:val="20"/>
                <w:szCs w:val="20"/>
                <w:lang w:eastAsia="es-CL"/>
              </w:rPr>
            </w:pPr>
            <w:r w:rsidRPr="003459CE">
              <w:rPr>
                <w:rFonts w:ascii="Calibri" w:hAnsi="Calibri" w:cs="Arial"/>
                <w:b/>
                <w:bCs/>
                <w:iCs/>
                <w:color w:val="548DD4"/>
                <w:sz w:val="20"/>
                <w:szCs w:val="20"/>
                <w:lang w:eastAsia="es-CL"/>
              </w:rPr>
              <w:t>Durante el desarrollo del Proyecto APT fue necesario ajustar algunas actividades para adaptarlas al tiempo y recursos disponibles. La principal actividad ajustada fue la implementación de una IA financiera, que originalmente formaba parte del modelo de negocio. Debido a su complejidad técnica y al tiempo limitado del APT, esta tarea fue reemplazada por el desarrollo de un sistema más viable basado en publicidad y suscripciones.</w:t>
            </w:r>
          </w:p>
          <w:p w14:paraId="3B4EBD17" w14:textId="6B73E49F" w:rsidR="0003309E" w:rsidRPr="003459CE" w:rsidRDefault="003459CE" w:rsidP="003459CE">
            <w:pPr>
              <w:jc w:val="both"/>
              <w:rPr>
                <w:rFonts w:ascii="Calibri" w:hAnsi="Calibri" w:cs="Arial"/>
                <w:b/>
                <w:bCs/>
                <w:iCs/>
                <w:color w:val="548DD4"/>
                <w:sz w:val="20"/>
                <w:szCs w:val="20"/>
                <w:lang w:eastAsia="es-CL"/>
              </w:rPr>
            </w:pPr>
            <w:r w:rsidRPr="003459CE">
              <w:rPr>
                <w:rFonts w:ascii="Calibri" w:hAnsi="Calibri" w:cs="Arial"/>
                <w:b/>
                <w:bCs/>
                <w:iCs/>
                <w:color w:val="548DD4"/>
                <w:sz w:val="20"/>
                <w:szCs w:val="20"/>
                <w:lang w:eastAsia="es-CL"/>
              </w:rPr>
              <w:t>También se ajustó la actividad relacionada con el público objetivo, eliminando el enfoque hacia microempresas y manteniendo únicamente a personas naturales. Este cambio permitió simplificar los requerimientos y avanzar de manera más eficiente en las funcionalidades centrales de la aplicación.</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23A5B84D" w14:textId="77777777" w:rsidR="00AC7E0D"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5D8D4132" w14:textId="55B88A7D" w:rsidR="00FD5149" w:rsidRPr="00AC7E0D" w:rsidRDefault="00AC7E0D" w:rsidP="00585A13">
            <w:pPr>
              <w:jc w:val="both"/>
              <w:rPr>
                <w:rFonts w:ascii="Calibri" w:hAnsi="Calibri" w:cs="Arial"/>
                <w:b/>
                <w:bCs/>
                <w:iCs/>
                <w:color w:val="548DD4"/>
                <w:sz w:val="20"/>
                <w:szCs w:val="20"/>
                <w:lang w:eastAsia="es-CL"/>
              </w:rPr>
            </w:pPr>
            <w:r w:rsidRPr="00AC7E0D">
              <w:rPr>
                <w:rFonts w:ascii="Calibri" w:hAnsi="Calibri" w:cs="Arial"/>
                <w:b/>
                <w:bCs/>
                <w:iCs/>
                <w:color w:val="548DD4"/>
                <w:sz w:val="20"/>
                <w:szCs w:val="20"/>
                <w:lang w:eastAsia="es-CL"/>
              </w:rPr>
              <w:t>De acuerdo con el monitoreo del plan de trabajo, no existen actividades sin iniciar ni tareas retrasadas. Todos los módulos y funcionalidades definidos para esta etapa del Proyecto APT fueron desarrollados dentro del plazo establecido. Esto fue posible gracias a los ajustes realizados en el alcance del proyecto, especialmente en la definición del público objetivo y en la reformulación del modelo de negocio, lo que permitió concentrar el esfuerzo en actividades alcanzables y prioritarias.</w:t>
            </w: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210C5" w14:textId="77777777" w:rsidR="001E1D2F" w:rsidRDefault="001E1D2F" w:rsidP="0003309E">
      <w:pPr>
        <w:spacing w:after="0" w:line="240" w:lineRule="auto"/>
      </w:pPr>
      <w:r>
        <w:separator/>
      </w:r>
    </w:p>
  </w:endnote>
  <w:endnote w:type="continuationSeparator" w:id="0">
    <w:p w14:paraId="52BB10B2" w14:textId="77777777" w:rsidR="001E1D2F" w:rsidRDefault="001E1D2F"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7CA76" w14:textId="77777777" w:rsidR="001E1D2F" w:rsidRDefault="001E1D2F" w:rsidP="0003309E">
      <w:pPr>
        <w:spacing w:after="0" w:line="240" w:lineRule="auto"/>
      </w:pPr>
      <w:r>
        <w:separator/>
      </w:r>
    </w:p>
  </w:footnote>
  <w:footnote w:type="continuationSeparator" w:id="0">
    <w:p w14:paraId="7AD28FFD" w14:textId="77777777" w:rsidR="001E1D2F" w:rsidRDefault="001E1D2F"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C360B"/>
    <w:multiLevelType w:val="multilevel"/>
    <w:tmpl w:val="FE88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03D3DE7"/>
    <w:multiLevelType w:val="multilevel"/>
    <w:tmpl w:val="090C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149464">
    <w:abstractNumId w:val="1"/>
  </w:num>
  <w:num w:numId="2" w16cid:durableId="1563784189">
    <w:abstractNumId w:val="0"/>
  </w:num>
  <w:num w:numId="3" w16cid:durableId="552934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432C"/>
    <w:rsid w:val="00025477"/>
    <w:rsid w:val="0003309E"/>
    <w:rsid w:val="000353A3"/>
    <w:rsid w:val="00065341"/>
    <w:rsid w:val="0006795F"/>
    <w:rsid w:val="000A1331"/>
    <w:rsid w:val="000E1BD9"/>
    <w:rsid w:val="00114946"/>
    <w:rsid w:val="00145B36"/>
    <w:rsid w:val="00147283"/>
    <w:rsid w:val="001E1D2F"/>
    <w:rsid w:val="002C4AE3"/>
    <w:rsid w:val="00330CFC"/>
    <w:rsid w:val="003459CE"/>
    <w:rsid w:val="003608EA"/>
    <w:rsid w:val="004336ED"/>
    <w:rsid w:val="00470CE4"/>
    <w:rsid w:val="004B75F6"/>
    <w:rsid w:val="00521026"/>
    <w:rsid w:val="00545F23"/>
    <w:rsid w:val="00563B43"/>
    <w:rsid w:val="00586C9C"/>
    <w:rsid w:val="005A0A7C"/>
    <w:rsid w:val="005B4D4A"/>
    <w:rsid w:val="00603474"/>
    <w:rsid w:val="00616818"/>
    <w:rsid w:val="00675035"/>
    <w:rsid w:val="00675A73"/>
    <w:rsid w:val="006858A7"/>
    <w:rsid w:val="00695E7C"/>
    <w:rsid w:val="006B242E"/>
    <w:rsid w:val="006D6FAF"/>
    <w:rsid w:val="00737D6E"/>
    <w:rsid w:val="00806DE0"/>
    <w:rsid w:val="0081536B"/>
    <w:rsid w:val="008479F5"/>
    <w:rsid w:val="0085275A"/>
    <w:rsid w:val="008F621F"/>
    <w:rsid w:val="009378F7"/>
    <w:rsid w:val="009552E5"/>
    <w:rsid w:val="00976ABB"/>
    <w:rsid w:val="009E52DF"/>
    <w:rsid w:val="00AC7E0D"/>
    <w:rsid w:val="00B31361"/>
    <w:rsid w:val="00B4258F"/>
    <w:rsid w:val="00B8164D"/>
    <w:rsid w:val="00B93757"/>
    <w:rsid w:val="00BE1024"/>
    <w:rsid w:val="00C20F3D"/>
    <w:rsid w:val="00C44557"/>
    <w:rsid w:val="00C5122E"/>
    <w:rsid w:val="00C83791"/>
    <w:rsid w:val="00CE0AA8"/>
    <w:rsid w:val="00D67975"/>
    <w:rsid w:val="00D714E2"/>
    <w:rsid w:val="00DF3386"/>
    <w:rsid w:val="00E50368"/>
    <w:rsid w:val="00EA0C09"/>
    <w:rsid w:val="00EE1EFB"/>
    <w:rsid w:val="00FD4D05"/>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0353A3"/>
    <w:pPr>
      <w:ind w:left="720"/>
      <w:contextualSpacing/>
    </w:pPr>
  </w:style>
  <w:style w:type="character" w:styleId="Textoennegrita">
    <w:name w:val="Strong"/>
    <w:basedOn w:val="Fuentedeprrafopredeter"/>
    <w:uiPriority w:val="22"/>
    <w:qFormat/>
    <w:rsid w:val="000E1BD9"/>
    <w:rPr>
      <w:b/>
      <w:bCs/>
    </w:rPr>
  </w:style>
  <w:style w:type="paragraph" w:styleId="NormalWeb">
    <w:name w:val="Normal (Web)"/>
    <w:basedOn w:val="Normal"/>
    <w:uiPriority w:val="99"/>
    <w:semiHidden/>
    <w:unhideWhenUsed/>
    <w:rsid w:val="003459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6</Pages>
  <Words>1335</Words>
  <Characters>7348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Angel Cea</cp:lastModifiedBy>
  <cp:revision>7</cp:revision>
  <dcterms:created xsi:type="dcterms:W3CDTF">2022-08-24T18:14:00Z</dcterms:created>
  <dcterms:modified xsi:type="dcterms:W3CDTF">2025-11-20T18:18:00Z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