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ACTA DE REUNIÓN KICK OFF</w:t>
      </w:r>
    </w:p>
    <w:tbl>
      <w:tblPr>
        <w:tblStyle w:val="Table1"/>
        <w:tblW w:w="8535.0" w:type="dxa"/>
        <w:jc w:val="left"/>
        <w:tblInd w:w="-142.0" w:type="dxa"/>
        <w:tblLayout w:type="fixed"/>
        <w:tblLook w:val="0400"/>
      </w:tblPr>
      <w:tblGrid>
        <w:gridCol w:w="1815"/>
        <w:gridCol w:w="3990"/>
        <w:gridCol w:w="525"/>
        <w:gridCol w:w="1290"/>
        <w:gridCol w:w="915"/>
        <w:tblGridChange w:id="0">
          <w:tblGrid>
            <w:gridCol w:w="1815"/>
            <w:gridCol w:w="3990"/>
            <w:gridCol w:w="525"/>
            <w:gridCol w:w="1290"/>
            <w:gridCol w:w="9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04-09-2025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8:30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Duoc UC sede san Joaquin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Termino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12:10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Presencial Individual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N°001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Grupal Presencial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color w:val="4472c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1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6095"/>
        <w:tblGridChange w:id="0">
          <w:tblGrid>
            <w:gridCol w:w="2415"/>
            <w:gridCol w:w="6095"/>
          </w:tblGrid>
        </w:tblGridChange>
      </w:tblGrid>
      <w:tr>
        <w:trPr>
          <w:cantSplit w:val="0"/>
          <w:trHeight w:val="376.60791015624994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4f81bd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4f81bd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Cristopher Arredondo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Líder de Proyecto / Desarrollador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Angel Cea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Agenda</w:t>
      </w:r>
    </w:p>
    <w:tbl>
      <w:tblPr>
        <w:tblStyle w:val="Table3"/>
        <w:tblW w:w="850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7935"/>
        <w:tblGridChange w:id="0">
          <w:tblGrid>
            <w:gridCol w:w="570"/>
            <w:gridCol w:w="7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4f81bd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del proyecto App Finanzas Personales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Revisión de requerimientos iniciales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cronograma y metodología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2. Desarrollo de la Reunión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 presenta el proyecto de aplicación móvil para finanzas personales. El propósito del sistema es entregar a personas naturales una herramienta integral de gestión financiera. Se revisa el alcance definido en el ERS, destacando que la aplicación permitirá registrar ingresos, gastos, deudas e inversiones, consolidar la información en un panel único, y gestionar deudas/gastos compartidos. La primera versión no dependerá de integraciones bancarias externas, asegurando independencia.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3. Actores del Proyecto</w:t>
      </w:r>
    </w:p>
    <w:tbl>
      <w:tblPr>
        <w:tblStyle w:val="Table4"/>
        <w:tblW w:w="8856.0" w:type="dxa"/>
        <w:jc w:val="left"/>
        <w:tblInd w:w="-115.0" w:type="dxa"/>
        <w:tblLayout w:type="fixed"/>
        <w:tblLook w:val="0400"/>
      </w:tblPr>
      <w:tblGrid>
        <w:gridCol w:w="460"/>
        <w:gridCol w:w="3192"/>
        <w:gridCol w:w="5204"/>
        <w:tblGridChange w:id="0">
          <w:tblGrid>
            <w:gridCol w:w="460"/>
            <w:gridCol w:w="3192"/>
            <w:gridCol w:w="5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Actores del Proyecto y Negocio 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Rol en el Negocio / Cargo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Personas Naturales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Usuarios finales / control de finanzas personales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Proveedores / implementación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4. Requerimientos Generales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Se acuerda desarrollar una aplicación móvil que permita:</w:t>
        <w:br w:type="textWrapping"/>
        <w:t xml:space="preserve"> - Registro de ingresos, gastos, deudas e inversiones.</w:t>
        <w:br w:type="textWrapping"/>
        <w:t xml:space="preserve"> - Clasificación flexible mediante categorías personalizadas.</w:t>
        <w:br w:type="textWrapping"/>
        <w:t xml:space="preserve"> - Panel unificado para visualizar la información consolidada.</w:t>
        <w:br w:type="textWrapping"/>
        <w:t xml:space="preserve"> - Gestión de gastos y deudas compartidas.</w:t>
        <w:br w:type="textWrapping"/>
        <w:t xml:space="preserve"> - Reportes básicos exportables en CSV/JSON.</w:t>
        <w:br w:type="textWrapping"/>
        <w:t xml:space="preserve"> - Autenticación y perfiles de usuario.</w:t>
        <w:br w:type="textWrapping"/>
        <w:t xml:space="preserve"> - Validaciones en los registros.</w:t>
        <w:br w:type="textWrapping"/>
        <w:t xml:space="preserve"> - Copias de seguridad y opción de eliminar cuenta.</w:t>
        <w:br w:type="textWrapping"/>
        <w:t xml:space="preserve"> - Requerimientos no funcionales: usabilidad intuitiva, seguridad con cifrado, tiempos de respuesta ≤ 3 segundos, disponibilidad ≥ 99%.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5. Observaciones y Limitaciones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- Requiere capacitación en Firebase/Firestore.</w:t>
        <w:br w:type="textWrapping"/>
        <w:t xml:space="preserve">- Tiempo limitado por carga académica (capstone + práctica).</w:t>
        <w:br w:type="textWrapping"/>
        <w:t xml:space="preserve">- Pruebas en distintos dispositivos serán necesarias.</w:t>
        <w:br w:type="textWrapping"/>
        <w:t xml:space="preserve">- Limitaciones en almacenamiento gratuito de Firebase.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Restricción: primera versión limitada a Android y registro manual de operaciones.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- Requiere acceso a internet básico, aunque se permitirá operación offline con sincronización.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- Dependencia de Firebase (Auth, Firestore, Storage) para la disponibilidad del sistema.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- El almacenamiento gratuito de Firebase puede ser una limitación si se escala.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- Se asume disposición de los usuarios a ingresar datos manualmente en la versión inicial.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6. Técnicas de Levantamiento de Requerimientos</w:t>
      </w:r>
    </w:p>
    <w:tbl>
      <w:tblPr>
        <w:tblStyle w:val="Table5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3660"/>
        <w:gridCol w:w="4605"/>
        <w:tblGridChange w:id="0">
          <w:tblGrid>
            <w:gridCol w:w="600"/>
            <w:gridCol w:w="3660"/>
            <w:gridCol w:w="4605"/>
          </w:tblGrid>
        </w:tblGridChange>
      </w:tblGrid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4f81bd"/>
                <w:rtl w:val="0"/>
              </w:rPr>
              <w:t xml:space="preserve">Actores del Proyecto 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4f81bd"/>
              </w:rPr>
            </w:pPr>
            <w:r w:rsidDel="00000000" w:rsidR="00000000" w:rsidRPr="00000000">
              <w:rPr>
                <w:color w:val="4f81bd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Cliente (Personas Naturales)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Encuestas y Entrevistas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Stakeholders académicos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Revisión y retroalimentación de avances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Lluvia de ideas y prototipos funcionales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asZ7xpQfM2FKd6Er055kSN8Gg==">CgMxLjA4AHIhMVRLcmFNdTNVZ0RYaHhwdTltZnVnMjlQdDhvYmM0MndI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