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F405B" w14:textId="77777777" w:rsidR="004007AD" w:rsidRDefault="004007AD">
      <w:pPr>
        <w:jc w:val="center"/>
        <w:rPr>
          <w:rFonts w:ascii="Arial" w:eastAsia="Arial" w:hAnsi="Arial" w:cs="Arial"/>
          <w:b/>
          <w:sz w:val="48"/>
          <w:szCs w:val="48"/>
        </w:rPr>
      </w:pPr>
    </w:p>
    <w:p w14:paraId="2FD4C2F8" w14:textId="77777777" w:rsidR="004007AD" w:rsidRDefault="004007AD">
      <w:pPr>
        <w:jc w:val="center"/>
        <w:rPr>
          <w:rFonts w:ascii="Arial" w:eastAsia="Arial" w:hAnsi="Arial" w:cs="Arial"/>
          <w:b/>
          <w:sz w:val="48"/>
          <w:szCs w:val="48"/>
        </w:rPr>
      </w:pPr>
    </w:p>
    <w:p w14:paraId="10486AC1" w14:textId="77777777" w:rsidR="004007AD" w:rsidRDefault="004007AD">
      <w:pPr>
        <w:rPr>
          <w:rFonts w:ascii="Arial" w:eastAsia="Arial" w:hAnsi="Arial" w:cs="Arial"/>
          <w:b/>
          <w:sz w:val="48"/>
          <w:szCs w:val="48"/>
        </w:rPr>
      </w:pPr>
    </w:p>
    <w:p w14:paraId="45342C9A" w14:textId="77777777" w:rsidR="004007AD" w:rsidRDefault="004007AD">
      <w:pPr>
        <w:jc w:val="center"/>
        <w:rPr>
          <w:rFonts w:ascii="Arial" w:eastAsia="Arial" w:hAnsi="Arial" w:cs="Arial"/>
          <w:b/>
          <w:sz w:val="48"/>
          <w:szCs w:val="48"/>
        </w:rPr>
      </w:pPr>
    </w:p>
    <w:p w14:paraId="7D9FFC83" w14:textId="77777777" w:rsidR="004007AD" w:rsidRDefault="00000000">
      <w:pPr>
        <w:jc w:val="center"/>
        <w:rPr>
          <w:rFonts w:ascii="Arial" w:eastAsia="Arial" w:hAnsi="Arial" w:cs="Arial"/>
          <w:b/>
          <w:sz w:val="48"/>
          <w:szCs w:val="48"/>
        </w:rPr>
      </w:pPr>
      <w:r>
        <w:rPr>
          <w:rFonts w:ascii="Arial" w:eastAsia="Arial" w:hAnsi="Arial" w:cs="Arial"/>
          <w:b/>
          <w:sz w:val="48"/>
          <w:szCs w:val="48"/>
        </w:rPr>
        <w:t>Informe Proyecto</w:t>
      </w:r>
    </w:p>
    <w:p w14:paraId="7DA7355B" w14:textId="77777777" w:rsidR="004007AD" w:rsidRDefault="00000000">
      <w:pPr>
        <w:jc w:val="center"/>
        <w:rPr>
          <w:rFonts w:ascii="Arial" w:eastAsia="Arial" w:hAnsi="Arial" w:cs="Arial"/>
          <w:b/>
          <w:sz w:val="48"/>
          <w:szCs w:val="48"/>
        </w:rPr>
      </w:pPr>
      <w:proofErr w:type="spellStart"/>
      <w:r>
        <w:rPr>
          <w:rFonts w:ascii="Arial" w:eastAsia="Arial" w:hAnsi="Arial" w:cs="Arial"/>
          <w:b/>
          <w:sz w:val="48"/>
          <w:szCs w:val="48"/>
        </w:rPr>
        <w:t>Capstone</w:t>
      </w:r>
      <w:proofErr w:type="spellEnd"/>
    </w:p>
    <w:p w14:paraId="12B6E95C" w14:textId="77777777" w:rsidR="004007AD" w:rsidRDefault="00000000">
      <w:pPr>
        <w:jc w:val="center"/>
        <w:rPr>
          <w:rFonts w:ascii="Arial" w:eastAsia="Arial" w:hAnsi="Arial" w:cs="Arial"/>
          <w:b/>
          <w:sz w:val="32"/>
          <w:szCs w:val="32"/>
        </w:rPr>
      </w:pPr>
      <w:r>
        <w:rPr>
          <w:rFonts w:ascii="Arial" w:eastAsia="Arial" w:hAnsi="Arial" w:cs="Arial"/>
          <w:b/>
          <w:sz w:val="32"/>
          <w:szCs w:val="32"/>
        </w:rPr>
        <w:t>Sección-003D</w:t>
      </w:r>
    </w:p>
    <w:p w14:paraId="0E23274C" w14:textId="77777777" w:rsidR="004007AD" w:rsidRDefault="004007AD">
      <w:pPr>
        <w:jc w:val="center"/>
        <w:rPr>
          <w:rFonts w:ascii="Arial" w:eastAsia="Arial" w:hAnsi="Arial" w:cs="Arial"/>
          <w:b/>
          <w:sz w:val="48"/>
          <w:szCs w:val="48"/>
        </w:rPr>
      </w:pPr>
    </w:p>
    <w:p w14:paraId="75A73CEA" w14:textId="77777777" w:rsidR="004007AD" w:rsidRDefault="00000000">
      <w:pPr>
        <w:jc w:val="center"/>
        <w:rPr>
          <w:rFonts w:ascii="Arial" w:eastAsia="Arial" w:hAnsi="Arial" w:cs="Arial"/>
          <w:b/>
          <w:sz w:val="48"/>
          <w:szCs w:val="48"/>
        </w:rPr>
      </w:pPr>
      <w:r>
        <w:rPr>
          <w:rFonts w:ascii="Arial" w:eastAsia="Arial" w:hAnsi="Arial" w:cs="Arial"/>
          <w:b/>
          <w:sz w:val="48"/>
          <w:szCs w:val="48"/>
        </w:rPr>
        <w:t>App de Finanzas Personales o Pymes</w:t>
      </w:r>
    </w:p>
    <w:p w14:paraId="2BD8C097" w14:textId="77777777" w:rsidR="004007AD" w:rsidRDefault="004007AD">
      <w:pPr>
        <w:jc w:val="center"/>
        <w:rPr>
          <w:rFonts w:ascii="Arial" w:eastAsia="Arial" w:hAnsi="Arial" w:cs="Arial"/>
          <w:b/>
          <w:sz w:val="48"/>
          <w:szCs w:val="48"/>
        </w:rPr>
      </w:pPr>
    </w:p>
    <w:p w14:paraId="356123C4" w14:textId="77777777" w:rsidR="004007AD" w:rsidRDefault="00000000">
      <w:pPr>
        <w:jc w:val="right"/>
        <w:rPr>
          <w:rFonts w:ascii="Arial" w:eastAsia="Arial" w:hAnsi="Arial" w:cs="Arial"/>
          <w:b/>
          <w:i/>
          <w:sz w:val="32"/>
          <w:szCs w:val="32"/>
        </w:rPr>
      </w:pPr>
      <w:r>
        <w:rPr>
          <w:rFonts w:ascii="Arial" w:eastAsia="Arial" w:hAnsi="Arial" w:cs="Arial"/>
          <w:b/>
          <w:i/>
          <w:sz w:val="32"/>
          <w:szCs w:val="32"/>
        </w:rPr>
        <w:t>Integrantes:</w:t>
      </w:r>
    </w:p>
    <w:p w14:paraId="6AA5F7E8" w14:textId="77777777" w:rsidR="004007AD" w:rsidRDefault="00000000">
      <w:pPr>
        <w:jc w:val="right"/>
        <w:rPr>
          <w:rFonts w:ascii="Arial" w:eastAsia="Arial" w:hAnsi="Arial" w:cs="Arial"/>
          <w:i/>
          <w:sz w:val="32"/>
          <w:szCs w:val="32"/>
        </w:rPr>
      </w:pPr>
      <w:r>
        <w:rPr>
          <w:rFonts w:ascii="Arial" w:eastAsia="Arial" w:hAnsi="Arial" w:cs="Arial"/>
          <w:i/>
          <w:sz w:val="32"/>
          <w:szCs w:val="32"/>
        </w:rPr>
        <w:t>Cristopher Arredondo</w:t>
      </w:r>
    </w:p>
    <w:p w14:paraId="7C247A16" w14:textId="77777777" w:rsidR="004007AD" w:rsidRDefault="00000000">
      <w:pPr>
        <w:jc w:val="right"/>
        <w:rPr>
          <w:rFonts w:ascii="Arial" w:eastAsia="Arial" w:hAnsi="Arial" w:cs="Arial"/>
          <w:i/>
          <w:sz w:val="32"/>
          <w:szCs w:val="32"/>
        </w:rPr>
      </w:pPr>
      <w:r>
        <w:rPr>
          <w:rFonts w:ascii="Arial" w:eastAsia="Arial" w:hAnsi="Arial" w:cs="Arial"/>
          <w:i/>
          <w:sz w:val="32"/>
          <w:szCs w:val="32"/>
        </w:rPr>
        <w:t>Angel Cea</w:t>
      </w:r>
    </w:p>
    <w:p w14:paraId="1E6C9308" w14:textId="77777777" w:rsidR="004007AD" w:rsidRDefault="004007AD">
      <w:pPr>
        <w:jc w:val="right"/>
        <w:rPr>
          <w:rFonts w:ascii="Arial" w:eastAsia="Arial" w:hAnsi="Arial" w:cs="Arial"/>
          <w:i/>
          <w:sz w:val="32"/>
          <w:szCs w:val="32"/>
        </w:rPr>
      </w:pPr>
    </w:p>
    <w:p w14:paraId="46516941" w14:textId="77777777" w:rsidR="004007AD" w:rsidRDefault="004007AD">
      <w:pPr>
        <w:jc w:val="right"/>
        <w:rPr>
          <w:rFonts w:ascii="Arial" w:eastAsia="Arial" w:hAnsi="Arial" w:cs="Arial"/>
          <w:i/>
          <w:sz w:val="32"/>
          <w:szCs w:val="32"/>
        </w:rPr>
      </w:pPr>
    </w:p>
    <w:p w14:paraId="3C3FCA2A" w14:textId="77777777" w:rsidR="004007AD" w:rsidRDefault="004007AD">
      <w:pPr>
        <w:jc w:val="right"/>
        <w:rPr>
          <w:rFonts w:ascii="Arial" w:eastAsia="Arial" w:hAnsi="Arial" w:cs="Arial"/>
          <w:i/>
          <w:sz w:val="32"/>
          <w:szCs w:val="32"/>
        </w:rPr>
      </w:pPr>
    </w:p>
    <w:p w14:paraId="763B8825" w14:textId="77777777" w:rsidR="004007AD" w:rsidRDefault="004007AD">
      <w:pPr>
        <w:jc w:val="right"/>
        <w:rPr>
          <w:rFonts w:ascii="Arial" w:eastAsia="Arial" w:hAnsi="Arial" w:cs="Arial"/>
          <w:i/>
          <w:sz w:val="32"/>
          <w:szCs w:val="32"/>
        </w:rPr>
      </w:pPr>
    </w:p>
    <w:p w14:paraId="64E2D9F1" w14:textId="77777777" w:rsidR="004007AD" w:rsidRDefault="00000000">
      <w:pPr>
        <w:jc w:val="center"/>
        <w:rPr>
          <w:rFonts w:ascii="Arial" w:eastAsia="Arial" w:hAnsi="Arial" w:cs="Arial"/>
          <w:b/>
          <w:sz w:val="32"/>
          <w:szCs w:val="32"/>
        </w:rPr>
      </w:pPr>
      <w:r>
        <w:rPr>
          <w:rFonts w:ascii="Arial" w:eastAsia="Arial" w:hAnsi="Arial" w:cs="Arial"/>
          <w:b/>
          <w:sz w:val="32"/>
          <w:szCs w:val="32"/>
        </w:rPr>
        <w:t>Página de Actualizaciones del Proyecto</w:t>
      </w:r>
    </w:p>
    <w:p w14:paraId="6DCFDEF8" w14:textId="77777777" w:rsidR="004007AD" w:rsidRDefault="004007AD">
      <w:pPr>
        <w:rPr>
          <w:rFonts w:ascii="Arial" w:eastAsia="Arial" w:hAnsi="Arial" w:cs="Arial"/>
          <w:b/>
          <w:sz w:val="32"/>
          <w:szCs w:val="32"/>
        </w:rPr>
      </w:pPr>
    </w:p>
    <w:p w14:paraId="5AA9C9ED" w14:textId="77777777" w:rsidR="004007AD" w:rsidRDefault="004007AD">
      <w:pPr>
        <w:jc w:val="right"/>
        <w:rPr>
          <w:rFonts w:ascii="Arial" w:eastAsia="Arial" w:hAnsi="Arial" w:cs="Arial"/>
          <w:i/>
          <w:sz w:val="32"/>
          <w:szCs w:val="32"/>
        </w:rPr>
      </w:pPr>
    </w:p>
    <w:tbl>
      <w:tblPr>
        <w:tblStyle w:val="a8"/>
        <w:tblpPr w:leftFromText="141" w:rightFromText="141" w:vertAnchor="text" w:tblpX="384" w:tblpY="96"/>
        <w:tblW w:w="8040" w:type="dxa"/>
        <w:tblInd w:w="0" w:type="dxa"/>
        <w:tblLayout w:type="fixed"/>
        <w:tblLook w:val="0400" w:firstRow="0" w:lastRow="0" w:firstColumn="0" w:lastColumn="0" w:noHBand="0" w:noVBand="1"/>
      </w:tblPr>
      <w:tblGrid>
        <w:gridCol w:w="1700"/>
        <w:gridCol w:w="1840"/>
        <w:gridCol w:w="2180"/>
        <w:gridCol w:w="2320"/>
      </w:tblGrid>
      <w:tr w:rsidR="004007AD" w14:paraId="647F130D" w14:textId="77777777">
        <w:trPr>
          <w:trHeight w:val="732"/>
        </w:trPr>
        <w:tc>
          <w:tcPr>
            <w:tcW w:w="170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3EB4706D"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Nombre del Integrante</w:t>
            </w:r>
          </w:p>
        </w:tc>
        <w:tc>
          <w:tcPr>
            <w:tcW w:w="184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2B49CB95"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Fecha</w:t>
            </w:r>
          </w:p>
        </w:tc>
        <w:tc>
          <w:tcPr>
            <w:tcW w:w="218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4913DFA1"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Actualización / Avance</w:t>
            </w:r>
          </w:p>
        </w:tc>
        <w:tc>
          <w:tcPr>
            <w:tcW w:w="2320" w:type="dxa"/>
            <w:tcBorders>
              <w:top w:val="single" w:sz="8" w:space="0" w:color="000000"/>
              <w:left w:val="single" w:sz="8" w:space="0" w:color="000000"/>
              <w:bottom w:val="single" w:sz="8" w:space="0" w:color="000000"/>
              <w:right w:val="single" w:sz="8" w:space="0" w:color="000000"/>
            </w:tcBorders>
            <w:shd w:val="clear" w:color="auto" w:fill="A6C9EC"/>
            <w:vAlign w:val="center"/>
          </w:tcPr>
          <w:p w14:paraId="1A770ECA"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Observaciones</w:t>
            </w:r>
          </w:p>
        </w:tc>
      </w:tr>
      <w:tr w:rsidR="004007AD" w14:paraId="70135353" w14:textId="77777777">
        <w:trPr>
          <w:trHeight w:val="504"/>
        </w:trPr>
        <w:tc>
          <w:tcPr>
            <w:tcW w:w="1700" w:type="dxa"/>
            <w:tcBorders>
              <w:top w:val="single" w:sz="8" w:space="0" w:color="000000"/>
              <w:left w:val="single" w:sz="8" w:space="0" w:color="000000"/>
              <w:bottom w:val="single" w:sz="8" w:space="0" w:color="000000"/>
              <w:right w:val="single" w:sz="8" w:space="0" w:color="000000"/>
            </w:tcBorders>
            <w:vAlign w:val="center"/>
          </w:tcPr>
          <w:p w14:paraId="7A0AD859"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Angel Cea</w:t>
            </w:r>
          </w:p>
        </w:tc>
        <w:tc>
          <w:tcPr>
            <w:tcW w:w="1840" w:type="dxa"/>
            <w:tcBorders>
              <w:top w:val="single" w:sz="8" w:space="0" w:color="000000"/>
              <w:left w:val="single" w:sz="8" w:space="0" w:color="000000"/>
              <w:bottom w:val="single" w:sz="8" w:space="0" w:color="000000"/>
              <w:right w:val="single" w:sz="8" w:space="0" w:color="000000"/>
            </w:tcBorders>
            <w:vAlign w:val="center"/>
          </w:tcPr>
          <w:p w14:paraId="0D1ACD7D"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01-09-2025</w:t>
            </w:r>
          </w:p>
        </w:tc>
        <w:tc>
          <w:tcPr>
            <w:tcW w:w="2180" w:type="dxa"/>
            <w:tcBorders>
              <w:top w:val="single" w:sz="8" w:space="0" w:color="000000"/>
              <w:left w:val="single" w:sz="8" w:space="0" w:color="000000"/>
              <w:bottom w:val="single" w:sz="8" w:space="0" w:color="000000"/>
              <w:right w:val="single" w:sz="8" w:space="0" w:color="000000"/>
            </w:tcBorders>
            <w:vAlign w:val="center"/>
          </w:tcPr>
          <w:p w14:paraId="5849F153"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 </w:t>
            </w:r>
          </w:p>
        </w:tc>
        <w:tc>
          <w:tcPr>
            <w:tcW w:w="2320" w:type="dxa"/>
            <w:tcBorders>
              <w:top w:val="single" w:sz="8" w:space="0" w:color="000000"/>
              <w:left w:val="single" w:sz="8" w:space="0" w:color="000000"/>
              <w:bottom w:val="single" w:sz="8" w:space="0" w:color="000000"/>
              <w:right w:val="single" w:sz="8" w:space="0" w:color="000000"/>
            </w:tcBorders>
            <w:vAlign w:val="center"/>
          </w:tcPr>
          <w:p w14:paraId="27BBF0D8"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 </w:t>
            </w:r>
          </w:p>
        </w:tc>
      </w:tr>
      <w:tr w:rsidR="004007AD" w14:paraId="2B5EFCBF" w14:textId="77777777">
        <w:trPr>
          <w:trHeight w:val="504"/>
        </w:trPr>
        <w:tc>
          <w:tcPr>
            <w:tcW w:w="1700" w:type="dxa"/>
            <w:tcBorders>
              <w:top w:val="single" w:sz="8" w:space="0" w:color="000000"/>
              <w:left w:val="single" w:sz="8" w:space="0" w:color="000000"/>
              <w:bottom w:val="single" w:sz="8" w:space="0" w:color="000000"/>
              <w:right w:val="single" w:sz="8" w:space="0" w:color="000000"/>
            </w:tcBorders>
            <w:vAlign w:val="center"/>
          </w:tcPr>
          <w:p w14:paraId="30709495"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Cristopher Arredondo</w:t>
            </w:r>
          </w:p>
        </w:tc>
        <w:tc>
          <w:tcPr>
            <w:tcW w:w="1840" w:type="dxa"/>
            <w:tcBorders>
              <w:top w:val="single" w:sz="8" w:space="0" w:color="000000"/>
              <w:left w:val="single" w:sz="8" w:space="0" w:color="000000"/>
              <w:bottom w:val="single" w:sz="8" w:space="0" w:color="000000"/>
              <w:right w:val="single" w:sz="8" w:space="0" w:color="000000"/>
            </w:tcBorders>
            <w:vAlign w:val="center"/>
          </w:tcPr>
          <w:p w14:paraId="6A00F4AA" w14:textId="77777777" w:rsidR="004007AD" w:rsidRDefault="00000000">
            <w:pPr>
              <w:spacing w:after="0" w:line="240" w:lineRule="auto"/>
              <w:jc w:val="center"/>
              <w:rPr>
                <w:rFonts w:ascii="Arial" w:eastAsia="Arial" w:hAnsi="Arial" w:cs="Arial"/>
                <w:sz w:val="28"/>
                <w:szCs w:val="28"/>
              </w:rPr>
            </w:pPr>
            <w:r>
              <w:rPr>
                <w:rFonts w:ascii="Arial" w:eastAsia="Arial" w:hAnsi="Arial" w:cs="Arial"/>
                <w:sz w:val="28"/>
                <w:szCs w:val="28"/>
              </w:rPr>
              <w:t>02-09-2025</w:t>
            </w:r>
          </w:p>
        </w:tc>
        <w:tc>
          <w:tcPr>
            <w:tcW w:w="2180" w:type="dxa"/>
            <w:tcBorders>
              <w:top w:val="single" w:sz="8" w:space="0" w:color="000000"/>
              <w:left w:val="single" w:sz="8" w:space="0" w:color="000000"/>
              <w:bottom w:val="single" w:sz="8" w:space="0" w:color="000000"/>
              <w:right w:val="single" w:sz="8" w:space="0" w:color="000000"/>
            </w:tcBorders>
            <w:vAlign w:val="center"/>
          </w:tcPr>
          <w:p w14:paraId="41B7041C" w14:textId="77777777" w:rsidR="004007AD" w:rsidRDefault="004007AD">
            <w:pPr>
              <w:spacing w:after="0" w:line="240" w:lineRule="auto"/>
              <w:jc w:val="center"/>
              <w:rPr>
                <w:rFonts w:ascii="Arial" w:eastAsia="Arial" w:hAnsi="Arial" w:cs="Arial"/>
                <w:sz w:val="28"/>
                <w:szCs w:val="28"/>
              </w:rPr>
            </w:pPr>
          </w:p>
        </w:tc>
        <w:tc>
          <w:tcPr>
            <w:tcW w:w="2320" w:type="dxa"/>
            <w:tcBorders>
              <w:top w:val="single" w:sz="8" w:space="0" w:color="000000"/>
              <w:left w:val="single" w:sz="8" w:space="0" w:color="000000"/>
              <w:bottom w:val="single" w:sz="8" w:space="0" w:color="000000"/>
              <w:right w:val="single" w:sz="8" w:space="0" w:color="000000"/>
            </w:tcBorders>
            <w:vAlign w:val="center"/>
          </w:tcPr>
          <w:p w14:paraId="252584A9" w14:textId="77777777" w:rsidR="004007AD" w:rsidRDefault="004007AD">
            <w:pPr>
              <w:spacing w:after="0" w:line="240" w:lineRule="auto"/>
              <w:jc w:val="center"/>
              <w:rPr>
                <w:rFonts w:ascii="Arial" w:eastAsia="Arial" w:hAnsi="Arial" w:cs="Arial"/>
                <w:sz w:val="28"/>
                <w:szCs w:val="28"/>
              </w:rPr>
            </w:pPr>
          </w:p>
        </w:tc>
      </w:tr>
    </w:tbl>
    <w:p w14:paraId="7612EB73" w14:textId="77777777" w:rsidR="004007AD" w:rsidRDefault="00000000">
      <w:pPr>
        <w:jc w:val="both"/>
        <w:rPr>
          <w:rFonts w:ascii="Arial" w:eastAsia="Arial" w:hAnsi="Arial" w:cs="Arial"/>
          <w:sz w:val="28"/>
          <w:szCs w:val="28"/>
        </w:rPr>
      </w:pPr>
      <w:r>
        <w:rPr>
          <w:rFonts w:ascii="Arial" w:eastAsia="Arial" w:hAnsi="Arial" w:cs="Arial"/>
          <w:sz w:val="32"/>
          <w:szCs w:val="32"/>
        </w:rPr>
        <w:br/>
      </w:r>
      <w:r>
        <w:rPr>
          <w:rFonts w:ascii="Arial" w:eastAsia="Arial" w:hAnsi="Arial" w:cs="Arial"/>
          <w:sz w:val="28"/>
          <w:szCs w:val="28"/>
        </w:rPr>
        <w:t>Notas:</w:t>
      </w:r>
    </w:p>
    <w:p w14:paraId="4EDF803B" w14:textId="77777777" w:rsidR="004007AD" w:rsidRDefault="00000000">
      <w:pPr>
        <w:jc w:val="both"/>
        <w:rPr>
          <w:rFonts w:ascii="Arial" w:eastAsia="Arial" w:hAnsi="Arial" w:cs="Arial"/>
          <w:sz w:val="28"/>
          <w:szCs w:val="28"/>
        </w:rPr>
      </w:pPr>
      <w:r>
        <w:rPr>
          <w:rFonts w:ascii="Arial" w:eastAsia="Arial" w:hAnsi="Arial" w:cs="Arial"/>
          <w:sz w:val="28"/>
          <w:szCs w:val="28"/>
        </w:rPr>
        <w:t>• Nombre del Integrante: Persona que realiza la actualización.</w:t>
      </w:r>
    </w:p>
    <w:p w14:paraId="6F472F2C" w14:textId="77777777" w:rsidR="004007AD" w:rsidRDefault="00000000">
      <w:pPr>
        <w:jc w:val="both"/>
        <w:rPr>
          <w:rFonts w:ascii="Arial" w:eastAsia="Arial" w:hAnsi="Arial" w:cs="Arial"/>
          <w:sz w:val="28"/>
          <w:szCs w:val="28"/>
        </w:rPr>
      </w:pPr>
      <w:r>
        <w:rPr>
          <w:rFonts w:ascii="Arial" w:eastAsia="Arial" w:hAnsi="Arial" w:cs="Arial"/>
          <w:sz w:val="28"/>
          <w:szCs w:val="28"/>
        </w:rPr>
        <w:t>• Fecha: Día en que se registra el avance o modificación.</w:t>
      </w:r>
    </w:p>
    <w:p w14:paraId="18E99FBA" w14:textId="77777777" w:rsidR="004007AD" w:rsidRDefault="00000000">
      <w:pPr>
        <w:jc w:val="both"/>
        <w:rPr>
          <w:rFonts w:ascii="Arial" w:eastAsia="Arial" w:hAnsi="Arial" w:cs="Arial"/>
          <w:sz w:val="28"/>
          <w:szCs w:val="28"/>
        </w:rPr>
      </w:pPr>
      <w:r>
        <w:rPr>
          <w:rFonts w:ascii="Arial" w:eastAsia="Arial" w:hAnsi="Arial" w:cs="Arial"/>
          <w:sz w:val="28"/>
          <w:szCs w:val="28"/>
        </w:rPr>
        <w:t>• Actualización / Avance: Descripción breve y precisa del trabajo realizado.</w:t>
      </w:r>
    </w:p>
    <w:p w14:paraId="55A1560C" w14:textId="77777777" w:rsidR="004007AD" w:rsidRDefault="00000000">
      <w:pPr>
        <w:jc w:val="both"/>
        <w:rPr>
          <w:rFonts w:ascii="Arial" w:eastAsia="Arial" w:hAnsi="Arial" w:cs="Arial"/>
          <w:sz w:val="28"/>
          <w:szCs w:val="28"/>
        </w:rPr>
      </w:pPr>
      <w:r>
        <w:rPr>
          <w:rFonts w:ascii="Arial" w:eastAsia="Arial" w:hAnsi="Arial" w:cs="Arial"/>
          <w:sz w:val="28"/>
          <w:szCs w:val="28"/>
        </w:rPr>
        <w:t>• Observaciones: Comentarios adicionales, dificultades, próximos pasos o retroalimentación.</w:t>
      </w:r>
    </w:p>
    <w:p w14:paraId="296EDC08" w14:textId="77777777" w:rsidR="004007AD" w:rsidRDefault="004007AD">
      <w:pPr>
        <w:jc w:val="center"/>
        <w:rPr>
          <w:rFonts w:ascii="Arial" w:eastAsia="Arial" w:hAnsi="Arial" w:cs="Arial"/>
          <w:b/>
          <w:sz w:val="32"/>
          <w:szCs w:val="32"/>
        </w:rPr>
      </w:pPr>
    </w:p>
    <w:p w14:paraId="1CFBF84C" w14:textId="77777777" w:rsidR="004007AD" w:rsidRDefault="004007AD">
      <w:pPr>
        <w:jc w:val="center"/>
        <w:rPr>
          <w:rFonts w:ascii="Arial" w:eastAsia="Arial" w:hAnsi="Arial" w:cs="Arial"/>
          <w:b/>
          <w:sz w:val="32"/>
          <w:szCs w:val="32"/>
        </w:rPr>
      </w:pPr>
    </w:p>
    <w:p w14:paraId="097149D7" w14:textId="77777777" w:rsidR="004007AD" w:rsidRDefault="004007AD">
      <w:pPr>
        <w:jc w:val="center"/>
        <w:rPr>
          <w:rFonts w:ascii="Arial" w:eastAsia="Arial" w:hAnsi="Arial" w:cs="Arial"/>
          <w:b/>
          <w:sz w:val="32"/>
          <w:szCs w:val="32"/>
        </w:rPr>
      </w:pPr>
    </w:p>
    <w:p w14:paraId="5A2A627E" w14:textId="77777777" w:rsidR="004007AD" w:rsidRDefault="004007AD">
      <w:pPr>
        <w:jc w:val="center"/>
        <w:rPr>
          <w:rFonts w:ascii="Arial" w:eastAsia="Arial" w:hAnsi="Arial" w:cs="Arial"/>
          <w:b/>
          <w:sz w:val="32"/>
          <w:szCs w:val="32"/>
        </w:rPr>
      </w:pPr>
    </w:p>
    <w:p w14:paraId="27116E1E" w14:textId="77777777" w:rsidR="004007AD" w:rsidRDefault="004007AD">
      <w:pPr>
        <w:jc w:val="center"/>
        <w:rPr>
          <w:rFonts w:ascii="Arial" w:eastAsia="Arial" w:hAnsi="Arial" w:cs="Arial"/>
          <w:b/>
          <w:sz w:val="32"/>
          <w:szCs w:val="32"/>
        </w:rPr>
      </w:pPr>
    </w:p>
    <w:p w14:paraId="62BA2F6A" w14:textId="77777777" w:rsidR="004007AD" w:rsidRDefault="004007AD">
      <w:pPr>
        <w:jc w:val="center"/>
        <w:rPr>
          <w:rFonts w:ascii="Arial" w:eastAsia="Arial" w:hAnsi="Arial" w:cs="Arial"/>
          <w:b/>
          <w:sz w:val="32"/>
          <w:szCs w:val="32"/>
        </w:rPr>
      </w:pPr>
    </w:p>
    <w:p w14:paraId="1BB9F065" w14:textId="77777777" w:rsidR="004007AD" w:rsidRDefault="004007AD">
      <w:pPr>
        <w:jc w:val="center"/>
        <w:rPr>
          <w:rFonts w:ascii="Arial" w:eastAsia="Arial" w:hAnsi="Arial" w:cs="Arial"/>
          <w:b/>
          <w:sz w:val="32"/>
          <w:szCs w:val="32"/>
        </w:rPr>
      </w:pPr>
    </w:p>
    <w:p w14:paraId="474801F9" w14:textId="77777777" w:rsidR="004007AD" w:rsidRDefault="004007AD">
      <w:pPr>
        <w:jc w:val="center"/>
        <w:rPr>
          <w:rFonts w:ascii="Arial" w:eastAsia="Arial" w:hAnsi="Arial" w:cs="Arial"/>
          <w:b/>
          <w:sz w:val="32"/>
          <w:szCs w:val="32"/>
        </w:rPr>
      </w:pPr>
    </w:p>
    <w:p w14:paraId="30807889" w14:textId="77777777" w:rsidR="004007AD" w:rsidRDefault="004007AD">
      <w:pPr>
        <w:jc w:val="center"/>
        <w:rPr>
          <w:rFonts w:ascii="Arial" w:eastAsia="Arial" w:hAnsi="Arial" w:cs="Arial"/>
          <w:b/>
          <w:sz w:val="32"/>
          <w:szCs w:val="32"/>
        </w:rPr>
      </w:pPr>
    </w:p>
    <w:p w14:paraId="4B9CF9C2" w14:textId="77777777" w:rsidR="004007AD" w:rsidRDefault="004007AD">
      <w:pPr>
        <w:jc w:val="center"/>
        <w:rPr>
          <w:rFonts w:ascii="Arial" w:eastAsia="Arial" w:hAnsi="Arial" w:cs="Arial"/>
          <w:b/>
          <w:sz w:val="32"/>
          <w:szCs w:val="32"/>
        </w:rPr>
      </w:pPr>
    </w:p>
    <w:p w14:paraId="60266715" w14:textId="77777777" w:rsidR="004007AD" w:rsidRDefault="004007AD">
      <w:pPr>
        <w:jc w:val="center"/>
        <w:rPr>
          <w:rFonts w:ascii="Arial" w:eastAsia="Arial" w:hAnsi="Arial" w:cs="Arial"/>
          <w:b/>
          <w:sz w:val="32"/>
          <w:szCs w:val="32"/>
        </w:rPr>
      </w:pPr>
    </w:p>
    <w:p w14:paraId="3C4D8824" w14:textId="77777777" w:rsidR="004007AD" w:rsidRDefault="00000000">
      <w:pPr>
        <w:keepNext/>
        <w:keepLines/>
        <w:pBdr>
          <w:top w:val="nil"/>
          <w:left w:val="nil"/>
          <w:bottom w:val="nil"/>
          <w:right w:val="nil"/>
          <w:between w:val="nil"/>
        </w:pBdr>
        <w:spacing w:before="240" w:after="0" w:line="259" w:lineRule="auto"/>
        <w:rPr>
          <w:rFonts w:ascii="Arial" w:eastAsia="Arial" w:hAnsi="Arial" w:cs="Arial"/>
          <w:color w:val="0F4761"/>
          <w:sz w:val="32"/>
          <w:szCs w:val="32"/>
        </w:rPr>
      </w:pPr>
      <w:r>
        <w:rPr>
          <w:rFonts w:ascii="Arial" w:eastAsia="Arial" w:hAnsi="Arial" w:cs="Arial"/>
          <w:color w:val="0F4761"/>
          <w:sz w:val="32"/>
          <w:szCs w:val="32"/>
        </w:rPr>
        <w:lastRenderedPageBreak/>
        <w:t>Contenido</w:t>
      </w:r>
    </w:p>
    <w:sdt>
      <w:sdtPr>
        <w:id w:val="1899688658"/>
        <w:docPartObj>
          <w:docPartGallery w:val="Table of Contents"/>
          <w:docPartUnique/>
        </w:docPartObj>
      </w:sdtPr>
      <w:sdtContent>
        <w:p w14:paraId="056C9C0E" w14:textId="77777777" w:rsidR="004007AD" w:rsidRDefault="00000000">
          <w:pPr>
            <w:pBdr>
              <w:top w:val="nil"/>
              <w:left w:val="nil"/>
              <w:bottom w:val="nil"/>
              <w:right w:val="nil"/>
              <w:between w:val="nil"/>
            </w:pBdr>
            <w:tabs>
              <w:tab w:val="right" w:pos="8828"/>
            </w:tabs>
            <w:spacing w:after="100"/>
            <w:rPr>
              <w:color w:val="000000"/>
            </w:rPr>
          </w:pPr>
          <w:r>
            <w:fldChar w:fldCharType="begin"/>
          </w:r>
          <w:r>
            <w:instrText xml:space="preserve"> TOC \h \u \z \t "Heading 1,1,Heading 2,2,Heading 3,3,"</w:instrText>
          </w:r>
          <w:r>
            <w:fldChar w:fldCharType="separate"/>
          </w:r>
          <w:hyperlink w:anchor="_heading=h.871mf4mo0ir">
            <w:r>
              <w:rPr>
                <w:rFonts w:ascii="Arial" w:eastAsia="Arial" w:hAnsi="Arial" w:cs="Arial"/>
                <w:b/>
                <w:color w:val="000000"/>
              </w:rPr>
              <w:t>Problemática</w:t>
            </w:r>
          </w:hyperlink>
          <w:hyperlink w:anchor="_heading=h.871mf4mo0ir">
            <w:r>
              <w:rPr>
                <w:color w:val="000000"/>
              </w:rPr>
              <w:tab/>
              <w:t>5</w:t>
            </w:r>
          </w:hyperlink>
        </w:p>
        <w:p w14:paraId="32AB89CC" w14:textId="77777777" w:rsidR="004007AD" w:rsidRDefault="00000000">
          <w:pPr>
            <w:pBdr>
              <w:top w:val="nil"/>
              <w:left w:val="nil"/>
              <w:bottom w:val="nil"/>
              <w:right w:val="nil"/>
              <w:between w:val="nil"/>
            </w:pBdr>
            <w:tabs>
              <w:tab w:val="right" w:pos="8828"/>
            </w:tabs>
            <w:spacing w:after="100"/>
            <w:ind w:left="240"/>
            <w:rPr>
              <w:color w:val="000000"/>
            </w:rPr>
          </w:pPr>
          <w:hyperlink w:anchor="_heading=h.l1y17bkqxprb">
            <w:r>
              <w:rPr>
                <w:rFonts w:ascii="Arial" w:eastAsia="Arial" w:hAnsi="Arial" w:cs="Arial"/>
                <w:b/>
                <w:color w:val="000000"/>
              </w:rPr>
              <w:t>Contexto</w:t>
            </w:r>
          </w:hyperlink>
          <w:hyperlink w:anchor="_heading=h.l1y17bkqxprb">
            <w:r>
              <w:rPr>
                <w:color w:val="000000"/>
              </w:rPr>
              <w:tab/>
              <w:t>5</w:t>
            </w:r>
          </w:hyperlink>
        </w:p>
        <w:p w14:paraId="79D2203C" w14:textId="77777777" w:rsidR="004007AD" w:rsidRDefault="00000000">
          <w:pPr>
            <w:pBdr>
              <w:top w:val="nil"/>
              <w:left w:val="nil"/>
              <w:bottom w:val="nil"/>
              <w:right w:val="nil"/>
              <w:between w:val="nil"/>
            </w:pBdr>
            <w:tabs>
              <w:tab w:val="right" w:pos="8828"/>
            </w:tabs>
            <w:spacing w:after="100"/>
            <w:ind w:left="240"/>
            <w:rPr>
              <w:color w:val="000000"/>
            </w:rPr>
          </w:pPr>
          <w:hyperlink w:anchor="_heading=h.4chwvjfrpoiv">
            <w:r>
              <w:rPr>
                <w:rFonts w:ascii="Arial" w:eastAsia="Arial" w:hAnsi="Arial" w:cs="Arial"/>
                <w:b/>
                <w:color w:val="000000"/>
              </w:rPr>
              <w:t>Problemas concretos (personas naturales y pymes)</w:t>
            </w:r>
          </w:hyperlink>
          <w:hyperlink w:anchor="_heading=h.4chwvjfrpoiv">
            <w:r>
              <w:rPr>
                <w:color w:val="000000"/>
              </w:rPr>
              <w:tab/>
              <w:t>6</w:t>
            </w:r>
          </w:hyperlink>
        </w:p>
        <w:p w14:paraId="0D2BA8CB" w14:textId="77777777" w:rsidR="004007AD" w:rsidRDefault="00000000">
          <w:pPr>
            <w:pBdr>
              <w:top w:val="nil"/>
              <w:left w:val="nil"/>
              <w:bottom w:val="nil"/>
              <w:right w:val="nil"/>
              <w:between w:val="nil"/>
            </w:pBdr>
            <w:tabs>
              <w:tab w:val="right" w:pos="8828"/>
            </w:tabs>
            <w:spacing w:after="100"/>
            <w:rPr>
              <w:color w:val="000000"/>
            </w:rPr>
          </w:pPr>
          <w:hyperlink w:anchor="_heading=h.x5rvw43j1ee1">
            <w:r>
              <w:rPr>
                <w:rFonts w:ascii="Arial" w:eastAsia="Arial" w:hAnsi="Arial" w:cs="Arial"/>
                <w:b/>
                <w:color w:val="000000"/>
              </w:rPr>
              <w:t>Solución</w:t>
            </w:r>
          </w:hyperlink>
          <w:hyperlink w:anchor="_heading=h.x5rvw43j1ee1">
            <w:r>
              <w:rPr>
                <w:color w:val="000000"/>
              </w:rPr>
              <w:tab/>
              <w:t>8</w:t>
            </w:r>
          </w:hyperlink>
        </w:p>
        <w:p w14:paraId="5EF7251F" w14:textId="77777777" w:rsidR="004007AD" w:rsidRDefault="00000000">
          <w:pPr>
            <w:pBdr>
              <w:top w:val="nil"/>
              <w:left w:val="nil"/>
              <w:bottom w:val="nil"/>
              <w:right w:val="nil"/>
              <w:between w:val="nil"/>
            </w:pBdr>
            <w:tabs>
              <w:tab w:val="right" w:pos="8828"/>
            </w:tabs>
            <w:spacing w:after="100"/>
            <w:ind w:left="240"/>
            <w:rPr>
              <w:color w:val="000000"/>
            </w:rPr>
          </w:pPr>
          <w:hyperlink w:anchor="_heading=h.mnhw8bfjr3mi">
            <w:r>
              <w:rPr>
                <w:rFonts w:ascii="Arial" w:eastAsia="Arial" w:hAnsi="Arial" w:cs="Arial"/>
                <w:b/>
                <w:color w:val="000000"/>
              </w:rPr>
              <w:t>Propuesta general</w:t>
            </w:r>
          </w:hyperlink>
          <w:hyperlink w:anchor="_heading=h.mnhw8bfjr3mi">
            <w:r>
              <w:rPr>
                <w:color w:val="000000"/>
              </w:rPr>
              <w:tab/>
              <w:t>8</w:t>
            </w:r>
          </w:hyperlink>
        </w:p>
        <w:p w14:paraId="4A580B00" w14:textId="77777777" w:rsidR="004007AD" w:rsidRDefault="00000000">
          <w:pPr>
            <w:pBdr>
              <w:top w:val="nil"/>
              <w:left w:val="nil"/>
              <w:bottom w:val="nil"/>
              <w:right w:val="nil"/>
              <w:between w:val="nil"/>
            </w:pBdr>
            <w:tabs>
              <w:tab w:val="right" w:pos="8828"/>
            </w:tabs>
            <w:spacing w:after="100"/>
            <w:ind w:left="240"/>
            <w:rPr>
              <w:color w:val="000000"/>
            </w:rPr>
          </w:pPr>
          <w:hyperlink w:anchor="_heading=h.6zsbrnfu1h1g">
            <w:r>
              <w:rPr>
                <w:rFonts w:ascii="Arial" w:eastAsia="Arial" w:hAnsi="Arial" w:cs="Arial"/>
                <w:b/>
                <w:color w:val="000000"/>
              </w:rPr>
              <w:t>Características principales</w:t>
            </w:r>
          </w:hyperlink>
          <w:hyperlink w:anchor="_heading=h.6zsbrnfu1h1g">
            <w:r>
              <w:rPr>
                <w:color w:val="000000"/>
              </w:rPr>
              <w:tab/>
              <w:t>8</w:t>
            </w:r>
          </w:hyperlink>
        </w:p>
        <w:p w14:paraId="2EAAD8B1" w14:textId="77777777" w:rsidR="004007AD" w:rsidRDefault="00000000">
          <w:pPr>
            <w:pBdr>
              <w:top w:val="nil"/>
              <w:left w:val="nil"/>
              <w:bottom w:val="nil"/>
              <w:right w:val="nil"/>
              <w:between w:val="nil"/>
            </w:pBdr>
            <w:tabs>
              <w:tab w:val="right" w:pos="8828"/>
            </w:tabs>
            <w:spacing w:after="100"/>
            <w:ind w:left="240"/>
            <w:rPr>
              <w:color w:val="000000"/>
            </w:rPr>
          </w:pPr>
          <w:hyperlink w:anchor="_heading=h.xers3oi7l06p">
            <w:r>
              <w:rPr>
                <w:rFonts w:ascii="Arial" w:eastAsia="Arial" w:hAnsi="Arial" w:cs="Arial"/>
                <w:b/>
                <w:color w:val="000000"/>
              </w:rPr>
              <w:t>Beneficios frente a soluciones actuales</w:t>
            </w:r>
          </w:hyperlink>
          <w:hyperlink w:anchor="_heading=h.xers3oi7l06p">
            <w:r>
              <w:rPr>
                <w:color w:val="000000"/>
              </w:rPr>
              <w:tab/>
              <w:t>9</w:t>
            </w:r>
          </w:hyperlink>
        </w:p>
        <w:p w14:paraId="6B47C209" w14:textId="77777777" w:rsidR="004007AD" w:rsidRDefault="00000000">
          <w:pPr>
            <w:pBdr>
              <w:top w:val="nil"/>
              <w:left w:val="nil"/>
              <w:bottom w:val="nil"/>
              <w:right w:val="nil"/>
              <w:between w:val="nil"/>
            </w:pBdr>
            <w:tabs>
              <w:tab w:val="right" w:pos="8828"/>
            </w:tabs>
            <w:spacing w:after="100"/>
            <w:ind w:left="240"/>
            <w:rPr>
              <w:color w:val="000000"/>
            </w:rPr>
          </w:pPr>
          <w:hyperlink w:anchor="_heading=h.qulp0tiarjmo">
            <w:r>
              <w:rPr>
                <w:rFonts w:ascii="Arial" w:eastAsia="Arial" w:hAnsi="Arial" w:cs="Arial"/>
                <w:b/>
                <w:color w:val="000000"/>
              </w:rPr>
              <w:t>Valor agregado</w:t>
            </w:r>
          </w:hyperlink>
          <w:hyperlink w:anchor="_heading=h.qulp0tiarjmo">
            <w:r>
              <w:rPr>
                <w:color w:val="000000"/>
              </w:rPr>
              <w:tab/>
              <w:t>10</w:t>
            </w:r>
          </w:hyperlink>
        </w:p>
        <w:p w14:paraId="3AEBB4E7" w14:textId="77777777" w:rsidR="004007AD" w:rsidRDefault="00000000">
          <w:pPr>
            <w:pBdr>
              <w:top w:val="nil"/>
              <w:left w:val="nil"/>
              <w:bottom w:val="nil"/>
              <w:right w:val="nil"/>
              <w:between w:val="nil"/>
            </w:pBdr>
            <w:tabs>
              <w:tab w:val="right" w:pos="8828"/>
            </w:tabs>
            <w:spacing w:after="100"/>
            <w:rPr>
              <w:color w:val="000000"/>
            </w:rPr>
          </w:pPr>
          <w:hyperlink w:anchor="_heading=h.n8sczxd6j7yq">
            <w:r>
              <w:rPr>
                <w:rFonts w:ascii="Arial" w:eastAsia="Arial" w:hAnsi="Arial" w:cs="Arial"/>
                <w:b/>
                <w:color w:val="000000"/>
              </w:rPr>
              <w:t>Beneficiarios</w:t>
            </w:r>
          </w:hyperlink>
          <w:hyperlink w:anchor="_heading=h.n8sczxd6j7yq">
            <w:r>
              <w:rPr>
                <w:color w:val="000000"/>
              </w:rPr>
              <w:tab/>
              <w:t>11</w:t>
            </w:r>
          </w:hyperlink>
        </w:p>
        <w:p w14:paraId="7F87CF77" w14:textId="77777777" w:rsidR="004007AD" w:rsidRDefault="00000000">
          <w:pPr>
            <w:pBdr>
              <w:top w:val="nil"/>
              <w:left w:val="nil"/>
              <w:bottom w:val="nil"/>
              <w:right w:val="nil"/>
              <w:between w:val="nil"/>
            </w:pBdr>
            <w:tabs>
              <w:tab w:val="right" w:pos="8828"/>
            </w:tabs>
            <w:spacing w:after="100"/>
            <w:ind w:left="240"/>
            <w:rPr>
              <w:color w:val="000000"/>
            </w:rPr>
          </w:pPr>
          <w:hyperlink w:anchor="_heading=h.fulwyk4xk9tt">
            <w:r>
              <w:rPr>
                <w:rFonts w:ascii="Arial" w:eastAsia="Arial" w:hAnsi="Arial" w:cs="Arial"/>
                <w:b/>
                <w:color w:val="000000"/>
              </w:rPr>
              <w:t>Personas naturales</w:t>
            </w:r>
          </w:hyperlink>
          <w:hyperlink w:anchor="_heading=h.fulwyk4xk9tt">
            <w:r>
              <w:rPr>
                <w:color w:val="000000"/>
              </w:rPr>
              <w:tab/>
              <w:t>11</w:t>
            </w:r>
          </w:hyperlink>
        </w:p>
        <w:p w14:paraId="182F085C" w14:textId="77777777" w:rsidR="004007AD" w:rsidRDefault="00000000">
          <w:pPr>
            <w:pBdr>
              <w:top w:val="nil"/>
              <w:left w:val="nil"/>
              <w:bottom w:val="nil"/>
              <w:right w:val="nil"/>
              <w:between w:val="nil"/>
            </w:pBdr>
            <w:tabs>
              <w:tab w:val="right" w:pos="8828"/>
            </w:tabs>
            <w:spacing w:after="100"/>
            <w:ind w:left="240"/>
            <w:rPr>
              <w:color w:val="000000"/>
            </w:rPr>
          </w:pPr>
          <w:hyperlink w:anchor="_heading=h.lxaidetra6kt">
            <w:r>
              <w:rPr>
                <w:rFonts w:ascii="Arial" w:eastAsia="Arial" w:hAnsi="Arial" w:cs="Arial"/>
                <w:b/>
                <w:color w:val="000000"/>
              </w:rPr>
              <w:t>Microempresas (pymes)</w:t>
            </w:r>
          </w:hyperlink>
          <w:hyperlink w:anchor="_heading=h.lxaidetra6kt">
            <w:r>
              <w:rPr>
                <w:color w:val="000000"/>
              </w:rPr>
              <w:tab/>
              <w:t>12</w:t>
            </w:r>
          </w:hyperlink>
        </w:p>
        <w:p w14:paraId="5F607C46" w14:textId="77777777" w:rsidR="004007AD" w:rsidRDefault="00000000">
          <w:pPr>
            <w:pBdr>
              <w:top w:val="nil"/>
              <w:left w:val="nil"/>
              <w:bottom w:val="nil"/>
              <w:right w:val="nil"/>
              <w:between w:val="nil"/>
            </w:pBdr>
            <w:tabs>
              <w:tab w:val="right" w:pos="8828"/>
            </w:tabs>
            <w:spacing w:after="100"/>
            <w:ind w:left="240"/>
            <w:rPr>
              <w:color w:val="000000"/>
            </w:rPr>
          </w:pPr>
          <w:hyperlink w:anchor="_heading=h.j7f51fgqdqba">
            <w:r>
              <w:rPr>
                <w:rFonts w:ascii="Arial" w:eastAsia="Arial" w:hAnsi="Arial" w:cs="Arial"/>
                <w:b/>
                <w:color w:val="000000"/>
              </w:rPr>
              <w:t>El mercado</w:t>
            </w:r>
          </w:hyperlink>
          <w:hyperlink w:anchor="_heading=h.j7f51fgqdqba">
            <w:r>
              <w:rPr>
                <w:color w:val="000000"/>
              </w:rPr>
              <w:tab/>
              <w:t>13</w:t>
            </w:r>
          </w:hyperlink>
        </w:p>
        <w:p w14:paraId="138C74E1" w14:textId="77777777" w:rsidR="004007AD" w:rsidRDefault="00000000">
          <w:pPr>
            <w:pBdr>
              <w:top w:val="nil"/>
              <w:left w:val="nil"/>
              <w:bottom w:val="nil"/>
              <w:right w:val="nil"/>
              <w:between w:val="nil"/>
            </w:pBdr>
            <w:tabs>
              <w:tab w:val="right" w:pos="8828"/>
            </w:tabs>
            <w:spacing w:after="100"/>
            <w:rPr>
              <w:color w:val="000000"/>
            </w:rPr>
          </w:pPr>
          <w:hyperlink w:anchor="_heading=h.f6u9kvj27zil">
            <w:r>
              <w:rPr>
                <w:rFonts w:ascii="Arial" w:eastAsia="Arial" w:hAnsi="Arial" w:cs="Arial"/>
                <w:b/>
                <w:color w:val="000000"/>
              </w:rPr>
              <w:t>Alcance</w:t>
            </w:r>
          </w:hyperlink>
          <w:hyperlink w:anchor="_heading=h.f6u9kvj27zil">
            <w:r>
              <w:rPr>
                <w:color w:val="000000"/>
              </w:rPr>
              <w:tab/>
              <w:t>14</w:t>
            </w:r>
          </w:hyperlink>
        </w:p>
        <w:p w14:paraId="0E6CA15A" w14:textId="77777777" w:rsidR="004007AD" w:rsidRDefault="00000000">
          <w:pPr>
            <w:pBdr>
              <w:top w:val="nil"/>
              <w:left w:val="nil"/>
              <w:bottom w:val="nil"/>
              <w:right w:val="nil"/>
              <w:between w:val="nil"/>
            </w:pBdr>
            <w:tabs>
              <w:tab w:val="right" w:pos="8828"/>
            </w:tabs>
            <w:spacing w:after="100"/>
            <w:ind w:left="240"/>
            <w:rPr>
              <w:color w:val="000000"/>
            </w:rPr>
          </w:pPr>
          <w:hyperlink w:anchor="_heading=h.iv5mjhwbulx7">
            <w:r>
              <w:rPr>
                <w:rFonts w:ascii="Arial" w:eastAsia="Arial" w:hAnsi="Arial" w:cs="Arial"/>
                <w:b/>
                <w:color w:val="000000"/>
              </w:rPr>
              <w:t>Alcance general</w:t>
            </w:r>
          </w:hyperlink>
          <w:hyperlink w:anchor="_heading=h.iv5mjhwbulx7">
            <w:r>
              <w:rPr>
                <w:color w:val="000000"/>
              </w:rPr>
              <w:tab/>
              <w:t>14</w:t>
            </w:r>
          </w:hyperlink>
        </w:p>
        <w:p w14:paraId="7876A35A" w14:textId="77777777" w:rsidR="004007AD" w:rsidRDefault="00000000">
          <w:pPr>
            <w:pBdr>
              <w:top w:val="nil"/>
              <w:left w:val="nil"/>
              <w:bottom w:val="nil"/>
              <w:right w:val="nil"/>
              <w:between w:val="nil"/>
            </w:pBdr>
            <w:tabs>
              <w:tab w:val="right" w:pos="8828"/>
            </w:tabs>
            <w:spacing w:after="100"/>
            <w:ind w:left="240"/>
            <w:rPr>
              <w:color w:val="000000"/>
            </w:rPr>
          </w:pPr>
          <w:hyperlink w:anchor="_heading=h.wuv1yglnk7n2">
            <w:r>
              <w:rPr>
                <w:rFonts w:ascii="Arial" w:eastAsia="Arial" w:hAnsi="Arial" w:cs="Arial"/>
                <w:b/>
                <w:color w:val="000000"/>
              </w:rPr>
              <w:t>Funcionalidades incluidas en la primera versión</w:t>
            </w:r>
          </w:hyperlink>
          <w:hyperlink w:anchor="_heading=h.wuv1yglnk7n2">
            <w:r>
              <w:rPr>
                <w:color w:val="000000"/>
              </w:rPr>
              <w:tab/>
              <w:t>14</w:t>
            </w:r>
          </w:hyperlink>
        </w:p>
        <w:p w14:paraId="7A65B398" w14:textId="77777777" w:rsidR="004007AD" w:rsidRDefault="00000000">
          <w:pPr>
            <w:pBdr>
              <w:top w:val="nil"/>
              <w:left w:val="nil"/>
              <w:bottom w:val="nil"/>
              <w:right w:val="nil"/>
              <w:between w:val="nil"/>
            </w:pBdr>
            <w:tabs>
              <w:tab w:val="right" w:pos="8828"/>
            </w:tabs>
            <w:spacing w:after="100"/>
            <w:ind w:left="240"/>
            <w:rPr>
              <w:color w:val="000000"/>
            </w:rPr>
          </w:pPr>
          <w:hyperlink w:anchor="_heading=h.2197f6x2mbko">
            <w:r>
              <w:rPr>
                <w:rFonts w:ascii="Arial" w:eastAsia="Arial" w:hAnsi="Arial" w:cs="Arial"/>
                <w:b/>
                <w:color w:val="000000"/>
              </w:rPr>
              <w:t>Alcance para usuarios</w:t>
            </w:r>
          </w:hyperlink>
          <w:hyperlink w:anchor="_heading=h.2197f6x2mbko">
            <w:r>
              <w:rPr>
                <w:color w:val="000000"/>
              </w:rPr>
              <w:tab/>
              <w:t>15</w:t>
            </w:r>
          </w:hyperlink>
        </w:p>
        <w:p w14:paraId="2AA7D0D2" w14:textId="77777777" w:rsidR="004007AD" w:rsidRDefault="00000000">
          <w:pPr>
            <w:pBdr>
              <w:top w:val="nil"/>
              <w:left w:val="nil"/>
              <w:bottom w:val="nil"/>
              <w:right w:val="nil"/>
              <w:between w:val="nil"/>
            </w:pBdr>
            <w:tabs>
              <w:tab w:val="right" w:pos="8828"/>
            </w:tabs>
            <w:spacing w:after="100"/>
            <w:rPr>
              <w:color w:val="000000"/>
            </w:rPr>
          </w:pPr>
          <w:hyperlink w:anchor="_heading=h.d37bqgdfsxd4">
            <w:r>
              <w:rPr>
                <w:rFonts w:ascii="Arial" w:eastAsia="Arial" w:hAnsi="Arial" w:cs="Arial"/>
                <w:b/>
                <w:color w:val="000000"/>
              </w:rPr>
              <w:t>Metodología</w:t>
            </w:r>
          </w:hyperlink>
          <w:hyperlink w:anchor="_heading=h.d37bqgdfsxd4">
            <w:r>
              <w:rPr>
                <w:color w:val="000000"/>
              </w:rPr>
              <w:tab/>
              <w:t>16</w:t>
            </w:r>
          </w:hyperlink>
        </w:p>
        <w:p w14:paraId="0302D2D9" w14:textId="77777777" w:rsidR="004007AD" w:rsidRDefault="00000000">
          <w:pPr>
            <w:pBdr>
              <w:top w:val="nil"/>
              <w:left w:val="nil"/>
              <w:bottom w:val="nil"/>
              <w:right w:val="nil"/>
              <w:between w:val="nil"/>
            </w:pBdr>
            <w:tabs>
              <w:tab w:val="right" w:pos="8828"/>
            </w:tabs>
            <w:spacing w:after="100"/>
            <w:ind w:left="240"/>
            <w:rPr>
              <w:color w:val="000000"/>
            </w:rPr>
          </w:pPr>
          <w:hyperlink w:anchor="_heading=h.q3nthnwqc4yr">
            <w:r>
              <w:rPr>
                <w:rFonts w:ascii="Arial" w:eastAsia="Arial" w:hAnsi="Arial" w:cs="Arial"/>
                <w:b/>
                <w:color w:val="000000"/>
              </w:rPr>
              <w:t>Enfoque general</w:t>
            </w:r>
          </w:hyperlink>
          <w:hyperlink w:anchor="_heading=h.q3nthnwqc4yr">
            <w:r>
              <w:rPr>
                <w:color w:val="000000"/>
              </w:rPr>
              <w:tab/>
              <w:t>16</w:t>
            </w:r>
          </w:hyperlink>
        </w:p>
        <w:p w14:paraId="1E5F780C" w14:textId="77777777" w:rsidR="004007AD" w:rsidRDefault="00000000">
          <w:pPr>
            <w:pBdr>
              <w:top w:val="nil"/>
              <w:left w:val="nil"/>
              <w:bottom w:val="nil"/>
              <w:right w:val="nil"/>
              <w:between w:val="nil"/>
            </w:pBdr>
            <w:tabs>
              <w:tab w:val="right" w:pos="8828"/>
            </w:tabs>
            <w:spacing w:after="100"/>
            <w:ind w:left="240"/>
            <w:rPr>
              <w:color w:val="000000"/>
            </w:rPr>
          </w:pPr>
          <w:hyperlink w:anchor="_heading=h.qheli6r3a8en">
            <w:r>
              <w:rPr>
                <w:rFonts w:ascii="Arial" w:eastAsia="Arial" w:hAnsi="Arial" w:cs="Arial"/>
                <w:b/>
                <w:color w:val="000000"/>
              </w:rPr>
              <w:t>Etapas del desarrollo</w:t>
            </w:r>
          </w:hyperlink>
          <w:hyperlink w:anchor="_heading=h.qheli6r3a8en">
            <w:r>
              <w:rPr>
                <w:color w:val="000000"/>
              </w:rPr>
              <w:tab/>
              <w:t>16</w:t>
            </w:r>
          </w:hyperlink>
        </w:p>
        <w:p w14:paraId="4F8D1417" w14:textId="77777777" w:rsidR="004007AD" w:rsidRDefault="00000000">
          <w:pPr>
            <w:pBdr>
              <w:top w:val="nil"/>
              <w:left w:val="nil"/>
              <w:bottom w:val="nil"/>
              <w:right w:val="nil"/>
              <w:between w:val="nil"/>
            </w:pBdr>
            <w:tabs>
              <w:tab w:val="right" w:pos="8828"/>
            </w:tabs>
            <w:spacing w:after="100"/>
            <w:rPr>
              <w:color w:val="000000"/>
            </w:rPr>
          </w:pPr>
          <w:hyperlink w:anchor="_heading=h.t65q8ndkfzos">
            <w:r>
              <w:rPr>
                <w:rFonts w:ascii="Arial" w:eastAsia="Arial" w:hAnsi="Arial" w:cs="Arial"/>
                <w:b/>
                <w:color w:val="000000"/>
              </w:rPr>
              <w:t>Requerimientos</w:t>
            </w:r>
          </w:hyperlink>
          <w:hyperlink w:anchor="_heading=h.t65q8ndkfzos">
            <w:r>
              <w:rPr>
                <w:color w:val="000000"/>
              </w:rPr>
              <w:tab/>
              <w:t>18</w:t>
            </w:r>
          </w:hyperlink>
        </w:p>
        <w:p w14:paraId="72489BE1" w14:textId="77777777" w:rsidR="004007AD" w:rsidRDefault="00000000">
          <w:pPr>
            <w:pBdr>
              <w:top w:val="nil"/>
              <w:left w:val="nil"/>
              <w:bottom w:val="nil"/>
              <w:right w:val="nil"/>
              <w:between w:val="nil"/>
            </w:pBdr>
            <w:tabs>
              <w:tab w:val="right" w:pos="8828"/>
            </w:tabs>
            <w:spacing w:after="100"/>
            <w:ind w:left="240"/>
            <w:rPr>
              <w:color w:val="000000"/>
            </w:rPr>
          </w:pPr>
          <w:hyperlink w:anchor="_heading=h.lf186zfgfftu">
            <w:r>
              <w:rPr>
                <w:rFonts w:ascii="Arial" w:eastAsia="Arial" w:hAnsi="Arial" w:cs="Arial"/>
                <w:b/>
                <w:color w:val="000000"/>
              </w:rPr>
              <w:t>No Funcionales</w:t>
            </w:r>
          </w:hyperlink>
          <w:hyperlink w:anchor="_heading=h.lf186zfgfftu">
            <w:r>
              <w:rPr>
                <w:color w:val="000000"/>
              </w:rPr>
              <w:tab/>
              <w:t>18</w:t>
            </w:r>
          </w:hyperlink>
        </w:p>
        <w:p w14:paraId="66910BA9" w14:textId="77777777" w:rsidR="004007AD" w:rsidRDefault="00000000">
          <w:pPr>
            <w:pBdr>
              <w:top w:val="nil"/>
              <w:left w:val="nil"/>
              <w:bottom w:val="nil"/>
              <w:right w:val="nil"/>
              <w:between w:val="nil"/>
            </w:pBdr>
            <w:tabs>
              <w:tab w:val="right" w:pos="8828"/>
            </w:tabs>
            <w:spacing w:after="100"/>
            <w:ind w:left="240"/>
            <w:rPr>
              <w:color w:val="000000"/>
            </w:rPr>
          </w:pPr>
          <w:hyperlink w:anchor="_heading=h.m8vcfaec5x72">
            <w:r>
              <w:rPr>
                <w:rFonts w:ascii="Arial" w:eastAsia="Arial" w:hAnsi="Arial" w:cs="Arial"/>
                <w:b/>
                <w:color w:val="000000"/>
              </w:rPr>
              <w:t>Funcionales</w:t>
            </w:r>
          </w:hyperlink>
          <w:hyperlink w:anchor="_heading=h.m8vcfaec5x72">
            <w:r>
              <w:rPr>
                <w:color w:val="000000"/>
              </w:rPr>
              <w:tab/>
              <w:t>20</w:t>
            </w:r>
          </w:hyperlink>
        </w:p>
        <w:p w14:paraId="65793539" w14:textId="77777777" w:rsidR="004007AD" w:rsidRDefault="00000000">
          <w:pPr>
            <w:pBdr>
              <w:top w:val="nil"/>
              <w:left w:val="nil"/>
              <w:bottom w:val="nil"/>
              <w:right w:val="nil"/>
              <w:between w:val="nil"/>
            </w:pBdr>
            <w:tabs>
              <w:tab w:val="right" w:pos="8828"/>
            </w:tabs>
            <w:spacing w:after="100"/>
            <w:rPr>
              <w:color w:val="000000"/>
            </w:rPr>
          </w:pPr>
          <w:hyperlink w:anchor="_heading=h.ojcj7ubm2o5">
            <w:r>
              <w:rPr>
                <w:rFonts w:ascii="Arial" w:eastAsia="Arial" w:hAnsi="Arial" w:cs="Arial"/>
                <w:b/>
                <w:color w:val="000000"/>
              </w:rPr>
              <w:t>Tecnologías</w:t>
            </w:r>
          </w:hyperlink>
          <w:hyperlink w:anchor="_heading=h.ojcj7ubm2o5">
            <w:r>
              <w:rPr>
                <w:color w:val="000000"/>
              </w:rPr>
              <w:tab/>
              <w:t>22</w:t>
            </w:r>
          </w:hyperlink>
        </w:p>
        <w:p w14:paraId="75FBBBF2" w14:textId="77777777" w:rsidR="004007AD" w:rsidRPr="007B4274" w:rsidRDefault="00000000">
          <w:pPr>
            <w:pBdr>
              <w:top w:val="nil"/>
              <w:left w:val="nil"/>
              <w:bottom w:val="nil"/>
              <w:right w:val="nil"/>
              <w:between w:val="nil"/>
            </w:pBdr>
            <w:tabs>
              <w:tab w:val="right" w:pos="8828"/>
            </w:tabs>
            <w:spacing w:after="100"/>
            <w:rPr>
              <w:color w:val="000000"/>
            </w:rPr>
          </w:pPr>
          <w:hyperlink w:anchor="_heading=h.bohimwsj59du">
            <w:r w:rsidRPr="007B4274">
              <w:rPr>
                <w:rFonts w:ascii="Arial" w:eastAsia="Arial" w:hAnsi="Arial" w:cs="Arial"/>
                <w:b/>
                <w:color w:val="000000"/>
              </w:rPr>
              <w:t>Cronograma</w:t>
            </w:r>
          </w:hyperlink>
          <w:hyperlink w:anchor="_heading=h.bohimwsj59du">
            <w:r w:rsidRPr="007B4274">
              <w:rPr>
                <w:color w:val="000000"/>
              </w:rPr>
              <w:tab/>
              <w:t>23</w:t>
            </w:r>
          </w:hyperlink>
        </w:p>
        <w:p w14:paraId="556636DD" w14:textId="77777777" w:rsidR="004007AD" w:rsidRPr="007B4274" w:rsidRDefault="00000000">
          <w:pPr>
            <w:pBdr>
              <w:top w:val="nil"/>
              <w:left w:val="nil"/>
              <w:bottom w:val="nil"/>
              <w:right w:val="nil"/>
              <w:between w:val="nil"/>
            </w:pBdr>
            <w:tabs>
              <w:tab w:val="right" w:pos="8828"/>
            </w:tabs>
            <w:spacing w:after="100"/>
            <w:rPr>
              <w:color w:val="000000"/>
            </w:rPr>
          </w:pPr>
          <w:hyperlink w:anchor="_heading=h.umpbum4zaaay">
            <w:r w:rsidRPr="007B4274">
              <w:rPr>
                <w:rFonts w:ascii="Arial" w:eastAsia="Arial" w:hAnsi="Arial" w:cs="Arial"/>
                <w:b/>
                <w:color w:val="000000"/>
              </w:rPr>
              <w:t>Costos</w:t>
            </w:r>
          </w:hyperlink>
          <w:hyperlink w:anchor="_heading=h.umpbum4zaaay">
            <w:r w:rsidRPr="007B4274">
              <w:rPr>
                <w:color w:val="000000"/>
              </w:rPr>
              <w:tab/>
              <w:t>24</w:t>
            </w:r>
          </w:hyperlink>
        </w:p>
        <w:p w14:paraId="4D53912E" w14:textId="77777777" w:rsidR="004007AD" w:rsidRPr="007B4274" w:rsidRDefault="00000000">
          <w:pPr>
            <w:pBdr>
              <w:top w:val="nil"/>
              <w:left w:val="nil"/>
              <w:bottom w:val="nil"/>
              <w:right w:val="nil"/>
              <w:between w:val="nil"/>
            </w:pBdr>
            <w:tabs>
              <w:tab w:val="right" w:pos="8828"/>
            </w:tabs>
            <w:spacing w:after="100"/>
            <w:rPr>
              <w:color w:val="000000"/>
            </w:rPr>
          </w:pPr>
          <w:hyperlink w:anchor="_heading=h.duv8r9vknf35">
            <w:r w:rsidRPr="007B4274">
              <w:rPr>
                <w:rFonts w:ascii="Arial" w:eastAsia="Arial" w:hAnsi="Arial" w:cs="Arial"/>
                <w:b/>
                <w:color w:val="000000"/>
              </w:rPr>
              <w:t>Riesgos</w:t>
            </w:r>
          </w:hyperlink>
          <w:hyperlink w:anchor="_heading=h.duv8r9vknf35">
            <w:r w:rsidRPr="007B4274">
              <w:rPr>
                <w:color w:val="000000"/>
              </w:rPr>
              <w:tab/>
              <w:t>25</w:t>
            </w:r>
          </w:hyperlink>
        </w:p>
        <w:p w14:paraId="19F563D6"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9mo3g96cur2o">
            <w:r w:rsidRPr="007B4274">
              <w:rPr>
                <w:rFonts w:ascii="Arial" w:eastAsia="Arial" w:hAnsi="Arial" w:cs="Arial"/>
                <w:b/>
                <w:color w:val="000000"/>
              </w:rPr>
              <w:t>Riesgos técnicos</w:t>
            </w:r>
          </w:hyperlink>
          <w:hyperlink w:anchor="_heading=h.9mo3g96cur2o">
            <w:r w:rsidRPr="007B4274">
              <w:rPr>
                <w:color w:val="000000"/>
              </w:rPr>
              <w:tab/>
              <w:t>25</w:t>
            </w:r>
          </w:hyperlink>
        </w:p>
        <w:p w14:paraId="7603BF36"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2h43d9j3wfrx">
            <w:r w:rsidRPr="007B4274">
              <w:rPr>
                <w:rFonts w:ascii="Arial" w:eastAsia="Arial" w:hAnsi="Arial" w:cs="Arial"/>
                <w:b/>
                <w:color w:val="000000"/>
              </w:rPr>
              <w:t>Riesgos de gestión del proyecto</w:t>
            </w:r>
          </w:hyperlink>
          <w:hyperlink w:anchor="_heading=h.2h43d9j3wfrx">
            <w:r w:rsidRPr="007B4274">
              <w:rPr>
                <w:color w:val="000000"/>
              </w:rPr>
              <w:tab/>
              <w:t>26</w:t>
            </w:r>
          </w:hyperlink>
        </w:p>
        <w:p w14:paraId="08CB7CD9"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d9h6thi7g84w">
            <w:r w:rsidRPr="007B4274">
              <w:rPr>
                <w:rFonts w:ascii="Arial" w:eastAsia="Arial" w:hAnsi="Arial" w:cs="Arial"/>
                <w:b/>
                <w:color w:val="000000"/>
              </w:rPr>
              <w:t>Riesgos de calidad</w:t>
            </w:r>
          </w:hyperlink>
          <w:hyperlink w:anchor="_heading=h.d9h6thi7g84w">
            <w:r w:rsidRPr="007B4274">
              <w:rPr>
                <w:color w:val="000000"/>
              </w:rPr>
              <w:tab/>
              <w:t>27</w:t>
            </w:r>
          </w:hyperlink>
        </w:p>
        <w:p w14:paraId="018138A0" w14:textId="77777777" w:rsidR="004007AD" w:rsidRPr="007B4274" w:rsidRDefault="00000000">
          <w:pPr>
            <w:pBdr>
              <w:top w:val="nil"/>
              <w:left w:val="nil"/>
              <w:bottom w:val="nil"/>
              <w:right w:val="nil"/>
              <w:between w:val="nil"/>
            </w:pBdr>
            <w:tabs>
              <w:tab w:val="right" w:pos="8828"/>
            </w:tabs>
            <w:spacing w:after="100"/>
            <w:rPr>
              <w:color w:val="000000"/>
            </w:rPr>
          </w:pPr>
          <w:hyperlink w:anchor="_heading=h.mteyodw0feee">
            <w:r w:rsidRPr="007B4274">
              <w:rPr>
                <w:rFonts w:ascii="Arial" w:eastAsia="Arial" w:hAnsi="Arial" w:cs="Arial"/>
                <w:b/>
                <w:color w:val="000000"/>
              </w:rPr>
              <w:t>Pruebas</w:t>
            </w:r>
          </w:hyperlink>
          <w:hyperlink w:anchor="_heading=h.mteyodw0feee">
            <w:r w:rsidRPr="007B4274">
              <w:rPr>
                <w:color w:val="000000"/>
              </w:rPr>
              <w:tab/>
              <w:t>28</w:t>
            </w:r>
          </w:hyperlink>
        </w:p>
        <w:p w14:paraId="5565F08B"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m775exnkt4o0">
            <w:r w:rsidRPr="007B4274">
              <w:rPr>
                <w:rFonts w:ascii="Arial" w:eastAsia="Arial" w:hAnsi="Arial" w:cs="Arial"/>
                <w:b/>
                <w:color w:val="000000"/>
              </w:rPr>
              <w:t>Alcance de pruebas</w:t>
            </w:r>
          </w:hyperlink>
          <w:hyperlink w:anchor="_heading=h.m775exnkt4o0">
            <w:r w:rsidRPr="007B4274">
              <w:rPr>
                <w:color w:val="000000"/>
              </w:rPr>
              <w:tab/>
              <w:t>28</w:t>
            </w:r>
          </w:hyperlink>
        </w:p>
        <w:p w14:paraId="42C9FAF6"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s7vqgzmqwmca">
            <w:r w:rsidRPr="007B4274">
              <w:rPr>
                <w:rFonts w:ascii="Arial" w:eastAsia="Arial" w:hAnsi="Arial" w:cs="Arial"/>
                <w:b/>
                <w:color w:val="000000"/>
              </w:rPr>
              <w:t>Datos de prueba (base mínima)</w:t>
            </w:r>
          </w:hyperlink>
          <w:hyperlink w:anchor="_heading=h.s7vqgzmqwmca">
            <w:r w:rsidRPr="007B4274">
              <w:rPr>
                <w:color w:val="000000"/>
              </w:rPr>
              <w:tab/>
              <w:t>28</w:t>
            </w:r>
          </w:hyperlink>
        </w:p>
        <w:p w14:paraId="59AD74F9"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rtw5i0m417q8">
            <w:r w:rsidRPr="007B4274">
              <w:rPr>
                <w:rFonts w:ascii="Arial" w:eastAsia="Arial" w:hAnsi="Arial" w:cs="Arial"/>
                <w:b/>
                <w:color w:val="000000"/>
              </w:rPr>
              <w:t>Matriz de casos de prueba funcionales</w:t>
            </w:r>
          </w:hyperlink>
          <w:hyperlink w:anchor="_heading=h.rtw5i0m417q8">
            <w:r w:rsidRPr="007B4274">
              <w:rPr>
                <w:color w:val="000000"/>
              </w:rPr>
              <w:tab/>
              <w:t>29</w:t>
            </w:r>
          </w:hyperlink>
        </w:p>
        <w:p w14:paraId="6E6D6AD7"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bpe17922gsyi">
            <w:r w:rsidRPr="007B4274">
              <w:rPr>
                <w:rFonts w:ascii="Arial" w:eastAsia="Arial" w:hAnsi="Arial" w:cs="Arial"/>
                <w:b/>
                <w:color w:val="000000"/>
              </w:rPr>
              <w:t>Pruebas negativas y de validación</w:t>
            </w:r>
          </w:hyperlink>
          <w:hyperlink w:anchor="_heading=h.bpe17922gsyi">
            <w:r w:rsidRPr="007B4274">
              <w:rPr>
                <w:color w:val="000000"/>
              </w:rPr>
              <w:tab/>
              <w:t>32</w:t>
            </w:r>
          </w:hyperlink>
        </w:p>
        <w:p w14:paraId="76A8BA01"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geoo19xs44ts">
            <w:r w:rsidRPr="007B4274">
              <w:rPr>
                <w:rFonts w:ascii="Arial" w:eastAsia="Arial" w:hAnsi="Arial" w:cs="Arial"/>
                <w:b/>
                <w:color w:val="000000"/>
              </w:rPr>
              <w:t>Pruebas de rendimiento percibido (en la app)</w:t>
            </w:r>
          </w:hyperlink>
          <w:hyperlink w:anchor="_heading=h.geoo19xs44ts">
            <w:r w:rsidRPr="007B4274">
              <w:rPr>
                <w:color w:val="000000"/>
              </w:rPr>
              <w:tab/>
              <w:t>33</w:t>
            </w:r>
          </w:hyperlink>
        </w:p>
        <w:p w14:paraId="41F4BAF7" w14:textId="77777777" w:rsidR="004007AD" w:rsidRPr="007B4274" w:rsidRDefault="00000000">
          <w:pPr>
            <w:pBdr>
              <w:top w:val="nil"/>
              <w:left w:val="nil"/>
              <w:bottom w:val="nil"/>
              <w:right w:val="nil"/>
              <w:between w:val="nil"/>
            </w:pBdr>
            <w:tabs>
              <w:tab w:val="right" w:pos="8828"/>
            </w:tabs>
            <w:spacing w:after="100"/>
            <w:ind w:left="240"/>
            <w:rPr>
              <w:color w:val="000000"/>
            </w:rPr>
          </w:pPr>
          <w:hyperlink w:anchor="_heading=h.qwkoefrowfzf">
            <w:r w:rsidRPr="007B4274">
              <w:rPr>
                <w:rFonts w:ascii="Arial" w:eastAsia="Arial" w:hAnsi="Arial" w:cs="Arial"/>
                <w:b/>
                <w:color w:val="000000"/>
              </w:rPr>
              <w:t>Pruebas de usabilidad básica (dentro de la app)</w:t>
            </w:r>
          </w:hyperlink>
          <w:hyperlink w:anchor="_heading=h.qwkoefrowfzf">
            <w:r w:rsidRPr="007B4274">
              <w:rPr>
                <w:color w:val="000000"/>
              </w:rPr>
              <w:tab/>
              <w:t>33</w:t>
            </w:r>
          </w:hyperlink>
        </w:p>
        <w:p w14:paraId="64B56048" w14:textId="77777777" w:rsidR="004007AD" w:rsidRDefault="00000000">
          <w:pPr>
            <w:pBdr>
              <w:top w:val="nil"/>
              <w:left w:val="nil"/>
              <w:bottom w:val="nil"/>
              <w:right w:val="nil"/>
              <w:between w:val="nil"/>
            </w:pBdr>
            <w:tabs>
              <w:tab w:val="right" w:pos="8828"/>
            </w:tabs>
            <w:spacing w:after="100"/>
            <w:ind w:left="240"/>
            <w:rPr>
              <w:color w:val="000000"/>
            </w:rPr>
          </w:pPr>
          <w:hyperlink w:anchor="_heading=h.egquflrhwxi8">
            <w:r w:rsidRPr="007B4274">
              <w:rPr>
                <w:rFonts w:ascii="Arial" w:eastAsia="Arial" w:hAnsi="Arial" w:cs="Arial"/>
                <w:b/>
                <w:color w:val="000000"/>
              </w:rPr>
              <w:t>Lista de verificación UAT (aceptación de usuario)</w:t>
            </w:r>
          </w:hyperlink>
          <w:hyperlink w:anchor="_heading=h.egquflrhwxi8">
            <w:r w:rsidRPr="007B4274">
              <w:rPr>
                <w:color w:val="000000"/>
              </w:rPr>
              <w:tab/>
              <w:t>33</w:t>
            </w:r>
          </w:hyperlink>
        </w:p>
        <w:p w14:paraId="1D3BA019" w14:textId="77777777" w:rsidR="004007AD" w:rsidRDefault="00000000">
          <w:pPr>
            <w:rPr>
              <w:rFonts w:ascii="Arial" w:eastAsia="Arial" w:hAnsi="Arial" w:cs="Arial"/>
            </w:rPr>
          </w:pPr>
          <w:r>
            <w:fldChar w:fldCharType="end"/>
          </w:r>
        </w:p>
      </w:sdtContent>
    </w:sdt>
    <w:p w14:paraId="13798ED0" w14:textId="77777777" w:rsidR="004007AD" w:rsidRDefault="00000000">
      <w:pPr>
        <w:rPr>
          <w:rFonts w:ascii="Arial" w:eastAsia="Arial" w:hAnsi="Arial" w:cs="Arial"/>
          <w:sz w:val="32"/>
          <w:szCs w:val="32"/>
        </w:rPr>
      </w:pPr>
      <w:r>
        <w:br w:type="page"/>
      </w:r>
    </w:p>
    <w:p w14:paraId="39689017" w14:textId="77777777" w:rsidR="004007AD" w:rsidRDefault="00000000">
      <w:pPr>
        <w:pStyle w:val="Ttulo1"/>
        <w:jc w:val="center"/>
        <w:rPr>
          <w:rFonts w:ascii="Arial" w:eastAsia="Arial" w:hAnsi="Arial" w:cs="Arial"/>
          <w:b/>
          <w:color w:val="000000"/>
          <w:sz w:val="60"/>
          <w:szCs w:val="60"/>
        </w:rPr>
      </w:pPr>
      <w:bookmarkStart w:id="0" w:name="_heading=h.871mf4mo0ir" w:colFirst="0" w:colLast="0"/>
      <w:bookmarkEnd w:id="0"/>
      <w:r>
        <w:rPr>
          <w:rFonts w:ascii="Arial" w:eastAsia="Arial" w:hAnsi="Arial" w:cs="Arial"/>
          <w:b/>
          <w:color w:val="000000"/>
          <w:sz w:val="60"/>
          <w:szCs w:val="60"/>
        </w:rPr>
        <w:lastRenderedPageBreak/>
        <w:t>Problemática</w:t>
      </w:r>
    </w:p>
    <w:p w14:paraId="7B6C839D" w14:textId="77777777" w:rsidR="004007AD" w:rsidRDefault="004007AD">
      <w:pPr>
        <w:rPr>
          <w:rFonts w:ascii="Arial" w:eastAsia="Arial" w:hAnsi="Arial" w:cs="Arial"/>
        </w:rPr>
      </w:pPr>
    </w:p>
    <w:p w14:paraId="0D022642" w14:textId="77777777" w:rsidR="004007AD" w:rsidRDefault="00000000">
      <w:pPr>
        <w:pStyle w:val="Ttulo2"/>
        <w:rPr>
          <w:rFonts w:ascii="Arial" w:eastAsia="Arial" w:hAnsi="Arial" w:cs="Arial"/>
          <w:b/>
          <w:color w:val="000000"/>
          <w:sz w:val="36"/>
          <w:szCs w:val="36"/>
        </w:rPr>
      </w:pPr>
      <w:bookmarkStart w:id="1" w:name="_heading=h.l1y17bkqxprb" w:colFirst="0" w:colLast="0"/>
      <w:bookmarkEnd w:id="1"/>
      <w:r>
        <w:rPr>
          <w:rFonts w:ascii="Arial" w:eastAsia="Arial" w:hAnsi="Arial" w:cs="Arial"/>
          <w:b/>
          <w:color w:val="000000"/>
          <w:sz w:val="36"/>
          <w:szCs w:val="36"/>
        </w:rPr>
        <w:t>Contexto</w:t>
      </w:r>
    </w:p>
    <w:p w14:paraId="26826E25" w14:textId="77777777" w:rsidR="004007AD" w:rsidRDefault="00000000" w:rsidP="007B4274">
      <w:pPr>
        <w:spacing w:before="240" w:after="240"/>
        <w:jc w:val="both"/>
        <w:rPr>
          <w:rFonts w:ascii="Arial" w:eastAsia="Arial" w:hAnsi="Arial" w:cs="Arial"/>
        </w:rPr>
      </w:pPr>
      <w:r>
        <w:rPr>
          <w:rFonts w:ascii="Arial" w:eastAsia="Arial" w:hAnsi="Arial" w:cs="Arial"/>
        </w:rPr>
        <w:t>Las finanzas, tanto personales como de microempresas (pymes), continúan siendo dispersas y propensas a errores.</w:t>
      </w:r>
      <w:r>
        <w:rPr>
          <w:rFonts w:ascii="Arial" w:eastAsia="Arial" w:hAnsi="Arial" w:cs="Arial"/>
        </w:rPr>
        <w:br/>
        <w:t xml:space="preserve">En el caso de las </w:t>
      </w:r>
      <w:r>
        <w:rPr>
          <w:rFonts w:ascii="Arial" w:eastAsia="Arial" w:hAnsi="Arial" w:cs="Arial"/>
          <w:b/>
        </w:rPr>
        <w:t>personas naturales</w:t>
      </w:r>
      <w:r>
        <w:rPr>
          <w:rFonts w:ascii="Arial" w:eastAsia="Arial" w:hAnsi="Arial" w:cs="Arial"/>
        </w:rPr>
        <w:t>, la mayoría lleva un control limitado a través de resúmenes bancarios o de tarjetas de crédito, que solo muestran consumos retrospectivos sin clasificaciones detalladas. Esto dificulta identificar los llamados “gastos hormiga”, proyectar ahorros o diseñar planes de inversión. Las aplicaciones de los bancos ofrecen gráficos básicos, pero suelen estar restringidas al ecosistema de la propia entidad, sin integrar otras fuentes como billeteras digitales, compras compartidas o deudas familiares. En la práctica, muchas personas terminan organizándose en planillas manuales o simplemente no tienen una visión clara de su situación financiera real.</w:t>
      </w:r>
    </w:p>
    <w:p w14:paraId="74C855CF" w14:textId="77777777" w:rsidR="004007AD" w:rsidRDefault="00000000">
      <w:pPr>
        <w:spacing w:before="240" w:after="240"/>
        <w:jc w:val="both"/>
        <w:rPr>
          <w:rFonts w:ascii="Arial" w:eastAsia="Arial" w:hAnsi="Arial" w:cs="Arial"/>
        </w:rPr>
      </w:pPr>
      <w:r>
        <w:rPr>
          <w:rFonts w:ascii="Arial" w:eastAsia="Arial" w:hAnsi="Arial" w:cs="Arial"/>
        </w:rPr>
        <w:t xml:space="preserve">En el caso de las </w:t>
      </w:r>
      <w:r>
        <w:rPr>
          <w:rFonts w:ascii="Arial" w:eastAsia="Arial" w:hAnsi="Arial" w:cs="Arial"/>
          <w:b/>
        </w:rPr>
        <w:t>pymes</w:t>
      </w:r>
      <w:r>
        <w:rPr>
          <w:rFonts w:ascii="Arial" w:eastAsia="Arial" w:hAnsi="Arial" w:cs="Arial"/>
        </w:rPr>
        <w:t>, aunque la mayoría de las boletas o facturas ya son electrónicas y la mayoría de las ventas se procesan con tarjetas o transferencias digitales, la información financiera queda distribuida en múltiples plataformas: portales bancarios, Transbank, SII, Mercado Pago, registros internos, entre otros. Muchos emprendedores dependen de las cartolas bancarias o de reportes parciales, los cuales muestran solo movimientos crudos (abonos/cargos), a veces con retraso, sin clasificaciones ni proyecciones de flujo. Revisar varias fuentes en paralelo es lento, confuso y no entrega una visión consolidada.</w:t>
      </w:r>
    </w:p>
    <w:p w14:paraId="4490D445" w14:textId="77777777" w:rsidR="004007AD" w:rsidRDefault="00000000">
      <w:pPr>
        <w:spacing w:before="240" w:after="240"/>
        <w:jc w:val="both"/>
        <w:rPr>
          <w:rFonts w:ascii="Arial" w:eastAsia="Arial" w:hAnsi="Arial" w:cs="Arial"/>
        </w:rPr>
      </w:pPr>
      <w:r>
        <w:rPr>
          <w:rFonts w:ascii="Arial" w:eastAsia="Arial" w:hAnsi="Arial" w:cs="Arial"/>
        </w:rPr>
        <w:t xml:space="preserve">En ambos casos —personas naturales y pymes— se observa que las herramientas actuales no consideran aspectos clave como </w:t>
      </w:r>
      <w:r>
        <w:rPr>
          <w:rFonts w:ascii="Arial" w:eastAsia="Arial" w:hAnsi="Arial" w:cs="Arial"/>
          <w:b/>
        </w:rPr>
        <w:t>deudas compartidas, cuotas, objetivos de ahorro ni planes de inversión accesibles</w:t>
      </w:r>
      <w:r>
        <w:rPr>
          <w:rFonts w:ascii="Arial" w:eastAsia="Arial" w:hAnsi="Arial" w:cs="Arial"/>
        </w:rPr>
        <w:t>.</w:t>
      </w:r>
    </w:p>
    <w:p w14:paraId="032C2E77" w14:textId="77777777" w:rsidR="004007AD" w:rsidRDefault="00000000">
      <w:pPr>
        <w:spacing w:before="240" w:after="240"/>
        <w:jc w:val="both"/>
        <w:rPr>
          <w:rFonts w:ascii="Arial" w:eastAsia="Arial" w:hAnsi="Arial" w:cs="Arial"/>
        </w:rPr>
      </w:pPr>
      <w:r>
        <w:rPr>
          <w:rFonts w:ascii="Arial" w:eastAsia="Arial" w:hAnsi="Arial" w:cs="Arial"/>
        </w:rPr>
        <w:t xml:space="preserve">En contraste, la solución propuesta consiste en una </w:t>
      </w:r>
      <w:r>
        <w:rPr>
          <w:rFonts w:ascii="Arial" w:eastAsia="Arial" w:hAnsi="Arial" w:cs="Arial"/>
          <w:b/>
        </w:rPr>
        <w:t>app móvil integrada</w:t>
      </w:r>
      <w:r>
        <w:rPr>
          <w:rFonts w:ascii="Arial" w:eastAsia="Arial" w:hAnsi="Arial" w:cs="Arial"/>
        </w:rPr>
        <w:t xml:space="preserve">, independiente de bancos y con visión </w:t>
      </w:r>
      <w:proofErr w:type="spellStart"/>
      <w:r>
        <w:rPr>
          <w:rFonts w:ascii="Arial" w:eastAsia="Arial" w:hAnsi="Arial" w:cs="Arial"/>
        </w:rPr>
        <w:t>multi-fuente</w:t>
      </w:r>
      <w:proofErr w:type="spellEnd"/>
      <w:r>
        <w:rPr>
          <w:rFonts w:ascii="Arial" w:eastAsia="Arial" w:hAnsi="Arial" w:cs="Arial"/>
        </w:rPr>
        <w:t>, capaz de consolidar ingresos, gastos, deudas e inversiones en un solo lugar. Además, ofrece clasificación flexible, alertas de vencimientos, división de deudas compartidas, tanto para el usuario individual que busca organizar su economía diaria como para el emprendedor que necesita mayor control de su negocio.</w:t>
      </w:r>
    </w:p>
    <w:p w14:paraId="50FF4513" w14:textId="77777777" w:rsidR="004007AD" w:rsidRDefault="004007AD">
      <w:pPr>
        <w:jc w:val="both"/>
        <w:rPr>
          <w:rFonts w:ascii="Arial" w:eastAsia="Arial" w:hAnsi="Arial" w:cs="Arial"/>
        </w:rPr>
      </w:pPr>
    </w:p>
    <w:p w14:paraId="6C09CC6F" w14:textId="77777777" w:rsidR="004007AD" w:rsidRDefault="004007AD">
      <w:pPr>
        <w:jc w:val="both"/>
        <w:rPr>
          <w:rFonts w:ascii="Arial" w:eastAsia="Arial" w:hAnsi="Arial" w:cs="Arial"/>
        </w:rPr>
      </w:pPr>
    </w:p>
    <w:p w14:paraId="4EF4A9B2" w14:textId="77777777" w:rsidR="004007AD" w:rsidRDefault="004007AD">
      <w:pPr>
        <w:jc w:val="both"/>
        <w:rPr>
          <w:rFonts w:ascii="Arial" w:eastAsia="Arial" w:hAnsi="Arial" w:cs="Arial"/>
        </w:rPr>
      </w:pPr>
    </w:p>
    <w:p w14:paraId="1B1EF6BF" w14:textId="77777777" w:rsidR="004007AD" w:rsidRDefault="004007AD">
      <w:pPr>
        <w:jc w:val="both"/>
        <w:rPr>
          <w:rFonts w:ascii="Arial" w:eastAsia="Arial" w:hAnsi="Arial" w:cs="Arial"/>
        </w:rPr>
      </w:pPr>
    </w:p>
    <w:p w14:paraId="0DECB224" w14:textId="77777777" w:rsidR="004007AD" w:rsidRDefault="004007AD">
      <w:pPr>
        <w:jc w:val="both"/>
        <w:rPr>
          <w:rFonts w:ascii="Arial" w:eastAsia="Arial" w:hAnsi="Arial" w:cs="Arial"/>
        </w:rPr>
      </w:pPr>
    </w:p>
    <w:p w14:paraId="4C7ABDC2" w14:textId="77777777" w:rsidR="004007AD" w:rsidRDefault="00000000">
      <w:pPr>
        <w:pStyle w:val="Ttulo2"/>
        <w:rPr>
          <w:rFonts w:ascii="Arial" w:eastAsia="Arial" w:hAnsi="Arial" w:cs="Arial"/>
          <w:b/>
          <w:color w:val="000000"/>
          <w:sz w:val="36"/>
          <w:szCs w:val="36"/>
        </w:rPr>
      </w:pPr>
      <w:bookmarkStart w:id="2" w:name="_heading=h.4chwvjfrpoiv" w:colFirst="0" w:colLast="0"/>
      <w:bookmarkEnd w:id="2"/>
      <w:r>
        <w:rPr>
          <w:rFonts w:ascii="Arial" w:eastAsia="Arial" w:hAnsi="Arial" w:cs="Arial"/>
          <w:b/>
          <w:color w:val="000000"/>
          <w:sz w:val="36"/>
          <w:szCs w:val="36"/>
        </w:rPr>
        <w:t>Problemas concretos (personas naturales y pymes)</w:t>
      </w:r>
    </w:p>
    <w:p w14:paraId="1BCE9B8A" w14:textId="77777777" w:rsidR="004007AD" w:rsidRDefault="004007AD">
      <w:pPr>
        <w:rPr>
          <w:sz w:val="28"/>
          <w:szCs w:val="28"/>
        </w:rPr>
      </w:pPr>
    </w:p>
    <w:p w14:paraId="6031AB5D" w14:textId="77777777" w:rsidR="004007AD" w:rsidRDefault="00000000">
      <w:pPr>
        <w:jc w:val="both"/>
        <w:rPr>
          <w:rFonts w:ascii="Arial" w:eastAsia="Arial" w:hAnsi="Arial" w:cs="Arial"/>
          <w:sz w:val="28"/>
          <w:szCs w:val="28"/>
          <w:u w:val="single"/>
        </w:rPr>
      </w:pPr>
      <w:r>
        <w:rPr>
          <w:rFonts w:ascii="Arial" w:eastAsia="Arial" w:hAnsi="Arial" w:cs="Arial"/>
          <w:sz w:val="28"/>
          <w:szCs w:val="28"/>
          <w:u w:val="single"/>
        </w:rPr>
        <w:t>Barreras de entrada a Excel y planillas</w:t>
      </w:r>
    </w:p>
    <w:p w14:paraId="6C87EB65" w14:textId="77777777" w:rsidR="004007AD" w:rsidRDefault="00000000">
      <w:pPr>
        <w:numPr>
          <w:ilvl w:val="0"/>
          <w:numId w:val="8"/>
        </w:numPr>
        <w:jc w:val="both"/>
        <w:rPr>
          <w:rFonts w:ascii="Arial" w:eastAsia="Arial" w:hAnsi="Arial" w:cs="Arial"/>
        </w:rPr>
      </w:pPr>
      <w:r>
        <w:rPr>
          <w:rFonts w:ascii="Arial" w:eastAsia="Arial" w:hAnsi="Arial" w:cs="Arial"/>
        </w:rPr>
        <w:t>No todas las personas dominan Excel; estructurar una planilla exige tiempo y conocimientos.</w:t>
      </w:r>
    </w:p>
    <w:p w14:paraId="355E6F03" w14:textId="77777777" w:rsidR="004007AD" w:rsidRDefault="00000000">
      <w:pPr>
        <w:numPr>
          <w:ilvl w:val="0"/>
          <w:numId w:val="8"/>
        </w:numPr>
        <w:jc w:val="both"/>
        <w:rPr>
          <w:rFonts w:ascii="Arial" w:eastAsia="Arial" w:hAnsi="Arial" w:cs="Arial"/>
        </w:rPr>
      </w:pPr>
      <w:r>
        <w:rPr>
          <w:rFonts w:ascii="Arial" w:eastAsia="Arial" w:hAnsi="Arial" w:cs="Arial"/>
        </w:rPr>
        <w:t>Cada paso adicional eleva la probabilidad de omisión o registro tardío.</w:t>
      </w:r>
    </w:p>
    <w:p w14:paraId="02D5A088" w14:textId="77777777" w:rsidR="004007AD" w:rsidRDefault="00000000">
      <w:pPr>
        <w:numPr>
          <w:ilvl w:val="0"/>
          <w:numId w:val="8"/>
        </w:numPr>
        <w:jc w:val="both"/>
        <w:rPr>
          <w:rFonts w:ascii="Arial" w:eastAsia="Arial" w:hAnsi="Arial" w:cs="Arial"/>
        </w:rPr>
      </w:pPr>
      <w:r>
        <w:rPr>
          <w:rFonts w:ascii="Arial" w:eastAsia="Arial" w:hAnsi="Arial" w:cs="Arial"/>
        </w:rPr>
        <w:t>Resultado: baja adherencia, datos incompletos y decisiones a ciegas.</w:t>
      </w:r>
    </w:p>
    <w:p w14:paraId="587C3E19" w14:textId="77777777" w:rsidR="004007AD" w:rsidRDefault="004007AD">
      <w:pPr>
        <w:ind w:left="720"/>
        <w:jc w:val="both"/>
        <w:rPr>
          <w:rFonts w:ascii="Arial" w:eastAsia="Arial" w:hAnsi="Arial" w:cs="Arial"/>
          <w:sz w:val="28"/>
          <w:szCs w:val="28"/>
          <w:u w:val="single"/>
        </w:rPr>
      </w:pPr>
    </w:p>
    <w:p w14:paraId="316723DF" w14:textId="77777777" w:rsidR="004007AD" w:rsidRDefault="00000000">
      <w:pPr>
        <w:jc w:val="both"/>
        <w:rPr>
          <w:rFonts w:ascii="Arial" w:eastAsia="Arial" w:hAnsi="Arial" w:cs="Arial"/>
          <w:sz w:val="28"/>
          <w:szCs w:val="28"/>
          <w:u w:val="single"/>
        </w:rPr>
      </w:pPr>
      <w:r>
        <w:rPr>
          <w:rFonts w:ascii="Arial" w:eastAsia="Arial" w:hAnsi="Arial" w:cs="Arial"/>
          <w:sz w:val="28"/>
          <w:szCs w:val="28"/>
          <w:u w:val="single"/>
        </w:rPr>
        <w:t>Fragmentación y duplicidad de información</w:t>
      </w:r>
    </w:p>
    <w:p w14:paraId="5CD7E3DF" w14:textId="77777777" w:rsidR="004007AD" w:rsidRDefault="00000000">
      <w:pPr>
        <w:numPr>
          <w:ilvl w:val="0"/>
          <w:numId w:val="15"/>
        </w:numPr>
        <w:jc w:val="both"/>
        <w:rPr>
          <w:rFonts w:ascii="Arial" w:eastAsia="Arial" w:hAnsi="Arial" w:cs="Arial"/>
        </w:rPr>
      </w:pPr>
      <w:r>
        <w:rPr>
          <w:rFonts w:ascii="Arial" w:eastAsia="Arial" w:hAnsi="Arial" w:cs="Arial"/>
        </w:rPr>
        <w:t>Registros dispersos entre bancos, SII, Transbank, Mercado Pago, softwares de facturación y registros internos.</w:t>
      </w:r>
    </w:p>
    <w:p w14:paraId="614DD540" w14:textId="77777777" w:rsidR="004007AD" w:rsidRDefault="00000000">
      <w:pPr>
        <w:numPr>
          <w:ilvl w:val="0"/>
          <w:numId w:val="15"/>
        </w:numPr>
        <w:jc w:val="both"/>
        <w:rPr>
          <w:rFonts w:ascii="Arial" w:eastAsia="Arial" w:hAnsi="Arial" w:cs="Arial"/>
        </w:rPr>
      </w:pPr>
      <w:r>
        <w:rPr>
          <w:rFonts w:ascii="Arial" w:eastAsia="Arial" w:hAnsi="Arial" w:cs="Arial"/>
        </w:rPr>
        <w:t>Dificultad para consolidar ingresos/gastos por categoría, mes, proyecto o persona.</w:t>
      </w:r>
    </w:p>
    <w:p w14:paraId="01FAE008" w14:textId="77777777" w:rsidR="004007AD" w:rsidRDefault="00000000">
      <w:pPr>
        <w:numPr>
          <w:ilvl w:val="0"/>
          <w:numId w:val="15"/>
        </w:numPr>
        <w:jc w:val="both"/>
        <w:rPr>
          <w:rFonts w:ascii="Arial" w:eastAsia="Arial" w:hAnsi="Arial" w:cs="Arial"/>
        </w:rPr>
      </w:pPr>
      <w:r>
        <w:rPr>
          <w:rFonts w:ascii="Arial" w:eastAsia="Arial" w:hAnsi="Arial" w:cs="Arial"/>
        </w:rPr>
        <w:t>Falta de visión fortalecida y duplicación de movimientos.</w:t>
      </w:r>
    </w:p>
    <w:p w14:paraId="107135FA" w14:textId="77777777" w:rsidR="004007AD" w:rsidRDefault="004007AD">
      <w:pPr>
        <w:ind w:left="720"/>
        <w:jc w:val="both"/>
        <w:rPr>
          <w:rFonts w:ascii="Arial" w:eastAsia="Arial" w:hAnsi="Arial" w:cs="Arial"/>
          <w:u w:val="single"/>
        </w:rPr>
      </w:pPr>
    </w:p>
    <w:p w14:paraId="62306B99" w14:textId="77777777" w:rsidR="004007AD" w:rsidRDefault="00000000">
      <w:pPr>
        <w:jc w:val="both"/>
        <w:rPr>
          <w:rFonts w:ascii="Arial" w:eastAsia="Arial" w:hAnsi="Arial" w:cs="Arial"/>
          <w:sz w:val="28"/>
          <w:szCs w:val="28"/>
          <w:u w:val="single"/>
        </w:rPr>
      </w:pPr>
      <w:r>
        <w:rPr>
          <w:rFonts w:ascii="Arial" w:eastAsia="Arial" w:hAnsi="Arial" w:cs="Arial"/>
          <w:sz w:val="28"/>
          <w:szCs w:val="28"/>
          <w:u w:val="single"/>
        </w:rPr>
        <w:t>Deudas y gastos compartidos sin trazabilidad</w:t>
      </w:r>
    </w:p>
    <w:p w14:paraId="769CAAC4" w14:textId="77777777" w:rsidR="004007AD" w:rsidRDefault="00000000">
      <w:pPr>
        <w:numPr>
          <w:ilvl w:val="0"/>
          <w:numId w:val="16"/>
        </w:numPr>
        <w:jc w:val="both"/>
        <w:rPr>
          <w:rFonts w:ascii="Arial" w:eastAsia="Arial" w:hAnsi="Arial" w:cs="Arial"/>
        </w:rPr>
      </w:pPr>
      <w:r>
        <w:rPr>
          <w:rFonts w:ascii="Arial" w:eastAsia="Arial" w:hAnsi="Arial" w:cs="Arial"/>
        </w:rPr>
        <w:t>Dividir cuentas o compras grandes aún requiere cálculos manuales o acuerdos informales.</w:t>
      </w:r>
    </w:p>
    <w:p w14:paraId="73500767" w14:textId="77777777" w:rsidR="004007AD" w:rsidRDefault="00000000">
      <w:pPr>
        <w:numPr>
          <w:ilvl w:val="0"/>
          <w:numId w:val="16"/>
        </w:numPr>
        <w:jc w:val="both"/>
        <w:rPr>
          <w:rFonts w:ascii="Arial" w:eastAsia="Arial" w:hAnsi="Arial" w:cs="Arial"/>
        </w:rPr>
      </w:pPr>
      <w:r>
        <w:rPr>
          <w:rFonts w:ascii="Arial" w:eastAsia="Arial" w:hAnsi="Arial" w:cs="Arial"/>
        </w:rPr>
        <w:t>No existen mecanismos sincronizados entre participantes, lo que genera disputas.</w:t>
      </w:r>
    </w:p>
    <w:p w14:paraId="6038F154" w14:textId="77777777" w:rsidR="004007AD" w:rsidRDefault="004007AD">
      <w:pPr>
        <w:ind w:left="720"/>
        <w:jc w:val="both"/>
        <w:rPr>
          <w:rFonts w:ascii="Arial" w:eastAsia="Arial" w:hAnsi="Arial" w:cs="Arial"/>
          <w:u w:val="single"/>
        </w:rPr>
      </w:pPr>
    </w:p>
    <w:p w14:paraId="038F078D" w14:textId="77777777" w:rsidR="004007AD" w:rsidRDefault="00000000">
      <w:pPr>
        <w:jc w:val="both"/>
        <w:rPr>
          <w:rFonts w:ascii="Arial" w:eastAsia="Arial" w:hAnsi="Arial" w:cs="Arial"/>
          <w:sz w:val="28"/>
          <w:szCs w:val="28"/>
          <w:u w:val="single"/>
        </w:rPr>
      </w:pPr>
      <w:r>
        <w:rPr>
          <w:rFonts w:ascii="Arial" w:eastAsia="Arial" w:hAnsi="Arial" w:cs="Arial"/>
          <w:sz w:val="28"/>
          <w:szCs w:val="28"/>
          <w:u w:val="single"/>
        </w:rPr>
        <w:t>Costos ocultos y riesgo operativo</w:t>
      </w:r>
    </w:p>
    <w:p w14:paraId="21214C25" w14:textId="77777777" w:rsidR="004007AD" w:rsidRDefault="00000000">
      <w:pPr>
        <w:numPr>
          <w:ilvl w:val="0"/>
          <w:numId w:val="17"/>
        </w:numPr>
        <w:jc w:val="both"/>
        <w:rPr>
          <w:rFonts w:ascii="Arial" w:eastAsia="Arial" w:hAnsi="Arial" w:cs="Arial"/>
        </w:rPr>
      </w:pPr>
      <w:r>
        <w:rPr>
          <w:rFonts w:ascii="Arial" w:eastAsia="Arial" w:hAnsi="Arial" w:cs="Arial"/>
        </w:rPr>
        <w:t>Horas perdidas revisando plataformas y cartolas.</w:t>
      </w:r>
    </w:p>
    <w:p w14:paraId="1572E975" w14:textId="77777777" w:rsidR="004007AD" w:rsidRDefault="00000000">
      <w:pPr>
        <w:numPr>
          <w:ilvl w:val="0"/>
          <w:numId w:val="17"/>
        </w:numPr>
        <w:jc w:val="both"/>
        <w:rPr>
          <w:rFonts w:ascii="Arial" w:eastAsia="Arial" w:hAnsi="Arial" w:cs="Arial"/>
        </w:rPr>
      </w:pPr>
      <w:r>
        <w:rPr>
          <w:rFonts w:ascii="Arial" w:eastAsia="Arial" w:hAnsi="Arial" w:cs="Arial"/>
        </w:rPr>
        <w:lastRenderedPageBreak/>
        <w:t>Errores en cálculos manuales que derivan en sobreestimación o subestimación de recursos.</w:t>
      </w:r>
    </w:p>
    <w:p w14:paraId="7472E1F3" w14:textId="77777777" w:rsidR="004007AD" w:rsidRDefault="00000000">
      <w:pPr>
        <w:numPr>
          <w:ilvl w:val="0"/>
          <w:numId w:val="17"/>
        </w:numPr>
        <w:jc w:val="both"/>
        <w:rPr>
          <w:rFonts w:ascii="Arial" w:eastAsia="Arial" w:hAnsi="Arial" w:cs="Arial"/>
        </w:rPr>
      </w:pPr>
      <w:r>
        <w:rPr>
          <w:rFonts w:ascii="Arial" w:eastAsia="Arial" w:hAnsi="Arial" w:cs="Arial"/>
        </w:rPr>
        <w:t>En pymes, la falta de estandarización compromete la caja y la relación con proveedores.</w:t>
      </w:r>
    </w:p>
    <w:p w14:paraId="76532D2C" w14:textId="77777777" w:rsidR="004007AD" w:rsidRDefault="00000000">
      <w:pPr>
        <w:jc w:val="both"/>
        <w:rPr>
          <w:rFonts w:ascii="Arial" w:eastAsia="Arial" w:hAnsi="Arial" w:cs="Arial"/>
        </w:rPr>
      </w:pPr>
      <w:r>
        <w:rPr>
          <w:rFonts w:ascii="Arial" w:eastAsia="Arial" w:hAnsi="Arial" w:cs="Arial"/>
        </w:rPr>
        <w:br/>
      </w:r>
    </w:p>
    <w:p w14:paraId="6FF8E199" w14:textId="77777777" w:rsidR="004007AD" w:rsidRDefault="00000000">
      <w:pPr>
        <w:jc w:val="both"/>
        <w:rPr>
          <w:rFonts w:ascii="Arial" w:eastAsia="Arial" w:hAnsi="Arial" w:cs="Arial"/>
          <w:sz w:val="28"/>
          <w:szCs w:val="28"/>
          <w:u w:val="single"/>
        </w:rPr>
      </w:pPr>
      <w:r>
        <w:rPr>
          <w:rFonts w:ascii="Arial" w:eastAsia="Arial" w:hAnsi="Arial" w:cs="Arial"/>
          <w:sz w:val="28"/>
          <w:szCs w:val="28"/>
          <w:u w:val="single"/>
        </w:rPr>
        <w:t>Brecha de mercado</w:t>
      </w:r>
    </w:p>
    <w:p w14:paraId="39F3AB16" w14:textId="77777777" w:rsidR="004007AD" w:rsidRDefault="00000000">
      <w:pPr>
        <w:jc w:val="both"/>
        <w:rPr>
          <w:rFonts w:ascii="Arial" w:eastAsia="Arial" w:hAnsi="Arial" w:cs="Arial"/>
        </w:rPr>
      </w:pPr>
      <w:r>
        <w:rPr>
          <w:rFonts w:ascii="Arial" w:eastAsia="Arial" w:hAnsi="Arial" w:cs="Arial"/>
        </w:rPr>
        <w:t>Las soluciones actuales (cartolas, resúmenes bancarios y apps interactivas de entidades financieras) presentan limitaciones críticas:</w:t>
      </w:r>
    </w:p>
    <w:p w14:paraId="53F73240" w14:textId="77777777" w:rsidR="004007AD" w:rsidRDefault="00000000">
      <w:pPr>
        <w:numPr>
          <w:ilvl w:val="0"/>
          <w:numId w:val="18"/>
        </w:numPr>
        <w:jc w:val="both"/>
        <w:rPr>
          <w:rFonts w:ascii="Arial" w:eastAsia="Arial" w:hAnsi="Arial" w:cs="Arial"/>
        </w:rPr>
      </w:pPr>
      <w:r>
        <w:rPr>
          <w:rFonts w:ascii="Arial" w:eastAsia="Arial" w:hAnsi="Arial" w:cs="Arial"/>
        </w:rPr>
        <w:t>Están restringidas a un banco o institución.</w:t>
      </w:r>
    </w:p>
    <w:p w14:paraId="4D4F9120" w14:textId="77777777" w:rsidR="004007AD" w:rsidRDefault="00000000">
      <w:pPr>
        <w:numPr>
          <w:ilvl w:val="0"/>
          <w:numId w:val="18"/>
        </w:numPr>
        <w:jc w:val="both"/>
        <w:rPr>
          <w:rFonts w:ascii="Arial" w:eastAsia="Arial" w:hAnsi="Arial" w:cs="Arial"/>
        </w:rPr>
      </w:pPr>
      <w:r>
        <w:rPr>
          <w:rFonts w:ascii="Arial" w:eastAsia="Arial" w:hAnsi="Arial" w:cs="Arial"/>
        </w:rPr>
        <w:t>No integran flujos completos de deudas, cuotas ni inversiones.</w:t>
      </w:r>
    </w:p>
    <w:p w14:paraId="007F443B" w14:textId="77777777" w:rsidR="004007AD" w:rsidRDefault="00000000">
      <w:pPr>
        <w:numPr>
          <w:ilvl w:val="0"/>
          <w:numId w:val="18"/>
        </w:numPr>
        <w:jc w:val="both"/>
        <w:rPr>
          <w:rFonts w:ascii="Arial" w:eastAsia="Arial" w:hAnsi="Arial" w:cs="Arial"/>
        </w:rPr>
      </w:pPr>
      <w:r>
        <w:rPr>
          <w:rFonts w:ascii="Arial" w:eastAsia="Arial" w:hAnsi="Arial" w:cs="Arial"/>
        </w:rPr>
        <w:t>No entregan recomendaciones accionables.</w:t>
      </w:r>
    </w:p>
    <w:p w14:paraId="2D69497A" w14:textId="77777777" w:rsidR="004007AD" w:rsidRDefault="00000000">
      <w:pPr>
        <w:jc w:val="both"/>
        <w:rPr>
          <w:rFonts w:ascii="Arial" w:eastAsia="Arial" w:hAnsi="Arial" w:cs="Arial"/>
        </w:rPr>
      </w:pPr>
      <w:r>
        <w:rPr>
          <w:rFonts w:ascii="Arial" w:eastAsia="Arial" w:hAnsi="Arial" w:cs="Arial"/>
        </w:rPr>
        <w:t xml:space="preserve">El proyecto propuesto llena este vacío con una app móvil independiente de bancos, </w:t>
      </w:r>
      <w:proofErr w:type="spellStart"/>
      <w:r>
        <w:rPr>
          <w:rFonts w:ascii="Arial" w:eastAsia="Arial" w:hAnsi="Arial" w:cs="Arial"/>
        </w:rPr>
        <w:t>multi-fuente</w:t>
      </w:r>
      <w:proofErr w:type="spellEnd"/>
      <w:r>
        <w:rPr>
          <w:rFonts w:ascii="Arial" w:eastAsia="Arial" w:hAnsi="Arial" w:cs="Arial"/>
        </w:rPr>
        <w:t>, simple y prescriptiva. Su valor diferencial es transformar datos dispersos en decisiones de gestión financiera que aumentan control, liquidez y capacidad de planificación, tanto en pymes como en personas naturales.</w:t>
      </w:r>
    </w:p>
    <w:p w14:paraId="3B349015" w14:textId="77777777" w:rsidR="004007AD" w:rsidRDefault="00000000">
      <w:pPr>
        <w:rPr>
          <w:rFonts w:ascii="Arial" w:eastAsia="Arial" w:hAnsi="Arial" w:cs="Arial"/>
        </w:rPr>
      </w:pPr>
      <w:r>
        <w:br w:type="page"/>
      </w:r>
    </w:p>
    <w:p w14:paraId="6A8854E6" w14:textId="77777777" w:rsidR="004007AD" w:rsidRDefault="00000000">
      <w:pPr>
        <w:pStyle w:val="Ttulo1"/>
        <w:jc w:val="center"/>
        <w:rPr>
          <w:rFonts w:ascii="Arial" w:eastAsia="Arial" w:hAnsi="Arial" w:cs="Arial"/>
          <w:b/>
          <w:color w:val="000000"/>
          <w:sz w:val="60"/>
          <w:szCs w:val="60"/>
        </w:rPr>
      </w:pPr>
      <w:bookmarkStart w:id="3" w:name="_heading=h.x5rvw43j1ee1" w:colFirst="0" w:colLast="0"/>
      <w:bookmarkEnd w:id="3"/>
      <w:r>
        <w:rPr>
          <w:rFonts w:ascii="Arial" w:eastAsia="Arial" w:hAnsi="Arial" w:cs="Arial"/>
          <w:b/>
          <w:color w:val="000000"/>
          <w:sz w:val="60"/>
          <w:szCs w:val="60"/>
        </w:rPr>
        <w:lastRenderedPageBreak/>
        <w:t>Solución</w:t>
      </w:r>
    </w:p>
    <w:p w14:paraId="0B2DE6DB" w14:textId="77777777" w:rsidR="004007AD" w:rsidRDefault="00000000">
      <w:pPr>
        <w:pStyle w:val="Ttulo2"/>
        <w:rPr>
          <w:rFonts w:ascii="Arial" w:eastAsia="Arial" w:hAnsi="Arial" w:cs="Arial"/>
          <w:b/>
          <w:color w:val="000000"/>
          <w:sz w:val="36"/>
          <w:szCs w:val="36"/>
        </w:rPr>
      </w:pPr>
      <w:bookmarkStart w:id="4" w:name="_heading=h.mnhw8bfjr3mi" w:colFirst="0" w:colLast="0"/>
      <w:bookmarkEnd w:id="4"/>
      <w:r>
        <w:rPr>
          <w:rFonts w:ascii="Arial" w:eastAsia="Arial" w:hAnsi="Arial" w:cs="Arial"/>
          <w:b/>
          <w:color w:val="000000"/>
          <w:sz w:val="36"/>
          <w:szCs w:val="36"/>
        </w:rPr>
        <w:t>Propuesta general</w:t>
      </w:r>
    </w:p>
    <w:p w14:paraId="7AFE173A" w14:textId="77777777" w:rsidR="004007AD" w:rsidRDefault="00000000">
      <w:pPr>
        <w:spacing w:before="240" w:after="240"/>
        <w:jc w:val="both"/>
        <w:rPr>
          <w:rFonts w:ascii="Arial" w:eastAsia="Arial" w:hAnsi="Arial" w:cs="Arial"/>
        </w:rPr>
      </w:pPr>
      <w:r>
        <w:rPr>
          <w:rFonts w:ascii="Arial" w:eastAsia="Arial" w:hAnsi="Arial" w:cs="Arial"/>
        </w:rPr>
        <w:t xml:space="preserve">Nuestra solución consiste en el desarrollo de una aplicación móvil de finanzas, creada en base a </w:t>
      </w:r>
      <w:r>
        <w:rPr>
          <w:rFonts w:ascii="Arial" w:eastAsia="Arial" w:hAnsi="Arial" w:cs="Arial"/>
          <w:b/>
        </w:rPr>
        <w:t xml:space="preserve">Angular e </w:t>
      </w:r>
      <w:proofErr w:type="spellStart"/>
      <w:r>
        <w:rPr>
          <w:rFonts w:ascii="Arial" w:eastAsia="Arial" w:hAnsi="Arial" w:cs="Arial"/>
          <w:b/>
        </w:rPr>
        <w:t>Ionic</w:t>
      </w:r>
      <w:proofErr w:type="spellEnd"/>
      <w:r>
        <w:rPr>
          <w:rFonts w:ascii="Arial" w:eastAsia="Arial" w:hAnsi="Arial" w:cs="Arial"/>
        </w:rPr>
        <w:t xml:space="preserve">, que funciona de manera independiente a los bancos y se apoya en </w:t>
      </w:r>
      <w:proofErr w:type="spellStart"/>
      <w:r>
        <w:rPr>
          <w:rFonts w:ascii="Arial" w:eastAsia="Arial" w:hAnsi="Arial" w:cs="Arial"/>
          <w:b/>
        </w:rPr>
        <w:t>Firebase</w:t>
      </w:r>
      <w:proofErr w:type="spellEnd"/>
      <w:r>
        <w:rPr>
          <w:rFonts w:ascii="Arial" w:eastAsia="Arial" w:hAnsi="Arial" w:cs="Arial"/>
          <w:b/>
        </w:rPr>
        <w:t>/</w:t>
      </w:r>
      <w:proofErr w:type="spellStart"/>
      <w:r>
        <w:rPr>
          <w:rFonts w:ascii="Arial" w:eastAsia="Arial" w:hAnsi="Arial" w:cs="Arial"/>
          <w:b/>
        </w:rPr>
        <w:t>Firestore</w:t>
      </w:r>
      <w:proofErr w:type="spellEnd"/>
      <w:r>
        <w:rPr>
          <w:rFonts w:ascii="Arial" w:eastAsia="Arial" w:hAnsi="Arial" w:cs="Arial"/>
        </w:rPr>
        <w:t xml:space="preserve"> para el almacenamiento seguro de datos. El diseño está orientado tanto a </w:t>
      </w:r>
      <w:r>
        <w:rPr>
          <w:rFonts w:ascii="Arial" w:eastAsia="Arial" w:hAnsi="Arial" w:cs="Arial"/>
          <w:b/>
        </w:rPr>
        <w:t>personas naturales como a microempresas</w:t>
      </w:r>
      <w:r>
        <w:rPr>
          <w:rFonts w:ascii="Arial" w:eastAsia="Arial" w:hAnsi="Arial" w:cs="Arial"/>
        </w:rPr>
        <w:t>, que necesitan fortalecer, organizar y proyectar sus finanzas de manera sencilla, sin depender de planillas complejas ni de información fragmentada proveniente de cartolas bancarias.</w:t>
      </w:r>
    </w:p>
    <w:p w14:paraId="00CE0AB4" w14:textId="77777777" w:rsidR="004007AD" w:rsidRDefault="00000000">
      <w:pPr>
        <w:spacing w:before="240" w:after="240"/>
        <w:jc w:val="both"/>
        <w:rPr>
          <w:rFonts w:ascii="Arial" w:eastAsia="Arial" w:hAnsi="Arial" w:cs="Arial"/>
        </w:rPr>
      </w:pPr>
      <w:r>
        <w:rPr>
          <w:rFonts w:ascii="Arial" w:eastAsia="Arial" w:hAnsi="Arial" w:cs="Arial"/>
        </w:rPr>
        <w:t xml:space="preserve">A diferencia de estas cartolas o de las apps interactivas que ofrecen algunos bancos, nuestra aplicación no se limita a mostrar movimientos pasados de forma aislada. Por el contrario, ofrece una </w:t>
      </w:r>
      <w:r>
        <w:rPr>
          <w:rFonts w:ascii="Arial" w:eastAsia="Arial" w:hAnsi="Arial" w:cs="Arial"/>
          <w:b/>
        </w:rPr>
        <w:t xml:space="preserve">visión </w:t>
      </w:r>
      <w:proofErr w:type="spellStart"/>
      <w:r>
        <w:rPr>
          <w:rFonts w:ascii="Arial" w:eastAsia="Arial" w:hAnsi="Arial" w:cs="Arial"/>
          <w:b/>
        </w:rPr>
        <w:t>multi-fuente</w:t>
      </w:r>
      <w:proofErr w:type="spellEnd"/>
      <w:r>
        <w:rPr>
          <w:rFonts w:ascii="Arial" w:eastAsia="Arial" w:hAnsi="Arial" w:cs="Arial"/>
          <w:b/>
        </w:rPr>
        <w:t xml:space="preserve"> y personalizada</w:t>
      </w:r>
      <w:r>
        <w:rPr>
          <w:rFonts w:ascii="Arial" w:eastAsia="Arial" w:hAnsi="Arial" w:cs="Arial"/>
        </w:rPr>
        <w:t>, donde el usuario puede registrar y clasificar sus ingresos, gastos, deudas, inversiones y objetivos financieros, obteniendo reportes claros y proyecciones útiles para la toma de decisiones.</w:t>
      </w:r>
    </w:p>
    <w:p w14:paraId="7B7D4DF7" w14:textId="77777777" w:rsidR="004007AD" w:rsidRDefault="00000000">
      <w:pPr>
        <w:spacing w:before="240" w:after="240"/>
        <w:jc w:val="both"/>
        <w:rPr>
          <w:rFonts w:ascii="Arial" w:eastAsia="Arial" w:hAnsi="Arial" w:cs="Arial"/>
          <w:highlight w:val="yellow"/>
        </w:rPr>
      </w:pPr>
      <w:r>
        <w:rPr>
          <w:rFonts w:ascii="Arial" w:eastAsia="Arial" w:hAnsi="Arial" w:cs="Arial"/>
        </w:rPr>
        <w:t xml:space="preserve">Como elementos diferenciales, la app incorpora la </w:t>
      </w:r>
      <w:r>
        <w:rPr>
          <w:rFonts w:ascii="Arial" w:eastAsia="Arial" w:hAnsi="Arial" w:cs="Arial"/>
          <w:b/>
        </w:rPr>
        <w:t>división de gastos y deudas compartidas</w:t>
      </w:r>
      <w:r>
        <w:rPr>
          <w:rFonts w:ascii="Arial" w:eastAsia="Arial" w:hAnsi="Arial" w:cs="Arial"/>
        </w:rPr>
        <w:t xml:space="preserve"> —ideal para salidas sociales o compras en conjunto—, así como un sistema de </w:t>
      </w:r>
      <w:r>
        <w:rPr>
          <w:rFonts w:ascii="Arial" w:eastAsia="Arial" w:hAnsi="Arial" w:cs="Arial"/>
          <w:b/>
        </w:rPr>
        <w:t>objetivos financieros</w:t>
      </w:r>
      <w:r>
        <w:rPr>
          <w:rFonts w:ascii="Arial" w:eastAsia="Arial" w:hAnsi="Arial" w:cs="Arial"/>
        </w:rPr>
        <w:t xml:space="preserve"> que permite establecer metas y medir el progreso hacia ellas. </w:t>
      </w:r>
    </w:p>
    <w:p w14:paraId="1124EDE0" w14:textId="77777777" w:rsidR="004007AD" w:rsidRDefault="004007AD">
      <w:pPr>
        <w:jc w:val="both"/>
        <w:rPr>
          <w:rFonts w:ascii="Arial" w:eastAsia="Arial" w:hAnsi="Arial" w:cs="Arial"/>
        </w:rPr>
      </w:pPr>
    </w:p>
    <w:p w14:paraId="50C67407" w14:textId="77777777" w:rsidR="004007AD" w:rsidRDefault="004007AD">
      <w:pPr>
        <w:jc w:val="both"/>
        <w:rPr>
          <w:rFonts w:ascii="Arial" w:eastAsia="Arial" w:hAnsi="Arial" w:cs="Arial"/>
        </w:rPr>
      </w:pPr>
    </w:p>
    <w:p w14:paraId="685E1F96" w14:textId="77777777" w:rsidR="004007AD" w:rsidRDefault="00000000">
      <w:pPr>
        <w:pStyle w:val="Ttulo2"/>
        <w:rPr>
          <w:rFonts w:ascii="Arial" w:eastAsia="Arial" w:hAnsi="Arial" w:cs="Arial"/>
          <w:b/>
          <w:color w:val="000000"/>
          <w:sz w:val="36"/>
          <w:szCs w:val="36"/>
        </w:rPr>
      </w:pPr>
      <w:bookmarkStart w:id="5" w:name="_heading=h.6zsbrnfu1h1g" w:colFirst="0" w:colLast="0"/>
      <w:bookmarkEnd w:id="5"/>
      <w:r>
        <w:rPr>
          <w:rFonts w:ascii="Arial" w:eastAsia="Arial" w:hAnsi="Arial" w:cs="Arial"/>
          <w:b/>
          <w:color w:val="000000"/>
          <w:sz w:val="36"/>
          <w:szCs w:val="36"/>
        </w:rPr>
        <w:t>Características principales</w:t>
      </w:r>
    </w:p>
    <w:p w14:paraId="7DEE9EAC" w14:textId="77777777" w:rsidR="004007AD" w:rsidRDefault="004007AD">
      <w:pPr>
        <w:rPr>
          <w:rFonts w:ascii="Arial" w:eastAsia="Arial" w:hAnsi="Arial" w:cs="Arial"/>
          <w:u w:val="single"/>
        </w:rPr>
      </w:pPr>
    </w:p>
    <w:p w14:paraId="464A1CE0" w14:textId="77777777" w:rsidR="004007AD" w:rsidRDefault="00000000">
      <w:pPr>
        <w:rPr>
          <w:rFonts w:ascii="Arial" w:eastAsia="Arial" w:hAnsi="Arial" w:cs="Arial"/>
          <w:sz w:val="28"/>
          <w:szCs w:val="28"/>
          <w:u w:val="single"/>
        </w:rPr>
      </w:pPr>
      <w:r>
        <w:rPr>
          <w:rFonts w:ascii="Arial" w:eastAsia="Arial" w:hAnsi="Arial" w:cs="Arial"/>
          <w:sz w:val="28"/>
          <w:szCs w:val="28"/>
          <w:u w:val="single"/>
        </w:rPr>
        <w:t>Unificación de información</w:t>
      </w:r>
    </w:p>
    <w:p w14:paraId="2442A8E6" w14:textId="77777777" w:rsidR="004007AD" w:rsidRDefault="00000000">
      <w:pPr>
        <w:numPr>
          <w:ilvl w:val="0"/>
          <w:numId w:val="19"/>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Centraliza en un solo lugar los datos financieros que hoy están dispersos entre bancos, Transbank, SII, Mercado Pago y registros manuales.</w:t>
      </w:r>
    </w:p>
    <w:p w14:paraId="2C564C22" w14:textId="77777777" w:rsidR="004007AD" w:rsidRDefault="00000000">
      <w:pPr>
        <w:numPr>
          <w:ilvl w:val="0"/>
          <w:numId w:val="19"/>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Permite al usuario ingresar manualmente sus operaciones y ver el impacto inmediato en su flujo de caja y en sus proyecciones.</w:t>
      </w:r>
    </w:p>
    <w:p w14:paraId="05B38042" w14:textId="77777777" w:rsidR="004007AD" w:rsidRDefault="00000000">
      <w:pPr>
        <w:numPr>
          <w:ilvl w:val="0"/>
          <w:numId w:val="19"/>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Evita la necesidad de revisar varias cartolas en paralelo.</w:t>
      </w:r>
    </w:p>
    <w:p w14:paraId="524C1787" w14:textId="77777777" w:rsidR="004007AD" w:rsidRDefault="004007AD">
      <w:pPr>
        <w:rPr>
          <w:rFonts w:ascii="Arial" w:eastAsia="Arial" w:hAnsi="Arial" w:cs="Arial"/>
        </w:rPr>
      </w:pPr>
    </w:p>
    <w:p w14:paraId="4C2F6EAF" w14:textId="77777777" w:rsidR="004007AD" w:rsidRDefault="00000000">
      <w:pPr>
        <w:rPr>
          <w:rFonts w:ascii="Arial" w:eastAsia="Arial" w:hAnsi="Arial" w:cs="Arial"/>
          <w:sz w:val="28"/>
          <w:szCs w:val="28"/>
          <w:u w:val="single"/>
        </w:rPr>
      </w:pPr>
      <w:r>
        <w:rPr>
          <w:rFonts w:ascii="Arial" w:eastAsia="Arial" w:hAnsi="Arial" w:cs="Arial"/>
          <w:sz w:val="28"/>
          <w:szCs w:val="28"/>
          <w:u w:val="single"/>
        </w:rPr>
        <w:t>Clasificación flexible</w:t>
      </w:r>
    </w:p>
    <w:p w14:paraId="52B604D8" w14:textId="77777777" w:rsidR="004007AD"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lastRenderedPageBreak/>
        <w:t>El usuario puede etiquetar movimientos según categorías personalizadas (ventas, gastos fijos, inversión, deudas, ocio, etc.).</w:t>
      </w:r>
    </w:p>
    <w:p w14:paraId="2BE4A112" w14:textId="77777777" w:rsidR="004007AD" w:rsidRDefault="00000000">
      <w:pPr>
        <w:numPr>
          <w:ilvl w:val="0"/>
          <w:numId w:val="1"/>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Supera las categorizaciones genéricas de los bancos, que suelen ser limitadas e inexactas.</w:t>
      </w:r>
    </w:p>
    <w:p w14:paraId="7D03F7C4" w14:textId="77777777" w:rsidR="004007AD" w:rsidRDefault="004007AD">
      <w:pPr>
        <w:rPr>
          <w:rFonts w:ascii="Arial" w:eastAsia="Arial" w:hAnsi="Arial" w:cs="Arial"/>
        </w:rPr>
      </w:pPr>
    </w:p>
    <w:p w14:paraId="1C451E4E" w14:textId="77777777" w:rsidR="004007AD" w:rsidRDefault="004007AD">
      <w:pPr>
        <w:rPr>
          <w:rFonts w:ascii="Arial" w:eastAsia="Arial" w:hAnsi="Arial" w:cs="Arial"/>
        </w:rPr>
      </w:pPr>
    </w:p>
    <w:p w14:paraId="22A852CE" w14:textId="77777777" w:rsidR="004007AD" w:rsidRDefault="004007AD">
      <w:pPr>
        <w:rPr>
          <w:rFonts w:ascii="Arial" w:eastAsia="Arial" w:hAnsi="Arial" w:cs="Arial"/>
        </w:rPr>
      </w:pPr>
    </w:p>
    <w:p w14:paraId="2E7D72B7" w14:textId="77777777" w:rsidR="004007AD" w:rsidRDefault="00000000">
      <w:pPr>
        <w:rPr>
          <w:rFonts w:ascii="Arial" w:eastAsia="Arial" w:hAnsi="Arial" w:cs="Arial"/>
          <w:sz w:val="28"/>
          <w:szCs w:val="28"/>
          <w:u w:val="single"/>
        </w:rPr>
      </w:pPr>
      <w:r>
        <w:rPr>
          <w:rFonts w:ascii="Arial" w:eastAsia="Arial" w:hAnsi="Arial" w:cs="Arial"/>
          <w:sz w:val="28"/>
          <w:szCs w:val="28"/>
          <w:u w:val="single"/>
        </w:rPr>
        <w:t>Deudas y gastos compartidos</w:t>
      </w:r>
    </w:p>
    <w:p w14:paraId="1DA6B411" w14:textId="77777777" w:rsidR="004007AD" w:rsidRDefault="00000000">
      <w:pPr>
        <w:numPr>
          <w:ilvl w:val="0"/>
          <w:numId w:val="1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Incluye un módulo para dividir deudas o gastos compartidos (por ejemplo, una compra grande pagada a cuotas o una cena en grupo).</w:t>
      </w:r>
    </w:p>
    <w:p w14:paraId="1F56C4FF" w14:textId="77777777" w:rsidR="004007AD" w:rsidRDefault="00000000">
      <w:pPr>
        <w:numPr>
          <w:ilvl w:val="0"/>
          <w:numId w:val="1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Calcula automáticamente la parte correspondiente de cada persona, evitando disputas y cálculos manuales.</w:t>
      </w:r>
    </w:p>
    <w:p w14:paraId="5ED035CA" w14:textId="77777777" w:rsidR="004007AD" w:rsidRDefault="004007AD">
      <w:pPr>
        <w:rPr>
          <w:rFonts w:ascii="Arial" w:eastAsia="Arial" w:hAnsi="Arial" w:cs="Arial"/>
        </w:rPr>
      </w:pPr>
    </w:p>
    <w:p w14:paraId="74AC6756" w14:textId="77777777" w:rsidR="004007AD" w:rsidRDefault="00000000">
      <w:pPr>
        <w:rPr>
          <w:rFonts w:ascii="Arial" w:eastAsia="Arial" w:hAnsi="Arial" w:cs="Arial"/>
          <w:sz w:val="28"/>
          <w:szCs w:val="28"/>
          <w:u w:val="single"/>
        </w:rPr>
      </w:pPr>
      <w:r>
        <w:rPr>
          <w:rFonts w:ascii="Arial" w:eastAsia="Arial" w:hAnsi="Arial" w:cs="Arial"/>
          <w:sz w:val="28"/>
          <w:szCs w:val="28"/>
          <w:u w:val="single"/>
        </w:rPr>
        <w:t>Proyecciones financieras</w:t>
      </w:r>
    </w:p>
    <w:p w14:paraId="15055019" w14:textId="77777777" w:rsidR="004007AD" w:rsidRDefault="00000000">
      <w:pPr>
        <w:numPr>
          <w:ilvl w:val="0"/>
          <w:numId w:val="20"/>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A partir de la información registrada, la app muestra proyecciones de flujo de caja, capacidad de ahorro y margen para inversión.</w:t>
      </w:r>
    </w:p>
    <w:p w14:paraId="07DE7A52" w14:textId="77777777" w:rsidR="004007AD" w:rsidRDefault="00000000">
      <w:pPr>
        <w:numPr>
          <w:ilvl w:val="0"/>
          <w:numId w:val="20"/>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Ofrece una visión anticipada que las cartolas bancarias no entregan, ya que estas se limitan a mostrar el pasado.</w:t>
      </w:r>
    </w:p>
    <w:p w14:paraId="7D0747D8" w14:textId="77777777" w:rsidR="004007AD" w:rsidRDefault="004007AD">
      <w:pPr>
        <w:jc w:val="both"/>
        <w:rPr>
          <w:rFonts w:ascii="Arial" w:eastAsia="Arial" w:hAnsi="Arial" w:cs="Arial"/>
        </w:rPr>
      </w:pPr>
    </w:p>
    <w:p w14:paraId="1B5C222E" w14:textId="77777777" w:rsidR="004007AD" w:rsidRDefault="004007AD">
      <w:pPr>
        <w:jc w:val="both"/>
        <w:rPr>
          <w:rFonts w:ascii="Arial" w:eastAsia="Arial" w:hAnsi="Arial" w:cs="Arial"/>
        </w:rPr>
      </w:pPr>
    </w:p>
    <w:p w14:paraId="38980A2A" w14:textId="77777777" w:rsidR="004007AD" w:rsidRDefault="004007AD">
      <w:pPr>
        <w:jc w:val="both"/>
        <w:rPr>
          <w:rFonts w:ascii="Arial" w:eastAsia="Arial" w:hAnsi="Arial" w:cs="Arial"/>
        </w:rPr>
      </w:pPr>
    </w:p>
    <w:p w14:paraId="3BCAC3BA" w14:textId="77777777" w:rsidR="004007AD" w:rsidRDefault="00000000">
      <w:pPr>
        <w:pStyle w:val="Ttulo2"/>
        <w:rPr>
          <w:rFonts w:ascii="Arial" w:eastAsia="Arial" w:hAnsi="Arial" w:cs="Arial"/>
          <w:b/>
          <w:color w:val="000000"/>
          <w:sz w:val="36"/>
          <w:szCs w:val="36"/>
        </w:rPr>
      </w:pPr>
      <w:bookmarkStart w:id="6" w:name="_heading=h.xers3oi7l06p" w:colFirst="0" w:colLast="0"/>
      <w:bookmarkEnd w:id="6"/>
      <w:r>
        <w:rPr>
          <w:rFonts w:ascii="Arial" w:eastAsia="Arial" w:hAnsi="Arial" w:cs="Arial"/>
          <w:b/>
          <w:color w:val="000000"/>
          <w:sz w:val="36"/>
          <w:szCs w:val="36"/>
        </w:rPr>
        <w:t>Beneficios frente a soluciones actuales</w:t>
      </w:r>
    </w:p>
    <w:p w14:paraId="6CC38192" w14:textId="77777777" w:rsidR="004007AD" w:rsidRDefault="00000000">
      <w:pPr>
        <w:numPr>
          <w:ilvl w:val="0"/>
          <w:numId w:val="2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Versus cartolas bancarias: la app no se limita a mostrar abonos y cargos sin clasificar; consolida y organiza la información de manera personalizada.</w:t>
      </w:r>
    </w:p>
    <w:p w14:paraId="234EB76D" w14:textId="77777777" w:rsidR="004007AD" w:rsidRDefault="00000000">
      <w:pPr>
        <w:numPr>
          <w:ilvl w:val="0"/>
          <w:numId w:val="2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Versus apps de bancos: no depende de un único ecosistema, integra múltiples fuentes y permite gestionar deudas compartidas y cuotas.</w:t>
      </w:r>
    </w:p>
    <w:p w14:paraId="1DDF8DF7" w14:textId="77777777" w:rsidR="004007AD" w:rsidRDefault="00000000">
      <w:pPr>
        <w:numPr>
          <w:ilvl w:val="0"/>
          <w:numId w:val="21"/>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Versus Excel: elimina la necesidad de conocimientos técnicos avanzados y ofrece reportes automáticos, con menos pasos y mayor claridad.</w:t>
      </w:r>
    </w:p>
    <w:p w14:paraId="24560D81" w14:textId="77777777" w:rsidR="004007AD" w:rsidRDefault="00000000">
      <w:pPr>
        <w:rPr>
          <w:rFonts w:ascii="Arial" w:eastAsia="Arial" w:hAnsi="Arial" w:cs="Arial"/>
        </w:rPr>
      </w:pPr>
      <w:r>
        <w:br w:type="page"/>
      </w:r>
    </w:p>
    <w:p w14:paraId="1450E05D" w14:textId="77777777" w:rsidR="004007AD" w:rsidRDefault="004007AD">
      <w:pPr>
        <w:jc w:val="both"/>
        <w:rPr>
          <w:rFonts w:ascii="Arial" w:eastAsia="Arial" w:hAnsi="Arial" w:cs="Arial"/>
        </w:rPr>
      </w:pPr>
    </w:p>
    <w:p w14:paraId="7DBC02BC" w14:textId="77777777" w:rsidR="004007AD" w:rsidRDefault="00000000">
      <w:pPr>
        <w:pStyle w:val="Ttulo2"/>
        <w:rPr>
          <w:rFonts w:ascii="Arial" w:eastAsia="Arial" w:hAnsi="Arial" w:cs="Arial"/>
          <w:b/>
          <w:color w:val="000000"/>
          <w:sz w:val="36"/>
          <w:szCs w:val="36"/>
        </w:rPr>
      </w:pPr>
      <w:bookmarkStart w:id="7" w:name="_heading=h.qulp0tiarjmo" w:colFirst="0" w:colLast="0"/>
      <w:bookmarkEnd w:id="7"/>
      <w:r>
        <w:rPr>
          <w:rFonts w:ascii="Arial" w:eastAsia="Arial" w:hAnsi="Arial" w:cs="Arial"/>
          <w:b/>
          <w:color w:val="000000"/>
          <w:sz w:val="36"/>
          <w:szCs w:val="36"/>
        </w:rPr>
        <w:t>Valor agregado</w:t>
      </w:r>
    </w:p>
    <w:p w14:paraId="30C1D3EB" w14:textId="77777777" w:rsidR="004007AD" w:rsidRDefault="00000000">
      <w:pPr>
        <w:numPr>
          <w:ilvl w:val="0"/>
          <w:numId w:val="2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u w:val="single"/>
        </w:rPr>
        <w:t>Para pymes:</w:t>
      </w:r>
      <w:r>
        <w:rPr>
          <w:rFonts w:ascii="Arial" w:eastAsia="Arial" w:hAnsi="Arial" w:cs="Arial"/>
          <w:color w:val="000000"/>
        </w:rPr>
        <w:t xml:space="preserve"> un control financiero integral que mejora la planificación de caja, fortalece la relación con proveedores y reduce el riesgo de morosidad.</w:t>
      </w:r>
    </w:p>
    <w:p w14:paraId="16EBAE53" w14:textId="77777777" w:rsidR="004007AD" w:rsidRDefault="004007AD">
      <w:pPr>
        <w:pBdr>
          <w:top w:val="nil"/>
          <w:left w:val="nil"/>
          <w:bottom w:val="nil"/>
          <w:right w:val="nil"/>
          <w:between w:val="nil"/>
        </w:pBdr>
        <w:spacing w:after="0"/>
        <w:ind w:left="720"/>
        <w:jc w:val="both"/>
        <w:rPr>
          <w:rFonts w:ascii="Arial" w:eastAsia="Arial" w:hAnsi="Arial" w:cs="Arial"/>
          <w:color w:val="000000"/>
        </w:rPr>
      </w:pPr>
    </w:p>
    <w:p w14:paraId="6A8B525C" w14:textId="77777777" w:rsidR="004007AD" w:rsidRDefault="00000000">
      <w:pPr>
        <w:numPr>
          <w:ilvl w:val="0"/>
          <w:numId w:val="2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u w:val="single"/>
        </w:rPr>
        <w:t>Para personas naturales:</w:t>
      </w:r>
      <w:r>
        <w:rPr>
          <w:rFonts w:ascii="Arial" w:eastAsia="Arial" w:hAnsi="Arial" w:cs="Arial"/>
          <w:color w:val="000000"/>
        </w:rPr>
        <w:t xml:space="preserve"> una herramienta que visibiliza los “gastos hormiga”, fomenta el ahorro y facilita la toma de decisiones sobre inversiones y consumo.</w:t>
      </w:r>
    </w:p>
    <w:p w14:paraId="7DE373B4" w14:textId="77777777" w:rsidR="004007AD" w:rsidRDefault="004007AD">
      <w:pPr>
        <w:pBdr>
          <w:top w:val="nil"/>
          <w:left w:val="nil"/>
          <w:bottom w:val="nil"/>
          <w:right w:val="nil"/>
          <w:between w:val="nil"/>
        </w:pBdr>
        <w:spacing w:after="0"/>
        <w:ind w:left="720"/>
        <w:jc w:val="both"/>
        <w:rPr>
          <w:rFonts w:ascii="Arial" w:eastAsia="Arial" w:hAnsi="Arial" w:cs="Arial"/>
          <w:color w:val="000000"/>
        </w:rPr>
      </w:pPr>
    </w:p>
    <w:p w14:paraId="19DAA9E4" w14:textId="77777777" w:rsidR="004007AD" w:rsidRDefault="00000000">
      <w:pPr>
        <w:numPr>
          <w:ilvl w:val="0"/>
          <w:numId w:val="2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u w:val="single"/>
        </w:rPr>
        <w:t>Para el mercado:</w:t>
      </w:r>
      <w:r>
        <w:rPr>
          <w:rFonts w:ascii="Arial" w:eastAsia="Arial" w:hAnsi="Arial" w:cs="Arial"/>
          <w:color w:val="000000"/>
        </w:rPr>
        <w:t xml:space="preserve"> una solución </w:t>
      </w:r>
      <w:proofErr w:type="spellStart"/>
      <w:r>
        <w:rPr>
          <w:rFonts w:ascii="Arial" w:eastAsia="Arial" w:hAnsi="Arial" w:cs="Arial"/>
          <w:color w:val="000000"/>
        </w:rPr>
        <w:t>freemium</w:t>
      </w:r>
      <w:proofErr w:type="spellEnd"/>
      <w:r>
        <w:rPr>
          <w:rFonts w:ascii="Arial" w:eastAsia="Arial" w:hAnsi="Arial" w:cs="Arial"/>
          <w:color w:val="000000"/>
        </w:rPr>
        <w:t>/premium con potencial de escalabilidad, capaz de generar ingresos sostenibles y de posicionarse como referente en gestión financiera simple y accesible.</w:t>
      </w:r>
    </w:p>
    <w:p w14:paraId="74B46013" w14:textId="77777777" w:rsidR="004007AD" w:rsidRDefault="00000000">
      <w:pPr>
        <w:rPr>
          <w:rFonts w:ascii="Arial" w:eastAsia="Arial" w:hAnsi="Arial" w:cs="Arial"/>
        </w:rPr>
      </w:pPr>
      <w:r>
        <w:br w:type="page"/>
      </w:r>
    </w:p>
    <w:p w14:paraId="46D6A759" w14:textId="77777777" w:rsidR="004007AD" w:rsidRDefault="00000000">
      <w:pPr>
        <w:pStyle w:val="Ttulo1"/>
        <w:jc w:val="center"/>
        <w:rPr>
          <w:rFonts w:ascii="Arial" w:eastAsia="Arial" w:hAnsi="Arial" w:cs="Arial"/>
          <w:b/>
          <w:color w:val="000000"/>
          <w:sz w:val="60"/>
          <w:szCs w:val="60"/>
        </w:rPr>
      </w:pPr>
      <w:bookmarkStart w:id="8" w:name="_heading=h.n8sczxd6j7yq" w:colFirst="0" w:colLast="0"/>
      <w:bookmarkEnd w:id="8"/>
      <w:r>
        <w:rPr>
          <w:rFonts w:ascii="Arial" w:eastAsia="Arial" w:hAnsi="Arial" w:cs="Arial"/>
          <w:b/>
          <w:color w:val="000000"/>
          <w:sz w:val="60"/>
          <w:szCs w:val="60"/>
        </w:rPr>
        <w:lastRenderedPageBreak/>
        <w:t>Beneficiarios</w:t>
      </w:r>
    </w:p>
    <w:p w14:paraId="33DED148" w14:textId="77777777" w:rsidR="004007AD" w:rsidRDefault="00000000">
      <w:pPr>
        <w:pStyle w:val="Ttulo2"/>
        <w:rPr>
          <w:rFonts w:ascii="Arial" w:eastAsia="Arial" w:hAnsi="Arial" w:cs="Arial"/>
          <w:b/>
          <w:color w:val="000000"/>
          <w:sz w:val="36"/>
          <w:szCs w:val="36"/>
        </w:rPr>
      </w:pPr>
      <w:bookmarkStart w:id="9" w:name="_heading=h.fulwyk4xk9tt" w:colFirst="0" w:colLast="0"/>
      <w:bookmarkEnd w:id="9"/>
      <w:r>
        <w:rPr>
          <w:rFonts w:ascii="Arial" w:eastAsia="Arial" w:hAnsi="Arial" w:cs="Arial"/>
          <w:b/>
          <w:color w:val="000000"/>
          <w:sz w:val="36"/>
          <w:szCs w:val="36"/>
        </w:rPr>
        <w:t>Personas naturales</w:t>
      </w:r>
    </w:p>
    <w:p w14:paraId="060F89BB" w14:textId="77777777" w:rsidR="004007AD" w:rsidRDefault="004007AD"/>
    <w:p w14:paraId="1D2384DB" w14:textId="77777777" w:rsidR="004007AD" w:rsidRDefault="00000000">
      <w:pPr>
        <w:jc w:val="both"/>
        <w:rPr>
          <w:rFonts w:ascii="Arial" w:eastAsia="Arial" w:hAnsi="Arial" w:cs="Arial"/>
        </w:rPr>
      </w:pPr>
      <w:r>
        <w:rPr>
          <w:rFonts w:ascii="Arial" w:eastAsia="Arial" w:hAnsi="Arial" w:cs="Arial"/>
        </w:rPr>
        <w:t xml:space="preserve">Las personas naturales, en su mayoría, no cuentan con una formación financiera ni el hábito de registrar de manera sistemática los ingresos y gastos. Es por esto que dependen de resúmenes bancarios o del simple </w:t>
      </w:r>
      <w:r>
        <w:rPr>
          <w:rFonts w:ascii="Arial" w:eastAsia="Arial" w:hAnsi="Arial" w:cs="Arial"/>
          <w:i/>
        </w:rPr>
        <w:t>“saldo disponible”</w:t>
      </w:r>
      <w:r>
        <w:rPr>
          <w:rFonts w:ascii="Arial" w:eastAsia="Arial" w:hAnsi="Arial" w:cs="Arial"/>
        </w:rPr>
        <w:t xml:space="preserve"> en sus cuentas, lo que no refleja un compromiso futuro ni ayuda a identificar cosas como los </w:t>
      </w:r>
      <w:r>
        <w:rPr>
          <w:rFonts w:ascii="Arial" w:eastAsia="Arial" w:hAnsi="Arial" w:cs="Arial"/>
          <w:i/>
        </w:rPr>
        <w:t>“gastos hormigas”</w:t>
      </w:r>
      <w:r>
        <w:rPr>
          <w:rFonts w:ascii="Arial" w:eastAsia="Arial" w:hAnsi="Arial" w:cs="Arial"/>
        </w:rPr>
        <w:t>.</w:t>
      </w:r>
    </w:p>
    <w:p w14:paraId="76AC88B1" w14:textId="77777777" w:rsidR="004007AD" w:rsidRDefault="00000000">
      <w:pPr>
        <w:jc w:val="both"/>
        <w:rPr>
          <w:rFonts w:ascii="Arial" w:eastAsia="Arial" w:hAnsi="Arial" w:cs="Arial"/>
        </w:rPr>
      </w:pPr>
      <w:r>
        <w:rPr>
          <w:rFonts w:ascii="Arial" w:eastAsia="Arial" w:hAnsi="Arial" w:cs="Arial"/>
        </w:rPr>
        <w:t>Con la aplicación, estas personas podrán:</w:t>
      </w:r>
    </w:p>
    <w:p w14:paraId="5404E4E9" w14:textId="77777777" w:rsidR="004007AD" w:rsidRDefault="00000000">
      <w:pPr>
        <w:numPr>
          <w:ilvl w:val="0"/>
          <w:numId w:val="23"/>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Visibilizar gastos invisibles</w:t>
      </w:r>
      <w:r>
        <w:rPr>
          <w:rFonts w:ascii="Arial" w:eastAsia="Arial" w:hAnsi="Arial" w:cs="Arial"/>
          <w:color w:val="000000"/>
        </w:rPr>
        <w:t>: al registrar consumos pequeños y recurrentes, tendrán la visualización del impacto real de los gastos hormigas</w:t>
      </w:r>
    </w:p>
    <w:p w14:paraId="5ACEAD2A" w14:textId="77777777" w:rsidR="004007AD" w:rsidRDefault="00000000">
      <w:pPr>
        <w:numPr>
          <w:ilvl w:val="0"/>
          <w:numId w:val="23"/>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Planificar ahorros</w:t>
      </w:r>
      <w:r>
        <w:rPr>
          <w:rFonts w:ascii="Arial" w:eastAsia="Arial" w:hAnsi="Arial" w:cs="Arial"/>
          <w:color w:val="000000"/>
        </w:rPr>
        <w:t>: gracias a las proyecciones, podrán estimar cuanto pueden destinar al ahorro sin comprometer su liquidez</w:t>
      </w:r>
    </w:p>
    <w:p w14:paraId="45D5FB06" w14:textId="77777777" w:rsidR="004007AD" w:rsidRDefault="00000000">
      <w:pPr>
        <w:numPr>
          <w:ilvl w:val="0"/>
          <w:numId w:val="23"/>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Clasificar sus finanzas</w:t>
      </w:r>
      <w:r>
        <w:rPr>
          <w:rFonts w:ascii="Arial" w:eastAsia="Arial" w:hAnsi="Arial" w:cs="Arial"/>
          <w:color w:val="000000"/>
        </w:rPr>
        <w:t>: cada usuario podrá organizar sus finanzas según sus propias prioridades (hogar, ocio, transporte, educación, etc.)</w:t>
      </w:r>
    </w:p>
    <w:p w14:paraId="3D0BFC0F" w14:textId="77777777" w:rsidR="004007AD" w:rsidRDefault="00000000">
      <w:pPr>
        <w:numPr>
          <w:ilvl w:val="0"/>
          <w:numId w:val="23"/>
        </w:num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Evitar errores y omisiones</w:t>
      </w:r>
      <w:r>
        <w:rPr>
          <w:rFonts w:ascii="Arial" w:eastAsia="Arial" w:hAnsi="Arial" w:cs="Arial"/>
          <w:color w:val="000000"/>
        </w:rPr>
        <w:t>: al tener todo en un solo lugar, reducirán la probabilidad de olvidar deudas o confundir gastos con ingresos.</w:t>
      </w:r>
    </w:p>
    <w:p w14:paraId="0FD18DFD" w14:textId="77777777" w:rsidR="004007AD" w:rsidRDefault="00000000">
      <w:pPr>
        <w:jc w:val="both"/>
        <w:rPr>
          <w:rFonts w:ascii="Arial" w:eastAsia="Arial" w:hAnsi="Arial" w:cs="Arial"/>
        </w:rPr>
      </w:pPr>
      <w:r>
        <w:rPr>
          <w:rFonts w:ascii="Arial" w:eastAsia="Arial" w:hAnsi="Arial" w:cs="Arial"/>
        </w:rPr>
        <w:t>En definitiva, la app entrega a las personas naturales una herramienta clara, sencilla y práctica para mejorar el control de sus recursos, fomentar el ahorro y tomar decisiones más informadas sobre consumo e inversión.</w:t>
      </w:r>
    </w:p>
    <w:p w14:paraId="7540E1C6" w14:textId="77777777" w:rsidR="004007AD" w:rsidRDefault="00000000">
      <w:pPr>
        <w:rPr>
          <w:rFonts w:ascii="Arial" w:eastAsia="Arial" w:hAnsi="Arial" w:cs="Arial"/>
        </w:rPr>
      </w:pPr>
      <w:r>
        <w:br w:type="page"/>
      </w:r>
    </w:p>
    <w:p w14:paraId="552251FA" w14:textId="77777777" w:rsidR="004007AD" w:rsidRDefault="004007AD">
      <w:pPr>
        <w:rPr>
          <w:rFonts w:ascii="Arial" w:eastAsia="Arial" w:hAnsi="Arial" w:cs="Arial"/>
        </w:rPr>
      </w:pPr>
    </w:p>
    <w:p w14:paraId="20AFD723" w14:textId="77777777" w:rsidR="004007AD" w:rsidRDefault="00000000">
      <w:pPr>
        <w:pStyle w:val="Ttulo2"/>
        <w:jc w:val="both"/>
        <w:rPr>
          <w:rFonts w:ascii="Arial" w:eastAsia="Arial" w:hAnsi="Arial" w:cs="Arial"/>
          <w:b/>
          <w:color w:val="000000"/>
          <w:sz w:val="36"/>
          <w:szCs w:val="36"/>
        </w:rPr>
      </w:pPr>
      <w:bookmarkStart w:id="10" w:name="_heading=h.lxaidetra6kt" w:colFirst="0" w:colLast="0"/>
      <w:bookmarkEnd w:id="10"/>
      <w:r>
        <w:rPr>
          <w:rFonts w:ascii="Arial" w:eastAsia="Arial" w:hAnsi="Arial" w:cs="Arial"/>
          <w:b/>
          <w:color w:val="000000"/>
          <w:sz w:val="36"/>
          <w:szCs w:val="36"/>
        </w:rPr>
        <w:t>Microempresas (pymes)</w:t>
      </w:r>
    </w:p>
    <w:p w14:paraId="14DD2219" w14:textId="77777777" w:rsidR="004007AD" w:rsidRDefault="00000000">
      <w:pPr>
        <w:jc w:val="both"/>
        <w:rPr>
          <w:rFonts w:ascii="Arial" w:eastAsia="Arial" w:hAnsi="Arial" w:cs="Arial"/>
        </w:rPr>
      </w:pPr>
      <w:r>
        <w:rPr>
          <w:rFonts w:ascii="Arial" w:eastAsia="Arial" w:hAnsi="Arial" w:cs="Arial"/>
        </w:rPr>
        <w:t>Las pymes enfrentan grandes dificultades en el control de sus flujos de caja, la gestión de deudas y la planificación de inversiones. Algunas dependen de Excel, cartolas bancarias o los registros dispersos, lo que generan desorden y una mayor pérdida de tiempo</w:t>
      </w:r>
    </w:p>
    <w:p w14:paraId="0271DE65" w14:textId="77777777" w:rsidR="004007AD" w:rsidRDefault="00000000">
      <w:pPr>
        <w:jc w:val="both"/>
        <w:rPr>
          <w:rFonts w:ascii="Arial" w:eastAsia="Arial" w:hAnsi="Arial" w:cs="Arial"/>
        </w:rPr>
      </w:pPr>
      <w:r>
        <w:rPr>
          <w:rFonts w:ascii="Arial" w:eastAsia="Arial" w:hAnsi="Arial" w:cs="Arial"/>
        </w:rPr>
        <w:t>Con la aplicación, las pymes se beneficiarán de:</w:t>
      </w:r>
    </w:p>
    <w:p w14:paraId="656D7CD7" w14:textId="77777777" w:rsidR="004007AD" w:rsidRDefault="004007AD">
      <w:pPr>
        <w:jc w:val="both"/>
        <w:rPr>
          <w:rFonts w:ascii="Arial" w:eastAsia="Arial" w:hAnsi="Arial" w:cs="Arial"/>
        </w:rPr>
      </w:pPr>
    </w:p>
    <w:p w14:paraId="345B2E22" w14:textId="77777777" w:rsidR="004007AD" w:rsidRDefault="00000000">
      <w:pPr>
        <w:numPr>
          <w:ilvl w:val="0"/>
          <w:numId w:val="24"/>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Unificación de información financiera:</w:t>
      </w:r>
      <w:r>
        <w:rPr>
          <w:rFonts w:ascii="Arial" w:eastAsia="Arial" w:hAnsi="Arial" w:cs="Arial"/>
          <w:color w:val="000000"/>
        </w:rPr>
        <w:t xml:space="preserve"> consolidación en un solo lugar de datos provenientes de bancos, Transbank, SII y registros internos.</w:t>
      </w:r>
    </w:p>
    <w:p w14:paraId="290599A8" w14:textId="77777777" w:rsidR="004007AD" w:rsidRDefault="00000000">
      <w:pPr>
        <w:numPr>
          <w:ilvl w:val="0"/>
          <w:numId w:val="24"/>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Control de caja fortalecido:</w:t>
      </w:r>
      <w:r>
        <w:rPr>
          <w:rFonts w:ascii="Arial" w:eastAsia="Arial" w:hAnsi="Arial" w:cs="Arial"/>
          <w:color w:val="000000"/>
        </w:rPr>
        <w:t xml:space="preserve"> con proyecciones y categorizaciones personalizadas, podrán anticipar periodos de déficit o superávit.</w:t>
      </w:r>
    </w:p>
    <w:p w14:paraId="56E48A90" w14:textId="77777777" w:rsidR="004007AD" w:rsidRDefault="00000000">
      <w:pPr>
        <w:numPr>
          <w:ilvl w:val="0"/>
          <w:numId w:val="24"/>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Gestión de deudas y pagos</w:t>
      </w:r>
      <w:r>
        <w:rPr>
          <w:rFonts w:ascii="Arial" w:eastAsia="Arial" w:hAnsi="Arial" w:cs="Arial"/>
          <w:color w:val="000000"/>
        </w:rPr>
        <w:t>: la app facilita el registro de compromisos financieros, evitando olvidos y reduciendo el riesgo de morosidad.</w:t>
      </w:r>
    </w:p>
    <w:p w14:paraId="18A48990" w14:textId="77777777" w:rsidR="004007AD" w:rsidRDefault="00000000">
      <w:pPr>
        <w:numPr>
          <w:ilvl w:val="0"/>
          <w:numId w:val="24"/>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Mayor confianza con proveedores:</w:t>
      </w:r>
      <w:r>
        <w:rPr>
          <w:rFonts w:ascii="Arial" w:eastAsia="Arial" w:hAnsi="Arial" w:cs="Arial"/>
          <w:color w:val="000000"/>
        </w:rPr>
        <w:t xml:space="preserve"> al contar con un control más riguroso, podrán cumplir puntualmente sus compromisos, fortaleciendo relaciones comerciales y mejorando su reputación.</w:t>
      </w:r>
    </w:p>
    <w:p w14:paraId="7B3E0538" w14:textId="77777777" w:rsidR="004007AD" w:rsidRDefault="00000000">
      <w:pPr>
        <w:numPr>
          <w:ilvl w:val="0"/>
          <w:numId w:val="24"/>
        </w:num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Ahorro de tiempo y reducción de errores:</w:t>
      </w:r>
      <w:r>
        <w:rPr>
          <w:rFonts w:ascii="Arial" w:eastAsia="Arial" w:hAnsi="Arial" w:cs="Arial"/>
          <w:color w:val="000000"/>
        </w:rPr>
        <w:t xml:space="preserve"> en lugar de revisar varias plataformas y cartolas, tendrán información clara y organizada de inmediato.</w:t>
      </w:r>
    </w:p>
    <w:p w14:paraId="155B201F" w14:textId="77777777" w:rsidR="004007AD" w:rsidRDefault="004007AD">
      <w:pPr>
        <w:jc w:val="both"/>
        <w:rPr>
          <w:rFonts w:ascii="Arial" w:eastAsia="Arial" w:hAnsi="Arial" w:cs="Arial"/>
        </w:rPr>
      </w:pPr>
    </w:p>
    <w:p w14:paraId="63EBF297" w14:textId="77777777" w:rsidR="004007AD" w:rsidRDefault="00000000">
      <w:pPr>
        <w:jc w:val="both"/>
        <w:rPr>
          <w:rFonts w:ascii="Arial" w:eastAsia="Arial" w:hAnsi="Arial" w:cs="Arial"/>
        </w:rPr>
      </w:pPr>
      <w:r>
        <w:rPr>
          <w:rFonts w:ascii="Arial" w:eastAsia="Arial" w:hAnsi="Arial" w:cs="Arial"/>
        </w:rPr>
        <w:t>En resumen, las pymes obtendrán un sistema de gestión financiera integral que mejora su eficiencia operativa y les permite concentrarse en lo que realmente importa: hacer crecer su negocio.</w:t>
      </w:r>
    </w:p>
    <w:p w14:paraId="6DC686EF" w14:textId="77777777" w:rsidR="004007AD" w:rsidRDefault="00000000">
      <w:pPr>
        <w:rPr>
          <w:rFonts w:ascii="Arial" w:eastAsia="Arial" w:hAnsi="Arial" w:cs="Arial"/>
        </w:rPr>
      </w:pPr>
      <w:r>
        <w:br w:type="page"/>
      </w:r>
    </w:p>
    <w:p w14:paraId="7433773B" w14:textId="77777777" w:rsidR="004007AD" w:rsidRDefault="00000000">
      <w:pPr>
        <w:pStyle w:val="Ttulo2"/>
        <w:rPr>
          <w:rFonts w:ascii="Arial" w:eastAsia="Arial" w:hAnsi="Arial" w:cs="Arial"/>
          <w:b/>
          <w:color w:val="000000"/>
          <w:sz w:val="36"/>
          <w:szCs w:val="36"/>
        </w:rPr>
      </w:pPr>
      <w:bookmarkStart w:id="11" w:name="_heading=h.j7f51fgqdqba" w:colFirst="0" w:colLast="0"/>
      <w:bookmarkEnd w:id="11"/>
      <w:r>
        <w:rPr>
          <w:rFonts w:ascii="Arial" w:eastAsia="Arial" w:hAnsi="Arial" w:cs="Arial"/>
          <w:b/>
          <w:color w:val="000000"/>
          <w:sz w:val="36"/>
          <w:szCs w:val="36"/>
        </w:rPr>
        <w:lastRenderedPageBreak/>
        <w:t>El mercado</w:t>
      </w:r>
    </w:p>
    <w:p w14:paraId="75720EBD" w14:textId="77777777" w:rsidR="004007AD" w:rsidRDefault="00000000">
      <w:pPr>
        <w:jc w:val="both"/>
        <w:rPr>
          <w:rFonts w:ascii="Arial" w:eastAsia="Arial" w:hAnsi="Arial" w:cs="Arial"/>
        </w:rPr>
      </w:pPr>
      <w:r>
        <w:rPr>
          <w:rFonts w:ascii="Arial" w:eastAsia="Arial" w:hAnsi="Arial" w:cs="Arial"/>
        </w:rPr>
        <w:t>A nivel de mercado, la solución también genera beneficios:</w:t>
      </w:r>
    </w:p>
    <w:p w14:paraId="33AC4FB0" w14:textId="77777777" w:rsidR="004007AD" w:rsidRDefault="00000000">
      <w:pPr>
        <w:numPr>
          <w:ilvl w:val="0"/>
          <w:numId w:val="25"/>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Accesibilidad:</w:t>
      </w:r>
      <w:r>
        <w:rPr>
          <w:rFonts w:ascii="Arial" w:eastAsia="Arial" w:hAnsi="Arial" w:cs="Arial"/>
          <w:color w:val="000000"/>
        </w:rPr>
        <w:t xml:space="preserve"> al ser una app independiente de bancos y pensada en un esquema </w:t>
      </w:r>
      <w:proofErr w:type="spellStart"/>
      <w:r>
        <w:rPr>
          <w:rFonts w:ascii="Arial" w:eastAsia="Arial" w:hAnsi="Arial" w:cs="Arial"/>
          <w:color w:val="000000"/>
        </w:rPr>
        <w:t>freemium</w:t>
      </w:r>
      <w:proofErr w:type="spellEnd"/>
      <w:r>
        <w:rPr>
          <w:rFonts w:ascii="Arial" w:eastAsia="Arial" w:hAnsi="Arial" w:cs="Arial"/>
          <w:color w:val="000000"/>
        </w:rPr>
        <w:t>/premium, puede llegar tanto a usuarios básicos como a quienes demanden mayores funcionalidades.</w:t>
      </w:r>
    </w:p>
    <w:p w14:paraId="7479E37C" w14:textId="77777777" w:rsidR="004007AD" w:rsidRDefault="00000000">
      <w:pPr>
        <w:numPr>
          <w:ilvl w:val="0"/>
          <w:numId w:val="25"/>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Escalabilidad:</w:t>
      </w:r>
      <w:r>
        <w:rPr>
          <w:rFonts w:ascii="Arial" w:eastAsia="Arial" w:hAnsi="Arial" w:cs="Arial"/>
          <w:color w:val="000000"/>
        </w:rPr>
        <w:t xml:space="preserve"> el modelo permite crecer en número de usuarios sin necesidad de depender de convenios con instituciones financieras específicas.</w:t>
      </w:r>
    </w:p>
    <w:p w14:paraId="0318F001" w14:textId="77777777" w:rsidR="004007AD" w:rsidRDefault="00000000">
      <w:pPr>
        <w:numPr>
          <w:ilvl w:val="0"/>
          <w:numId w:val="25"/>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Formalización financiera:</w:t>
      </w:r>
      <w:r>
        <w:rPr>
          <w:rFonts w:ascii="Arial" w:eastAsia="Arial" w:hAnsi="Arial" w:cs="Arial"/>
          <w:color w:val="000000"/>
        </w:rPr>
        <w:t xml:space="preserve"> al facilitar que personas y pymes registren y organicen mejor sus finanzas, se promueve un ecosistema económico más ordenado y con menos riesgos de morosidad.</w:t>
      </w:r>
    </w:p>
    <w:p w14:paraId="6EBC15D3" w14:textId="77777777" w:rsidR="004007AD" w:rsidRDefault="00000000">
      <w:pPr>
        <w:numPr>
          <w:ilvl w:val="0"/>
          <w:numId w:val="25"/>
        </w:num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Atracción para inversionistas:</w:t>
      </w:r>
      <w:r>
        <w:rPr>
          <w:rFonts w:ascii="Arial" w:eastAsia="Arial" w:hAnsi="Arial" w:cs="Arial"/>
          <w:color w:val="000000"/>
        </w:rPr>
        <w:t xml:space="preserve"> el mercado de apps financieras en Chile y Latinoamérica está en crecimiento, y soluciones simples, accesibles y </w:t>
      </w:r>
      <w:proofErr w:type="spellStart"/>
      <w:r>
        <w:rPr>
          <w:rFonts w:ascii="Arial" w:eastAsia="Arial" w:hAnsi="Arial" w:cs="Arial"/>
          <w:color w:val="000000"/>
        </w:rPr>
        <w:t>multi-fuente</w:t>
      </w:r>
      <w:proofErr w:type="spellEnd"/>
      <w:r>
        <w:rPr>
          <w:rFonts w:ascii="Arial" w:eastAsia="Arial" w:hAnsi="Arial" w:cs="Arial"/>
          <w:color w:val="000000"/>
        </w:rPr>
        <w:t xml:space="preserve"> tienen alto potencial de adopción masiva.</w:t>
      </w:r>
    </w:p>
    <w:p w14:paraId="409E3A16" w14:textId="77777777" w:rsidR="004007AD" w:rsidRDefault="00000000">
      <w:pPr>
        <w:pStyle w:val="Ttulo1"/>
        <w:jc w:val="center"/>
        <w:rPr>
          <w:rFonts w:ascii="Arial" w:eastAsia="Arial" w:hAnsi="Arial" w:cs="Arial"/>
          <w:b/>
          <w:color w:val="000000"/>
          <w:sz w:val="60"/>
          <w:szCs w:val="60"/>
        </w:rPr>
      </w:pPr>
      <w:bookmarkStart w:id="12" w:name="_heading=h.f6u9kvj27zil" w:colFirst="0" w:colLast="0"/>
      <w:bookmarkEnd w:id="12"/>
      <w:r>
        <w:br w:type="page"/>
      </w:r>
      <w:r>
        <w:rPr>
          <w:rFonts w:ascii="Arial" w:eastAsia="Arial" w:hAnsi="Arial" w:cs="Arial"/>
          <w:b/>
          <w:color w:val="000000"/>
          <w:sz w:val="60"/>
          <w:szCs w:val="60"/>
        </w:rPr>
        <w:lastRenderedPageBreak/>
        <w:t>Alcance</w:t>
      </w:r>
    </w:p>
    <w:p w14:paraId="11274745" w14:textId="77777777" w:rsidR="004007AD" w:rsidRDefault="00000000">
      <w:pPr>
        <w:pStyle w:val="Ttulo2"/>
        <w:rPr>
          <w:rFonts w:ascii="Arial" w:eastAsia="Arial" w:hAnsi="Arial" w:cs="Arial"/>
          <w:b/>
          <w:color w:val="000000"/>
          <w:sz w:val="36"/>
          <w:szCs w:val="36"/>
        </w:rPr>
      </w:pPr>
      <w:bookmarkStart w:id="13" w:name="_heading=h.iv5mjhwbulx7" w:colFirst="0" w:colLast="0"/>
      <w:bookmarkEnd w:id="13"/>
      <w:r>
        <w:rPr>
          <w:rFonts w:ascii="Arial" w:eastAsia="Arial" w:hAnsi="Arial" w:cs="Arial"/>
          <w:b/>
          <w:color w:val="000000"/>
          <w:sz w:val="36"/>
          <w:szCs w:val="36"/>
        </w:rPr>
        <w:t>Alcance general</w:t>
      </w:r>
    </w:p>
    <w:p w14:paraId="2AE5DD69" w14:textId="77777777" w:rsidR="004007AD" w:rsidRDefault="00000000">
      <w:pPr>
        <w:jc w:val="both"/>
        <w:rPr>
          <w:rFonts w:ascii="Arial" w:eastAsia="Arial" w:hAnsi="Arial" w:cs="Arial"/>
        </w:rPr>
      </w:pPr>
      <w:r>
        <w:rPr>
          <w:rFonts w:ascii="Arial" w:eastAsia="Arial" w:hAnsi="Arial" w:cs="Arial"/>
        </w:rPr>
        <w:t xml:space="preserve">El proyecto considera el desarrollo de una aplicación móvil de finanzas, independiente de bancos, diseñada en Angular e </w:t>
      </w:r>
      <w:proofErr w:type="spellStart"/>
      <w:r>
        <w:rPr>
          <w:rFonts w:ascii="Arial" w:eastAsia="Arial" w:hAnsi="Arial" w:cs="Arial"/>
        </w:rPr>
        <w:t>Ionic</w:t>
      </w:r>
      <w:proofErr w:type="spellEnd"/>
      <w:r>
        <w:rPr>
          <w:rFonts w:ascii="Arial" w:eastAsia="Arial" w:hAnsi="Arial" w:cs="Arial"/>
        </w:rPr>
        <w:t xml:space="preserve"> y soportada en </w:t>
      </w:r>
      <w:proofErr w:type="spellStart"/>
      <w:r>
        <w:rPr>
          <w:rFonts w:ascii="Arial" w:eastAsia="Arial" w:hAnsi="Arial" w:cs="Arial"/>
        </w:rPr>
        <w:t>Firebase</w:t>
      </w:r>
      <w:proofErr w:type="spellEnd"/>
      <w:r>
        <w:rPr>
          <w:rFonts w:ascii="Arial" w:eastAsia="Arial" w:hAnsi="Arial" w:cs="Arial"/>
        </w:rPr>
        <w:t>/</w:t>
      </w:r>
      <w:proofErr w:type="spellStart"/>
      <w:r>
        <w:rPr>
          <w:rFonts w:ascii="Arial" w:eastAsia="Arial" w:hAnsi="Arial" w:cs="Arial"/>
        </w:rPr>
        <w:t>Firestore</w:t>
      </w:r>
      <w:proofErr w:type="spellEnd"/>
      <w:r>
        <w:rPr>
          <w:rFonts w:ascii="Arial" w:eastAsia="Arial" w:hAnsi="Arial" w:cs="Arial"/>
        </w:rPr>
        <w:t xml:space="preserve"> para almacenamiento seguro. Su alcance principal es brindar a personas naturales y microempresas (pymes) una herramienta de gestión financiera simple, clara y accesible, que permita unificar, clasificar y proyectar su información económica sin depender de planillas complejas o de la fragmentación de cartolas bancarias.</w:t>
      </w:r>
      <w:r>
        <w:rPr>
          <w:rFonts w:ascii="Arial" w:eastAsia="Arial" w:hAnsi="Arial" w:cs="Arial"/>
        </w:rPr>
        <w:br/>
      </w:r>
    </w:p>
    <w:p w14:paraId="4F6BD997" w14:textId="77777777" w:rsidR="004007AD" w:rsidRDefault="004007AD">
      <w:pPr>
        <w:rPr>
          <w:rFonts w:ascii="Arial" w:eastAsia="Arial" w:hAnsi="Arial" w:cs="Arial"/>
        </w:rPr>
      </w:pPr>
    </w:p>
    <w:p w14:paraId="77874487" w14:textId="77777777" w:rsidR="004007AD" w:rsidRDefault="00000000">
      <w:pPr>
        <w:pStyle w:val="Ttulo2"/>
        <w:rPr>
          <w:sz w:val="24"/>
          <w:szCs w:val="24"/>
        </w:rPr>
      </w:pPr>
      <w:bookmarkStart w:id="14" w:name="_heading=h.wuv1yglnk7n2" w:colFirst="0" w:colLast="0"/>
      <w:bookmarkEnd w:id="14"/>
      <w:r>
        <w:rPr>
          <w:rFonts w:ascii="Arial" w:eastAsia="Arial" w:hAnsi="Arial" w:cs="Arial"/>
          <w:b/>
          <w:color w:val="000000"/>
          <w:sz w:val="36"/>
          <w:szCs w:val="36"/>
        </w:rPr>
        <w:t>Funcionalidades incluidas en la primera versión</w:t>
      </w:r>
    </w:p>
    <w:p w14:paraId="1B5CE49C" w14:textId="77777777" w:rsidR="004007AD" w:rsidRDefault="00000000">
      <w:pPr>
        <w:jc w:val="both"/>
        <w:rPr>
          <w:rFonts w:ascii="Arial" w:eastAsia="Arial" w:hAnsi="Arial" w:cs="Arial"/>
        </w:rPr>
      </w:pPr>
      <w:r>
        <w:rPr>
          <w:rFonts w:ascii="Arial" w:eastAsia="Arial" w:hAnsi="Arial" w:cs="Arial"/>
        </w:rPr>
        <w:t>La versión inicial contempla las siguientes capacidades:</w:t>
      </w:r>
    </w:p>
    <w:p w14:paraId="55BAE7FF" w14:textId="77777777" w:rsidR="004007AD" w:rsidRDefault="00000000">
      <w:pPr>
        <w:numPr>
          <w:ilvl w:val="0"/>
          <w:numId w:val="26"/>
        </w:numPr>
        <w:jc w:val="both"/>
        <w:rPr>
          <w:rFonts w:ascii="Arial" w:eastAsia="Arial" w:hAnsi="Arial" w:cs="Arial"/>
        </w:rPr>
      </w:pPr>
      <w:r>
        <w:rPr>
          <w:rFonts w:ascii="Arial" w:eastAsia="Arial" w:hAnsi="Arial" w:cs="Arial"/>
          <w:b/>
        </w:rPr>
        <w:t>Ingreso manual de datos financieros</w:t>
      </w:r>
      <w:r>
        <w:rPr>
          <w:rFonts w:ascii="Arial" w:eastAsia="Arial" w:hAnsi="Arial" w:cs="Arial"/>
        </w:rPr>
        <w:t>: el usuario podrá registrar ingresos, gastos, deudas, cuotas e inversiones.</w:t>
      </w:r>
    </w:p>
    <w:p w14:paraId="7E630BBB" w14:textId="77777777" w:rsidR="004007AD" w:rsidRDefault="00000000">
      <w:pPr>
        <w:numPr>
          <w:ilvl w:val="0"/>
          <w:numId w:val="26"/>
        </w:numPr>
        <w:jc w:val="both"/>
        <w:rPr>
          <w:rFonts w:ascii="Arial" w:eastAsia="Arial" w:hAnsi="Arial" w:cs="Arial"/>
        </w:rPr>
      </w:pPr>
      <w:r>
        <w:rPr>
          <w:rFonts w:ascii="Arial" w:eastAsia="Arial" w:hAnsi="Arial" w:cs="Arial"/>
          <w:b/>
        </w:rPr>
        <w:t>Unificación en un solo panel</w:t>
      </w:r>
      <w:r>
        <w:rPr>
          <w:rFonts w:ascii="Arial" w:eastAsia="Arial" w:hAnsi="Arial" w:cs="Arial"/>
        </w:rPr>
        <w:t>: los datos registrados se centralizarán, evitando la dispersión entre cartolas y plataformas.</w:t>
      </w:r>
    </w:p>
    <w:p w14:paraId="38C60CEE" w14:textId="77777777" w:rsidR="004007AD" w:rsidRDefault="00000000">
      <w:pPr>
        <w:numPr>
          <w:ilvl w:val="0"/>
          <w:numId w:val="26"/>
        </w:numPr>
        <w:jc w:val="both"/>
        <w:rPr>
          <w:rFonts w:ascii="Arial" w:eastAsia="Arial" w:hAnsi="Arial" w:cs="Arial"/>
        </w:rPr>
      </w:pPr>
      <w:r>
        <w:rPr>
          <w:rFonts w:ascii="Arial" w:eastAsia="Arial" w:hAnsi="Arial" w:cs="Arial"/>
          <w:b/>
        </w:rPr>
        <w:t>Clasificación flexible de movimientos</w:t>
      </w:r>
      <w:r>
        <w:rPr>
          <w:rFonts w:ascii="Arial" w:eastAsia="Arial" w:hAnsi="Arial" w:cs="Arial"/>
        </w:rPr>
        <w:t>: cada operación podrá ser etiquetada según categorías personalizadas, adaptándose a las necesidades del usuario.</w:t>
      </w:r>
    </w:p>
    <w:p w14:paraId="20EAD404" w14:textId="77777777" w:rsidR="004007AD" w:rsidRDefault="00000000">
      <w:pPr>
        <w:numPr>
          <w:ilvl w:val="0"/>
          <w:numId w:val="26"/>
        </w:numPr>
        <w:jc w:val="both"/>
        <w:rPr>
          <w:rFonts w:ascii="Arial" w:eastAsia="Arial" w:hAnsi="Arial" w:cs="Arial"/>
        </w:rPr>
      </w:pPr>
      <w:r>
        <w:rPr>
          <w:rFonts w:ascii="Arial" w:eastAsia="Arial" w:hAnsi="Arial" w:cs="Arial"/>
          <w:b/>
        </w:rPr>
        <w:t>Gestión de deudas y gastos compartidos</w:t>
      </w:r>
      <w:r>
        <w:rPr>
          <w:rFonts w:ascii="Arial" w:eastAsia="Arial" w:hAnsi="Arial" w:cs="Arial"/>
        </w:rPr>
        <w:t>: módulo para dividir cuentas o compras entre varias personas, con cálculos automáticos de los montos correspondientes.</w:t>
      </w:r>
    </w:p>
    <w:p w14:paraId="6BD450DA" w14:textId="77777777" w:rsidR="004007AD" w:rsidRDefault="00000000">
      <w:pPr>
        <w:numPr>
          <w:ilvl w:val="0"/>
          <w:numId w:val="26"/>
        </w:numPr>
        <w:jc w:val="both"/>
        <w:rPr>
          <w:rFonts w:ascii="Arial" w:eastAsia="Arial" w:hAnsi="Arial" w:cs="Arial"/>
        </w:rPr>
      </w:pPr>
      <w:r>
        <w:rPr>
          <w:rFonts w:ascii="Arial" w:eastAsia="Arial" w:hAnsi="Arial" w:cs="Arial"/>
          <w:b/>
        </w:rPr>
        <w:t>Proyecciones financieras</w:t>
      </w:r>
      <w:r>
        <w:rPr>
          <w:rFonts w:ascii="Arial" w:eastAsia="Arial" w:hAnsi="Arial" w:cs="Arial"/>
        </w:rPr>
        <w:t>: la aplicación mostrará estimaciones de flujo de caja, capacidad de ahorro y margen de inversión a partir de la información ingresada.</w:t>
      </w:r>
    </w:p>
    <w:p w14:paraId="4B2EAC43" w14:textId="77777777" w:rsidR="004007AD" w:rsidRDefault="00000000">
      <w:pPr>
        <w:numPr>
          <w:ilvl w:val="0"/>
          <w:numId w:val="26"/>
        </w:numPr>
        <w:jc w:val="both"/>
        <w:rPr>
          <w:rFonts w:ascii="Arial" w:eastAsia="Arial" w:hAnsi="Arial" w:cs="Arial"/>
        </w:rPr>
      </w:pPr>
      <w:r>
        <w:rPr>
          <w:rFonts w:ascii="Arial" w:eastAsia="Arial" w:hAnsi="Arial" w:cs="Arial"/>
          <w:b/>
        </w:rPr>
        <w:t>Reportes claros</w:t>
      </w:r>
      <w:r>
        <w:rPr>
          <w:rFonts w:ascii="Arial" w:eastAsia="Arial" w:hAnsi="Arial" w:cs="Arial"/>
        </w:rPr>
        <w:t>: generación de resúmenes visuales y fáciles de interpretar, diferenciando entre ingresos, gastos, deudas e inversiones.</w:t>
      </w:r>
    </w:p>
    <w:p w14:paraId="589363ED" w14:textId="77777777" w:rsidR="004007AD" w:rsidRDefault="00000000">
      <w:pPr>
        <w:rPr>
          <w:rFonts w:ascii="Arial" w:eastAsia="Arial" w:hAnsi="Arial" w:cs="Arial"/>
        </w:rPr>
      </w:pPr>
      <w:r>
        <w:br w:type="page"/>
      </w:r>
    </w:p>
    <w:p w14:paraId="296D4FEB" w14:textId="77777777" w:rsidR="004007AD" w:rsidRDefault="00000000">
      <w:pPr>
        <w:pStyle w:val="Ttulo2"/>
        <w:rPr>
          <w:rFonts w:ascii="Arial" w:eastAsia="Arial" w:hAnsi="Arial" w:cs="Arial"/>
          <w:b/>
          <w:color w:val="000000"/>
        </w:rPr>
      </w:pPr>
      <w:bookmarkStart w:id="15" w:name="_heading=h.2197f6x2mbko" w:colFirst="0" w:colLast="0"/>
      <w:bookmarkEnd w:id="15"/>
      <w:r>
        <w:rPr>
          <w:rFonts w:ascii="Arial" w:eastAsia="Arial" w:hAnsi="Arial" w:cs="Arial"/>
          <w:b/>
          <w:color w:val="000000"/>
        </w:rPr>
        <w:lastRenderedPageBreak/>
        <w:t>Alcance para usuarios</w:t>
      </w:r>
    </w:p>
    <w:p w14:paraId="619FB586" w14:textId="77777777" w:rsidR="004007AD" w:rsidRDefault="00000000">
      <w:pPr>
        <w:numPr>
          <w:ilvl w:val="0"/>
          <w:numId w:val="2"/>
        </w:numPr>
        <w:pBdr>
          <w:top w:val="nil"/>
          <w:left w:val="nil"/>
          <w:bottom w:val="nil"/>
          <w:right w:val="nil"/>
          <w:between w:val="nil"/>
        </w:pBdr>
        <w:spacing w:after="0"/>
        <w:jc w:val="both"/>
        <w:rPr>
          <w:rFonts w:ascii="Arial" w:eastAsia="Arial" w:hAnsi="Arial" w:cs="Arial"/>
          <w:color w:val="000000"/>
        </w:rPr>
      </w:pPr>
      <w:r>
        <w:rPr>
          <w:rFonts w:ascii="Arial" w:eastAsia="Arial" w:hAnsi="Arial" w:cs="Arial"/>
          <w:b/>
          <w:color w:val="000000"/>
        </w:rPr>
        <w:t>Personas naturales:</w:t>
      </w:r>
      <w:r>
        <w:rPr>
          <w:rFonts w:ascii="Arial" w:eastAsia="Arial" w:hAnsi="Arial" w:cs="Arial"/>
          <w:color w:val="000000"/>
        </w:rPr>
        <w:t xml:space="preserve"> tendrán acceso a una herramienta sencilla que les permitirá visibilizar sus gastos, planificar su ahorro y organizar mejor sus finanzas personales.</w:t>
      </w:r>
    </w:p>
    <w:p w14:paraId="4703B6A3" w14:textId="77777777" w:rsidR="004007AD" w:rsidRDefault="00000000">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Pymes:</w:t>
      </w:r>
      <w:r>
        <w:rPr>
          <w:rFonts w:ascii="Arial" w:eastAsia="Arial" w:hAnsi="Arial" w:cs="Arial"/>
          <w:color w:val="000000"/>
        </w:rPr>
        <w:t xml:space="preserve"> podrán mejorar el control de caja, gestionar deudas y optimizar la relación con proveedores gracias a un registro más confiable y organizado.</w:t>
      </w:r>
    </w:p>
    <w:p w14:paraId="748266B3" w14:textId="77777777" w:rsidR="004007AD" w:rsidRDefault="00000000">
      <w:pPr>
        <w:rPr>
          <w:rFonts w:ascii="Arial" w:eastAsia="Arial" w:hAnsi="Arial" w:cs="Arial"/>
        </w:rPr>
      </w:pPr>
      <w:r>
        <w:br w:type="page"/>
      </w:r>
    </w:p>
    <w:p w14:paraId="49AAD8EA" w14:textId="77777777" w:rsidR="004007AD" w:rsidRDefault="00000000">
      <w:pPr>
        <w:pStyle w:val="Ttulo1"/>
        <w:jc w:val="center"/>
        <w:rPr>
          <w:rFonts w:ascii="Arial" w:eastAsia="Arial" w:hAnsi="Arial" w:cs="Arial"/>
          <w:b/>
          <w:color w:val="000000"/>
          <w:sz w:val="60"/>
          <w:szCs w:val="60"/>
        </w:rPr>
      </w:pPr>
      <w:bookmarkStart w:id="16" w:name="_heading=h.d37bqgdfsxd4" w:colFirst="0" w:colLast="0"/>
      <w:bookmarkEnd w:id="16"/>
      <w:r>
        <w:rPr>
          <w:rFonts w:ascii="Arial" w:eastAsia="Arial" w:hAnsi="Arial" w:cs="Arial"/>
          <w:b/>
          <w:color w:val="000000"/>
          <w:sz w:val="60"/>
          <w:szCs w:val="60"/>
        </w:rPr>
        <w:lastRenderedPageBreak/>
        <w:t>Metodología</w:t>
      </w:r>
    </w:p>
    <w:p w14:paraId="3A505476" w14:textId="77777777" w:rsidR="004007AD" w:rsidRDefault="00000000">
      <w:pPr>
        <w:pStyle w:val="Ttulo2"/>
        <w:rPr>
          <w:rFonts w:ascii="Arial" w:eastAsia="Arial" w:hAnsi="Arial" w:cs="Arial"/>
          <w:b/>
          <w:color w:val="000000"/>
        </w:rPr>
      </w:pPr>
      <w:bookmarkStart w:id="17" w:name="_heading=h.q3nthnwqc4yr" w:colFirst="0" w:colLast="0"/>
      <w:bookmarkEnd w:id="17"/>
      <w:r>
        <w:rPr>
          <w:rFonts w:ascii="Arial" w:eastAsia="Arial" w:hAnsi="Arial" w:cs="Arial"/>
          <w:b/>
          <w:color w:val="000000"/>
        </w:rPr>
        <w:t>Enfoque general</w:t>
      </w:r>
    </w:p>
    <w:p w14:paraId="36C50956" w14:textId="77777777" w:rsidR="004007AD" w:rsidRDefault="00000000">
      <w:pPr>
        <w:jc w:val="both"/>
        <w:rPr>
          <w:rFonts w:ascii="Arial" w:eastAsia="Arial" w:hAnsi="Arial" w:cs="Arial"/>
        </w:rPr>
      </w:pPr>
      <w:r>
        <w:rPr>
          <w:rFonts w:ascii="Arial" w:eastAsia="Arial" w:hAnsi="Arial" w:cs="Arial"/>
        </w:rPr>
        <w:t>El proyecto se desarrollará bajo una metodología de iteración incremental tradicional, lo que significa que la aplicación no se construirá en una sola entrega final, sino en etapas sucesivas, donde cada versión incorpora nuevas funcionalidades sobre una base estable.</w:t>
      </w:r>
    </w:p>
    <w:p w14:paraId="4003F33F" w14:textId="77777777" w:rsidR="004007AD" w:rsidRDefault="00000000">
      <w:pPr>
        <w:jc w:val="both"/>
        <w:rPr>
          <w:rFonts w:ascii="Arial" w:eastAsia="Arial" w:hAnsi="Arial" w:cs="Arial"/>
        </w:rPr>
      </w:pPr>
      <w:r>
        <w:rPr>
          <w:rFonts w:ascii="Arial" w:eastAsia="Arial" w:hAnsi="Arial" w:cs="Arial"/>
        </w:rPr>
        <w:t>Este enfoque permite avanzar de manera controlada, entregando resultados utilizables desde etapas tempranas, reduciendo riesgos y validando continuamente que la solución responda a las necesidades de personas naturales y pymes.</w:t>
      </w:r>
    </w:p>
    <w:p w14:paraId="72978AE8" w14:textId="77777777" w:rsidR="004007AD" w:rsidRDefault="004007AD">
      <w:pPr>
        <w:jc w:val="both"/>
        <w:rPr>
          <w:rFonts w:ascii="Arial" w:eastAsia="Arial" w:hAnsi="Arial" w:cs="Arial"/>
        </w:rPr>
      </w:pPr>
    </w:p>
    <w:p w14:paraId="3AB8CA03" w14:textId="77777777" w:rsidR="004007AD" w:rsidRDefault="004007AD">
      <w:pPr>
        <w:jc w:val="both"/>
        <w:rPr>
          <w:rFonts w:ascii="Arial" w:eastAsia="Arial" w:hAnsi="Arial" w:cs="Arial"/>
        </w:rPr>
      </w:pPr>
    </w:p>
    <w:p w14:paraId="5E2AA5F0" w14:textId="77777777" w:rsidR="004007AD" w:rsidRDefault="00000000">
      <w:pPr>
        <w:pStyle w:val="Ttulo2"/>
        <w:rPr>
          <w:rFonts w:ascii="Arial" w:eastAsia="Arial" w:hAnsi="Arial" w:cs="Arial"/>
          <w:b/>
          <w:color w:val="000000"/>
          <w:sz w:val="36"/>
          <w:szCs w:val="36"/>
        </w:rPr>
      </w:pPr>
      <w:bookmarkStart w:id="18" w:name="_heading=h.qheli6r3a8en" w:colFirst="0" w:colLast="0"/>
      <w:bookmarkEnd w:id="18"/>
      <w:r>
        <w:rPr>
          <w:rFonts w:ascii="Arial" w:eastAsia="Arial" w:hAnsi="Arial" w:cs="Arial"/>
          <w:b/>
          <w:color w:val="000000"/>
          <w:sz w:val="36"/>
          <w:szCs w:val="36"/>
        </w:rPr>
        <w:t>Etapas del desarrollo</w:t>
      </w:r>
    </w:p>
    <w:p w14:paraId="252CC1A7" w14:textId="77777777" w:rsidR="004007AD" w:rsidRDefault="004007AD">
      <w:pPr>
        <w:jc w:val="both"/>
        <w:rPr>
          <w:rFonts w:ascii="Arial" w:eastAsia="Arial" w:hAnsi="Arial" w:cs="Arial"/>
        </w:rPr>
      </w:pPr>
    </w:p>
    <w:p w14:paraId="410DF8DD" w14:textId="77777777" w:rsidR="004007AD" w:rsidRDefault="00000000">
      <w:pPr>
        <w:numPr>
          <w:ilvl w:val="0"/>
          <w:numId w:val="3"/>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b/>
          <w:color w:val="000000"/>
        </w:rPr>
        <w:t>Análisis y levantamiento de requerimientos</w:t>
      </w:r>
    </w:p>
    <w:p w14:paraId="5010FDEA" w14:textId="77777777" w:rsidR="004007AD" w:rsidRDefault="004007AD">
      <w:pPr>
        <w:pBdr>
          <w:top w:val="nil"/>
          <w:left w:val="nil"/>
          <w:bottom w:val="nil"/>
          <w:right w:val="nil"/>
          <w:between w:val="nil"/>
        </w:pBdr>
        <w:spacing w:after="0"/>
        <w:ind w:left="720"/>
        <w:jc w:val="both"/>
        <w:rPr>
          <w:rFonts w:ascii="Arial" w:eastAsia="Arial" w:hAnsi="Arial" w:cs="Arial"/>
          <w:b/>
          <w:color w:val="000000"/>
        </w:rPr>
      </w:pPr>
    </w:p>
    <w:p w14:paraId="36E9ECB9"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Definición de las funcionalidades prioritarias de la aplicación.</w:t>
      </w:r>
    </w:p>
    <w:p w14:paraId="472B5291"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Identificación de las necesidades específicas de los dos tipos de beneficiarios principales: personas naturales y pymes.</w:t>
      </w:r>
    </w:p>
    <w:p w14:paraId="640B6AF3" w14:textId="77777777" w:rsidR="004007AD" w:rsidRDefault="00000000">
      <w:pPr>
        <w:numPr>
          <w:ilvl w:val="0"/>
          <w:numId w:val="4"/>
        </w:numPr>
        <w:pBdr>
          <w:top w:val="nil"/>
          <w:left w:val="nil"/>
          <w:bottom w:val="nil"/>
          <w:right w:val="nil"/>
          <w:between w:val="nil"/>
        </w:pBdr>
        <w:ind w:left="1068"/>
        <w:jc w:val="both"/>
        <w:rPr>
          <w:rFonts w:ascii="Arial" w:eastAsia="Arial" w:hAnsi="Arial" w:cs="Arial"/>
          <w:color w:val="000000"/>
        </w:rPr>
      </w:pPr>
      <w:r>
        <w:rPr>
          <w:rFonts w:ascii="Arial" w:eastAsia="Arial" w:hAnsi="Arial" w:cs="Arial"/>
          <w:color w:val="000000"/>
        </w:rPr>
        <w:t>Revisión de los sistemas actuales que los usuarios emplean (cartolas bancarias, Excel, apps bancarias) para asegurar que la solución entregue un valor diferencial.</w:t>
      </w:r>
    </w:p>
    <w:p w14:paraId="2512EA29" w14:textId="77777777" w:rsidR="004007AD" w:rsidRDefault="004007AD">
      <w:pPr>
        <w:jc w:val="both"/>
        <w:rPr>
          <w:rFonts w:ascii="Arial" w:eastAsia="Arial" w:hAnsi="Arial" w:cs="Arial"/>
        </w:rPr>
      </w:pPr>
    </w:p>
    <w:p w14:paraId="61ADE05D" w14:textId="77777777" w:rsidR="004007AD" w:rsidRDefault="00000000">
      <w:pPr>
        <w:numPr>
          <w:ilvl w:val="0"/>
          <w:numId w:val="3"/>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b/>
          <w:color w:val="000000"/>
        </w:rPr>
        <w:t>Diseño de la arquitectura y experiencia de usuario (UX/UI)</w:t>
      </w:r>
    </w:p>
    <w:p w14:paraId="668535D6" w14:textId="77777777" w:rsidR="004007AD" w:rsidRDefault="004007AD">
      <w:pPr>
        <w:pBdr>
          <w:top w:val="nil"/>
          <w:left w:val="nil"/>
          <w:bottom w:val="nil"/>
          <w:right w:val="nil"/>
          <w:between w:val="nil"/>
        </w:pBdr>
        <w:spacing w:after="0"/>
        <w:ind w:left="720"/>
        <w:jc w:val="both"/>
        <w:rPr>
          <w:rFonts w:ascii="Arial" w:eastAsia="Arial" w:hAnsi="Arial" w:cs="Arial"/>
          <w:b/>
          <w:color w:val="000000"/>
        </w:rPr>
      </w:pPr>
    </w:p>
    <w:p w14:paraId="1F6F3BB8"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 xml:space="preserve">Diseño de la arquitectura técnica en base a Angular, </w:t>
      </w:r>
      <w:proofErr w:type="spellStart"/>
      <w:r>
        <w:rPr>
          <w:rFonts w:ascii="Arial" w:eastAsia="Arial" w:hAnsi="Arial" w:cs="Arial"/>
          <w:color w:val="000000"/>
        </w:rPr>
        <w:t>Ionic</w:t>
      </w:r>
      <w:proofErr w:type="spellEnd"/>
      <w:r>
        <w:rPr>
          <w:rFonts w:ascii="Arial" w:eastAsia="Arial" w:hAnsi="Arial" w:cs="Arial"/>
          <w:color w:val="000000"/>
        </w:rPr>
        <w:t xml:space="preserve"> y </w:t>
      </w:r>
      <w:proofErr w:type="spellStart"/>
      <w:r>
        <w:rPr>
          <w:rFonts w:ascii="Arial" w:eastAsia="Arial" w:hAnsi="Arial" w:cs="Arial"/>
          <w:color w:val="000000"/>
        </w:rPr>
        <w:t>Firebase</w:t>
      </w:r>
      <w:proofErr w:type="spellEnd"/>
      <w:r>
        <w:rPr>
          <w:rFonts w:ascii="Arial" w:eastAsia="Arial" w:hAnsi="Arial" w:cs="Arial"/>
          <w:color w:val="000000"/>
        </w:rPr>
        <w:t>/</w:t>
      </w:r>
      <w:proofErr w:type="spellStart"/>
      <w:r>
        <w:rPr>
          <w:rFonts w:ascii="Arial" w:eastAsia="Arial" w:hAnsi="Arial" w:cs="Arial"/>
          <w:color w:val="000000"/>
        </w:rPr>
        <w:t>Firestore</w:t>
      </w:r>
      <w:proofErr w:type="spellEnd"/>
      <w:r>
        <w:rPr>
          <w:rFonts w:ascii="Arial" w:eastAsia="Arial" w:hAnsi="Arial" w:cs="Arial"/>
          <w:color w:val="000000"/>
        </w:rPr>
        <w:t>.</w:t>
      </w:r>
    </w:p>
    <w:p w14:paraId="0952C7AE"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Definición de la experiencia de usuario con prototipos de interfaces simples, claras y adaptadas a móviles.</w:t>
      </w:r>
    </w:p>
    <w:p w14:paraId="47C31CC7" w14:textId="77777777" w:rsidR="004007AD" w:rsidRDefault="00000000">
      <w:pPr>
        <w:numPr>
          <w:ilvl w:val="0"/>
          <w:numId w:val="4"/>
        </w:numPr>
        <w:pBdr>
          <w:top w:val="nil"/>
          <w:left w:val="nil"/>
          <w:bottom w:val="nil"/>
          <w:right w:val="nil"/>
          <w:between w:val="nil"/>
        </w:pBdr>
        <w:ind w:left="1068"/>
        <w:jc w:val="both"/>
        <w:rPr>
          <w:rFonts w:ascii="Arial" w:eastAsia="Arial" w:hAnsi="Arial" w:cs="Arial"/>
          <w:color w:val="000000"/>
        </w:rPr>
      </w:pPr>
      <w:r>
        <w:rPr>
          <w:rFonts w:ascii="Arial" w:eastAsia="Arial" w:hAnsi="Arial" w:cs="Arial"/>
          <w:color w:val="000000"/>
        </w:rPr>
        <w:t>Creación de diagramas funcionales y de flujo de la información.</w:t>
      </w:r>
    </w:p>
    <w:p w14:paraId="2333CB79" w14:textId="77777777" w:rsidR="004007AD" w:rsidRDefault="004007AD">
      <w:pPr>
        <w:jc w:val="both"/>
        <w:rPr>
          <w:rFonts w:ascii="Arial" w:eastAsia="Arial" w:hAnsi="Arial" w:cs="Arial"/>
        </w:rPr>
      </w:pPr>
    </w:p>
    <w:p w14:paraId="151197E2" w14:textId="77777777" w:rsidR="004007AD" w:rsidRDefault="004007AD">
      <w:pPr>
        <w:jc w:val="both"/>
        <w:rPr>
          <w:rFonts w:ascii="Arial" w:eastAsia="Arial" w:hAnsi="Arial" w:cs="Arial"/>
        </w:rPr>
      </w:pPr>
    </w:p>
    <w:p w14:paraId="5EFC720C" w14:textId="77777777" w:rsidR="004007AD" w:rsidRDefault="004007AD">
      <w:pPr>
        <w:jc w:val="both"/>
        <w:rPr>
          <w:rFonts w:ascii="Arial" w:eastAsia="Arial" w:hAnsi="Arial" w:cs="Arial"/>
        </w:rPr>
      </w:pPr>
    </w:p>
    <w:p w14:paraId="15B01200" w14:textId="77777777" w:rsidR="004007AD" w:rsidRDefault="00000000">
      <w:pPr>
        <w:numPr>
          <w:ilvl w:val="0"/>
          <w:numId w:val="3"/>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b/>
          <w:color w:val="000000"/>
        </w:rPr>
        <w:lastRenderedPageBreak/>
        <w:t>Desarrollo incremental</w:t>
      </w:r>
    </w:p>
    <w:p w14:paraId="1EAF4319" w14:textId="77777777" w:rsidR="004007AD" w:rsidRDefault="004007AD">
      <w:pPr>
        <w:pBdr>
          <w:top w:val="nil"/>
          <w:left w:val="nil"/>
          <w:bottom w:val="nil"/>
          <w:right w:val="nil"/>
          <w:between w:val="nil"/>
        </w:pBdr>
        <w:spacing w:after="0"/>
        <w:ind w:left="720"/>
        <w:jc w:val="both"/>
        <w:rPr>
          <w:rFonts w:ascii="Arial" w:eastAsia="Arial" w:hAnsi="Arial" w:cs="Arial"/>
          <w:b/>
          <w:color w:val="000000"/>
        </w:rPr>
      </w:pPr>
    </w:p>
    <w:p w14:paraId="44ADD94B"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Construcción progresiva de módulos clave:</w:t>
      </w:r>
    </w:p>
    <w:p w14:paraId="5C75E976" w14:textId="77777777" w:rsidR="004007AD" w:rsidRDefault="00000000">
      <w:pPr>
        <w:numPr>
          <w:ilvl w:val="0"/>
          <w:numId w:val="5"/>
        </w:numPr>
        <w:pBdr>
          <w:top w:val="nil"/>
          <w:left w:val="nil"/>
          <w:bottom w:val="nil"/>
          <w:right w:val="nil"/>
          <w:between w:val="nil"/>
        </w:pBdr>
        <w:spacing w:after="0"/>
        <w:ind w:left="1788"/>
        <w:jc w:val="both"/>
        <w:rPr>
          <w:rFonts w:ascii="Arial" w:eastAsia="Arial" w:hAnsi="Arial" w:cs="Arial"/>
          <w:color w:val="000000"/>
        </w:rPr>
      </w:pPr>
      <w:r>
        <w:rPr>
          <w:rFonts w:ascii="Arial" w:eastAsia="Arial" w:hAnsi="Arial" w:cs="Arial"/>
          <w:color w:val="000000"/>
        </w:rPr>
        <w:t>Ingreso manual de datos financieros.</w:t>
      </w:r>
    </w:p>
    <w:p w14:paraId="328A3E31" w14:textId="77777777" w:rsidR="004007AD" w:rsidRDefault="00000000">
      <w:pPr>
        <w:numPr>
          <w:ilvl w:val="0"/>
          <w:numId w:val="5"/>
        </w:numPr>
        <w:pBdr>
          <w:top w:val="nil"/>
          <w:left w:val="nil"/>
          <w:bottom w:val="nil"/>
          <w:right w:val="nil"/>
          <w:between w:val="nil"/>
        </w:pBdr>
        <w:spacing w:after="0"/>
        <w:ind w:left="1788"/>
        <w:jc w:val="both"/>
        <w:rPr>
          <w:rFonts w:ascii="Arial" w:eastAsia="Arial" w:hAnsi="Arial" w:cs="Arial"/>
          <w:color w:val="000000"/>
        </w:rPr>
      </w:pPr>
      <w:r>
        <w:rPr>
          <w:rFonts w:ascii="Arial" w:eastAsia="Arial" w:hAnsi="Arial" w:cs="Arial"/>
          <w:color w:val="000000"/>
        </w:rPr>
        <w:t>Clasificación flexible de operaciones.</w:t>
      </w:r>
    </w:p>
    <w:p w14:paraId="7C80ADF8" w14:textId="77777777" w:rsidR="004007AD" w:rsidRDefault="00000000">
      <w:pPr>
        <w:numPr>
          <w:ilvl w:val="0"/>
          <w:numId w:val="5"/>
        </w:numPr>
        <w:pBdr>
          <w:top w:val="nil"/>
          <w:left w:val="nil"/>
          <w:bottom w:val="nil"/>
          <w:right w:val="nil"/>
          <w:between w:val="nil"/>
        </w:pBdr>
        <w:spacing w:after="0"/>
        <w:ind w:left="1788"/>
        <w:jc w:val="both"/>
        <w:rPr>
          <w:rFonts w:ascii="Arial" w:eastAsia="Arial" w:hAnsi="Arial" w:cs="Arial"/>
          <w:color w:val="000000"/>
        </w:rPr>
      </w:pPr>
      <w:r>
        <w:rPr>
          <w:rFonts w:ascii="Arial" w:eastAsia="Arial" w:hAnsi="Arial" w:cs="Arial"/>
          <w:color w:val="000000"/>
        </w:rPr>
        <w:t>Módulo de deudas y gastos compartidos.</w:t>
      </w:r>
    </w:p>
    <w:p w14:paraId="6F9F10EE" w14:textId="77777777" w:rsidR="004007AD" w:rsidRDefault="00000000">
      <w:pPr>
        <w:numPr>
          <w:ilvl w:val="0"/>
          <w:numId w:val="5"/>
        </w:numPr>
        <w:pBdr>
          <w:top w:val="nil"/>
          <w:left w:val="nil"/>
          <w:bottom w:val="nil"/>
          <w:right w:val="nil"/>
          <w:between w:val="nil"/>
        </w:pBdr>
        <w:spacing w:after="0"/>
        <w:ind w:left="1788"/>
        <w:jc w:val="both"/>
        <w:rPr>
          <w:rFonts w:ascii="Arial" w:eastAsia="Arial" w:hAnsi="Arial" w:cs="Arial"/>
          <w:color w:val="000000"/>
        </w:rPr>
      </w:pPr>
      <w:r>
        <w:rPr>
          <w:rFonts w:ascii="Arial" w:eastAsia="Arial" w:hAnsi="Arial" w:cs="Arial"/>
          <w:color w:val="000000"/>
        </w:rPr>
        <w:t>Proyecciones financieras básicas.</w:t>
      </w:r>
    </w:p>
    <w:p w14:paraId="445974D2" w14:textId="77777777" w:rsidR="004007AD" w:rsidRDefault="00000000">
      <w:pPr>
        <w:numPr>
          <w:ilvl w:val="0"/>
          <w:numId w:val="5"/>
        </w:numPr>
        <w:pBdr>
          <w:top w:val="nil"/>
          <w:left w:val="nil"/>
          <w:bottom w:val="nil"/>
          <w:right w:val="nil"/>
          <w:between w:val="nil"/>
        </w:pBdr>
        <w:spacing w:after="0"/>
        <w:ind w:left="1788"/>
        <w:jc w:val="both"/>
        <w:rPr>
          <w:rFonts w:ascii="Arial" w:eastAsia="Arial" w:hAnsi="Arial" w:cs="Arial"/>
          <w:color w:val="000000"/>
        </w:rPr>
      </w:pPr>
      <w:r>
        <w:rPr>
          <w:rFonts w:ascii="Arial" w:eastAsia="Arial" w:hAnsi="Arial" w:cs="Arial"/>
          <w:color w:val="000000"/>
        </w:rPr>
        <w:t>Reportes y visualizaciones.</w:t>
      </w:r>
    </w:p>
    <w:p w14:paraId="36E36798" w14:textId="77777777" w:rsidR="004007AD" w:rsidRDefault="00000000">
      <w:pPr>
        <w:numPr>
          <w:ilvl w:val="0"/>
          <w:numId w:val="4"/>
        </w:numPr>
        <w:pBdr>
          <w:top w:val="nil"/>
          <w:left w:val="nil"/>
          <w:bottom w:val="nil"/>
          <w:right w:val="nil"/>
          <w:between w:val="nil"/>
        </w:pBdr>
        <w:ind w:left="1068"/>
        <w:jc w:val="both"/>
        <w:rPr>
          <w:rFonts w:ascii="Arial" w:eastAsia="Arial" w:hAnsi="Arial" w:cs="Arial"/>
          <w:color w:val="000000"/>
        </w:rPr>
      </w:pPr>
      <w:r>
        <w:rPr>
          <w:rFonts w:ascii="Arial" w:eastAsia="Arial" w:hAnsi="Arial" w:cs="Arial"/>
          <w:color w:val="000000"/>
        </w:rPr>
        <w:t>Cada módulo se integra con los anteriores, asegurando un sistema estable y coherente.</w:t>
      </w:r>
    </w:p>
    <w:p w14:paraId="4D09FAC0" w14:textId="77777777" w:rsidR="004007AD" w:rsidRDefault="004007AD">
      <w:pPr>
        <w:jc w:val="both"/>
        <w:rPr>
          <w:rFonts w:ascii="Arial" w:eastAsia="Arial" w:hAnsi="Arial" w:cs="Arial"/>
        </w:rPr>
      </w:pPr>
    </w:p>
    <w:p w14:paraId="12E56B00" w14:textId="77777777" w:rsidR="004007AD" w:rsidRDefault="00000000">
      <w:pPr>
        <w:numPr>
          <w:ilvl w:val="0"/>
          <w:numId w:val="3"/>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b/>
          <w:color w:val="000000"/>
        </w:rPr>
        <w:t>Pruebas y validación</w:t>
      </w:r>
    </w:p>
    <w:p w14:paraId="06468AE9" w14:textId="77777777" w:rsidR="004007AD" w:rsidRDefault="004007AD">
      <w:pPr>
        <w:pBdr>
          <w:top w:val="nil"/>
          <w:left w:val="nil"/>
          <w:bottom w:val="nil"/>
          <w:right w:val="nil"/>
          <w:between w:val="nil"/>
        </w:pBdr>
        <w:spacing w:after="0"/>
        <w:ind w:left="720"/>
        <w:jc w:val="both"/>
        <w:rPr>
          <w:rFonts w:ascii="Arial" w:eastAsia="Arial" w:hAnsi="Arial" w:cs="Arial"/>
          <w:b/>
          <w:color w:val="000000"/>
        </w:rPr>
      </w:pPr>
    </w:p>
    <w:p w14:paraId="5B4BD10D"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Pruebas unitarias y funcionales de cada módulo desarrollado.</w:t>
      </w:r>
    </w:p>
    <w:p w14:paraId="069FD9B6"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Validación con casos de uso de personas naturales y pymes para asegurar la utilidad real.</w:t>
      </w:r>
    </w:p>
    <w:p w14:paraId="3D6FC381" w14:textId="77777777" w:rsidR="004007AD" w:rsidRDefault="00000000">
      <w:pPr>
        <w:numPr>
          <w:ilvl w:val="0"/>
          <w:numId w:val="4"/>
        </w:numPr>
        <w:pBdr>
          <w:top w:val="nil"/>
          <w:left w:val="nil"/>
          <w:bottom w:val="nil"/>
          <w:right w:val="nil"/>
          <w:between w:val="nil"/>
        </w:pBdr>
        <w:ind w:left="1068"/>
        <w:jc w:val="both"/>
        <w:rPr>
          <w:rFonts w:ascii="Arial" w:eastAsia="Arial" w:hAnsi="Arial" w:cs="Arial"/>
          <w:color w:val="000000"/>
        </w:rPr>
      </w:pPr>
      <w:r>
        <w:rPr>
          <w:rFonts w:ascii="Arial" w:eastAsia="Arial" w:hAnsi="Arial" w:cs="Arial"/>
          <w:color w:val="000000"/>
        </w:rPr>
        <w:t>Corrección de errores y mejoras en base a la retroalimentación de usuarios de prueba.</w:t>
      </w:r>
    </w:p>
    <w:p w14:paraId="03AC0209" w14:textId="77777777" w:rsidR="004007AD" w:rsidRDefault="004007AD">
      <w:pPr>
        <w:jc w:val="both"/>
        <w:rPr>
          <w:rFonts w:ascii="Arial" w:eastAsia="Arial" w:hAnsi="Arial" w:cs="Arial"/>
        </w:rPr>
      </w:pPr>
    </w:p>
    <w:p w14:paraId="78D6C265" w14:textId="77777777" w:rsidR="004007AD" w:rsidRDefault="00000000">
      <w:pPr>
        <w:numPr>
          <w:ilvl w:val="0"/>
          <w:numId w:val="3"/>
        </w:numPr>
        <w:pBdr>
          <w:top w:val="nil"/>
          <w:left w:val="nil"/>
          <w:bottom w:val="nil"/>
          <w:right w:val="nil"/>
          <w:between w:val="nil"/>
        </w:pBdr>
        <w:spacing w:after="0"/>
        <w:jc w:val="both"/>
        <w:rPr>
          <w:rFonts w:ascii="Arial" w:eastAsia="Arial" w:hAnsi="Arial" w:cs="Arial"/>
          <w:b/>
          <w:color w:val="000000"/>
        </w:rPr>
      </w:pPr>
      <w:r>
        <w:rPr>
          <w:rFonts w:ascii="Arial" w:eastAsia="Arial" w:hAnsi="Arial" w:cs="Arial"/>
          <w:b/>
          <w:color w:val="000000"/>
        </w:rPr>
        <w:t>Implementación y despliegue</w:t>
      </w:r>
    </w:p>
    <w:p w14:paraId="61ECA68F" w14:textId="77777777" w:rsidR="004007AD" w:rsidRDefault="004007AD">
      <w:pPr>
        <w:pBdr>
          <w:top w:val="nil"/>
          <w:left w:val="nil"/>
          <w:bottom w:val="nil"/>
          <w:right w:val="nil"/>
          <w:between w:val="nil"/>
        </w:pBdr>
        <w:spacing w:after="0"/>
        <w:ind w:left="720"/>
        <w:jc w:val="both"/>
        <w:rPr>
          <w:rFonts w:ascii="Arial" w:eastAsia="Arial" w:hAnsi="Arial" w:cs="Arial"/>
          <w:b/>
          <w:color w:val="000000"/>
        </w:rPr>
      </w:pPr>
    </w:p>
    <w:p w14:paraId="4EBE9E2E" w14:textId="77777777" w:rsidR="004007AD" w:rsidRDefault="00000000">
      <w:pPr>
        <w:numPr>
          <w:ilvl w:val="0"/>
          <w:numId w:val="4"/>
        </w:numPr>
        <w:pBdr>
          <w:top w:val="nil"/>
          <w:left w:val="nil"/>
          <w:bottom w:val="nil"/>
          <w:right w:val="nil"/>
          <w:between w:val="nil"/>
        </w:pBdr>
        <w:spacing w:after="0"/>
        <w:ind w:left="1068"/>
        <w:jc w:val="both"/>
        <w:rPr>
          <w:rFonts w:ascii="Arial" w:eastAsia="Arial" w:hAnsi="Arial" w:cs="Arial"/>
          <w:color w:val="000000"/>
        </w:rPr>
      </w:pPr>
      <w:r>
        <w:rPr>
          <w:rFonts w:ascii="Arial" w:eastAsia="Arial" w:hAnsi="Arial" w:cs="Arial"/>
          <w:color w:val="000000"/>
        </w:rPr>
        <w:t>Preparación del entorno para publicación en tiendas móviles.</w:t>
      </w:r>
    </w:p>
    <w:p w14:paraId="01C72993" w14:textId="77777777" w:rsidR="004007AD" w:rsidRDefault="00000000">
      <w:pPr>
        <w:numPr>
          <w:ilvl w:val="0"/>
          <w:numId w:val="4"/>
        </w:numPr>
        <w:pBdr>
          <w:top w:val="nil"/>
          <w:left w:val="nil"/>
          <w:bottom w:val="nil"/>
          <w:right w:val="nil"/>
          <w:between w:val="nil"/>
        </w:pBdr>
        <w:ind w:left="1068"/>
        <w:jc w:val="both"/>
        <w:rPr>
          <w:rFonts w:ascii="Arial" w:eastAsia="Arial" w:hAnsi="Arial" w:cs="Arial"/>
          <w:color w:val="000000"/>
        </w:rPr>
      </w:pPr>
      <w:r>
        <w:rPr>
          <w:rFonts w:ascii="Arial" w:eastAsia="Arial" w:hAnsi="Arial" w:cs="Arial"/>
          <w:color w:val="000000"/>
        </w:rPr>
        <w:t>Entrega de la aplicación lista para su uso por los primeros usuarios.</w:t>
      </w:r>
    </w:p>
    <w:p w14:paraId="50929E3B" w14:textId="77777777" w:rsidR="004007AD" w:rsidRDefault="004007AD">
      <w:pPr>
        <w:jc w:val="both"/>
        <w:rPr>
          <w:rFonts w:ascii="Arial" w:eastAsia="Arial" w:hAnsi="Arial" w:cs="Arial"/>
        </w:rPr>
      </w:pPr>
    </w:p>
    <w:p w14:paraId="23CD0F42" w14:textId="77777777" w:rsidR="004007AD" w:rsidRDefault="004007AD">
      <w:pPr>
        <w:jc w:val="both"/>
        <w:rPr>
          <w:rFonts w:ascii="Arial" w:eastAsia="Arial" w:hAnsi="Arial" w:cs="Arial"/>
        </w:rPr>
      </w:pPr>
    </w:p>
    <w:p w14:paraId="0CCF2EF2" w14:textId="77777777" w:rsidR="004007AD" w:rsidRDefault="004007AD">
      <w:pPr>
        <w:jc w:val="both"/>
        <w:rPr>
          <w:rFonts w:ascii="Arial" w:eastAsia="Arial" w:hAnsi="Arial" w:cs="Arial"/>
        </w:rPr>
      </w:pPr>
    </w:p>
    <w:p w14:paraId="0348B6D6" w14:textId="77777777" w:rsidR="004007AD" w:rsidRDefault="004007AD">
      <w:pPr>
        <w:jc w:val="both"/>
        <w:rPr>
          <w:rFonts w:ascii="Arial" w:eastAsia="Arial" w:hAnsi="Arial" w:cs="Arial"/>
        </w:rPr>
      </w:pPr>
    </w:p>
    <w:p w14:paraId="179AD6B5" w14:textId="77777777" w:rsidR="004007AD" w:rsidRDefault="004007AD">
      <w:pPr>
        <w:jc w:val="both"/>
        <w:rPr>
          <w:rFonts w:ascii="Arial" w:eastAsia="Arial" w:hAnsi="Arial" w:cs="Arial"/>
        </w:rPr>
      </w:pPr>
    </w:p>
    <w:p w14:paraId="2A2BA29E" w14:textId="77777777" w:rsidR="004007AD" w:rsidRDefault="004007AD">
      <w:pPr>
        <w:jc w:val="both"/>
        <w:rPr>
          <w:rFonts w:ascii="Arial" w:eastAsia="Arial" w:hAnsi="Arial" w:cs="Arial"/>
        </w:rPr>
      </w:pPr>
    </w:p>
    <w:p w14:paraId="670A4F1A" w14:textId="77777777" w:rsidR="004007AD" w:rsidRDefault="004007AD">
      <w:pPr>
        <w:jc w:val="both"/>
        <w:rPr>
          <w:rFonts w:ascii="Arial" w:eastAsia="Arial" w:hAnsi="Arial" w:cs="Arial"/>
        </w:rPr>
      </w:pPr>
    </w:p>
    <w:p w14:paraId="11899222" w14:textId="77777777" w:rsidR="004007AD" w:rsidRDefault="004007AD">
      <w:pPr>
        <w:jc w:val="both"/>
        <w:rPr>
          <w:rFonts w:ascii="Arial" w:eastAsia="Arial" w:hAnsi="Arial" w:cs="Arial"/>
        </w:rPr>
      </w:pPr>
    </w:p>
    <w:p w14:paraId="65B7D53A" w14:textId="77777777" w:rsidR="004007AD" w:rsidRDefault="004007AD">
      <w:pPr>
        <w:jc w:val="both"/>
        <w:rPr>
          <w:rFonts w:ascii="Arial" w:eastAsia="Arial" w:hAnsi="Arial" w:cs="Arial"/>
        </w:rPr>
      </w:pPr>
    </w:p>
    <w:p w14:paraId="587BF8B9" w14:textId="77777777" w:rsidR="004007AD" w:rsidRDefault="004007AD">
      <w:pPr>
        <w:jc w:val="both"/>
        <w:rPr>
          <w:rFonts w:ascii="Arial" w:eastAsia="Arial" w:hAnsi="Arial" w:cs="Arial"/>
        </w:rPr>
      </w:pPr>
    </w:p>
    <w:p w14:paraId="2701A534" w14:textId="77777777" w:rsidR="004007AD" w:rsidRDefault="00000000">
      <w:pPr>
        <w:pStyle w:val="Ttulo1"/>
        <w:jc w:val="center"/>
        <w:rPr>
          <w:rFonts w:ascii="Arial" w:eastAsia="Arial" w:hAnsi="Arial" w:cs="Arial"/>
          <w:b/>
          <w:color w:val="000000"/>
          <w:sz w:val="60"/>
          <w:szCs w:val="60"/>
        </w:rPr>
      </w:pPr>
      <w:bookmarkStart w:id="19" w:name="_heading=h.t65q8ndkfzos" w:colFirst="0" w:colLast="0"/>
      <w:bookmarkEnd w:id="19"/>
      <w:r>
        <w:rPr>
          <w:rFonts w:ascii="Arial" w:eastAsia="Arial" w:hAnsi="Arial" w:cs="Arial"/>
          <w:b/>
          <w:color w:val="000000"/>
          <w:sz w:val="60"/>
          <w:szCs w:val="60"/>
        </w:rPr>
        <w:lastRenderedPageBreak/>
        <w:t>Requerimientos</w:t>
      </w:r>
    </w:p>
    <w:p w14:paraId="052B871F" w14:textId="77777777" w:rsidR="004007AD" w:rsidRDefault="004007AD"/>
    <w:p w14:paraId="71EB71D2" w14:textId="77777777" w:rsidR="004007AD" w:rsidRDefault="00000000">
      <w:pPr>
        <w:pStyle w:val="Ttulo2"/>
        <w:rPr>
          <w:rFonts w:ascii="Arial" w:eastAsia="Arial" w:hAnsi="Arial" w:cs="Arial"/>
          <w:b/>
          <w:color w:val="000000"/>
          <w:sz w:val="36"/>
          <w:szCs w:val="36"/>
        </w:rPr>
      </w:pPr>
      <w:bookmarkStart w:id="20" w:name="_heading=h.lf186zfgfftu" w:colFirst="0" w:colLast="0"/>
      <w:bookmarkEnd w:id="20"/>
      <w:r>
        <w:rPr>
          <w:rFonts w:ascii="Arial" w:eastAsia="Arial" w:hAnsi="Arial" w:cs="Arial"/>
          <w:b/>
          <w:color w:val="000000"/>
          <w:sz w:val="36"/>
          <w:szCs w:val="36"/>
        </w:rPr>
        <w:t>No Funcionales</w:t>
      </w:r>
    </w:p>
    <w:tbl>
      <w:tblPr>
        <w:tblStyle w:val="a9"/>
        <w:tblW w:w="8784" w:type="dxa"/>
        <w:tblInd w:w="0" w:type="dxa"/>
        <w:tblLayout w:type="fixed"/>
        <w:tblLook w:val="0400" w:firstRow="0" w:lastRow="0" w:firstColumn="0" w:lastColumn="0" w:noHBand="0" w:noVBand="1"/>
      </w:tblPr>
      <w:tblGrid>
        <w:gridCol w:w="1240"/>
        <w:gridCol w:w="3433"/>
        <w:gridCol w:w="4111"/>
      </w:tblGrid>
      <w:tr w:rsidR="004007AD" w14:paraId="1F6FA406" w14:textId="77777777">
        <w:trPr>
          <w:trHeight w:val="504"/>
        </w:trPr>
        <w:tc>
          <w:tcPr>
            <w:tcW w:w="1240" w:type="dxa"/>
            <w:tcBorders>
              <w:top w:val="single" w:sz="4" w:space="0" w:color="000000"/>
              <w:left w:val="single" w:sz="4" w:space="0" w:color="000000"/>
              <w:bottom w:val="single" w:sz="4" w:space="0" w:color="000000"/>
              <w:right w:val="single" w:sz="4" w:space="0" w:color="000000"/>
            </w:tcBorders>
            <w:vAlign w:val="center"/>
          </w:tcPr>
          <w:p w14:paraId="707A8304"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3433" w:type="dxa"/>
            <w:tcBorders>
              <w:top w:val="single" w:sz="4" w:space="0" w:color="000000"/>
              <w:left w:val="nil"/>
              <w:bottom w:val="single" w:sz="4" w:space="0" w:color="000000"/>
              <w:right w:val="single" w:sz="4" w:space="0" w:color="000000"/>
            </w:tcBorders>
            <w:vAlign w:val="center"/>
          </w:tcPr>
          <w:p w14:paraId="270128DD"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Requerimiento No Funcional</w:t>
            </w:r>
          </w:p>
        </w:tc>
        <w:tc>
          <w:tcPr>
            <w:tcW w:w="4111" w:type="dxa"/>
            <w:tcBorders>
              <w:top w:val="single" w:sz="4" w:space="0" w:color="000000"/>
              <w:left w:val="nil"/>
              <w:bottom w:val="single" w:sz="4" w:space="0" w:color="000000"/>
              <w:right w:val="single" w:sz="4" w:space="0" w:color="000000"/>
            </w:tcBorders>
            <w:vAlign w:val="center"/>
          </w:tcPr>
          <w:p w14:paraId="72897C3A"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Detalle / Justificación</w:t>
            </w:r>
          </w:p>
        </w:tc>
      </w:tr>
      <w:tr w:rsidR="004007AD" w14:paraId="68521BF9"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18F443D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RNF-01</w:t>
            </w:r>
          </w:p>
        </w:tc>
        <w:tc>
          <w:tcPr>
            <w:tcW w:w="3433" w:type="dxa"/>
            <w:tcBorders>
              <w:top w:val="nil"/>
              <w:left w:val="nil"/>
              <w:bottom w:val="single" w:sz="4" w:space="0" w:color="000000"/>
              <w:right w:val="single" w:sz="4" w:space="0" w:color="000000"/>
            </w:tcBorders>
            <w:vAlign w:val="center"/>
          </w:tcPr>
          <w:p w14:paraId="6DDB316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Tecnología base: la aplicación debe desarrollarse en Angular e </w:t>
            </w:r>
            <w:proofErr w:type="spellStart"/>
            <w:r>
              <w:rPr>
                <w:rFonts w:ascii="Aptos Narrow" w:eastAsia="Aptos Narrow" w:hAnsi="Aptos Narrow" w:cs="Aptos Narrow"/>
                <w:color w:val="000000"/>
                <w:sz w:val="22"/>
                <w:szCs w:val="22"/>
              </w:rPr>
              <w:t>Ionic</w:t>
            </w:r>
            <w:proofErr w:type="spellEnd"/>
            <w:r>
              <w:rPr>
                <w:rFonts w:ascii="Aptos Narrow" w:eastAsia="Aptos Narrow" w:hAnsi="Aptos Narrow" w:cs="Aptos Narrow"/>
                <w:color w:val="000000"/>
                <w:sz w:val="22"/>
                <w:szCs w:val="22"/>
              </w:rPr>
              <w:t>.</w:t>
            </w:r>
          </w:p>
        </w:tc>
        <w:tc>
          <w:tcPr>
            <w:tcW w:w="4111" w:type="dxa"/>
            <w:tcBorders>
              <w:top w:val="nil"/>
              <w:left w:val="nil"/>
              <w:bottom w:val="single" w:sz="4" w:space="0" w:color="000000"/>
              <w:right w:val="single" w:sz="4" w:space="0" w:color="000000"/>
            </w:tcBorders>
            <w:vAlign w:val="center"/>
          </w:tcPr>
          <w:p w14:paraId="0D03DD6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Permite construir una app híbrida, compatible con Android </w:t>
            </w:r>
            <w:proofErr w:type="gramStart"/>
            <w:r>
              <w:rPr>
                <w:rFonts w:ascii="Aptos Narrow" w:eastAsia="Aptos Narrow" w:hAnsi="Aptos Narrow" w:cs="Aptos Narrow"/>
                <w:color w:val="000000"/>
                <w:sz w:val="22"/>
                <w:szCs w:val="22"/>
              </w:rPr>
              <w:t>e</w:t>
            </w:r>
            <w:proofErr w:type="gramEnd"/>
            <w:r>
              <w:rPr>
                <w:rFonts w:ascii="Aptos Narrow" w:eastAsia="Aptos Narrow" w:hAnsi="Aptos Narrow" w:cs="Aptos Narrow"/>
                <w:color w:val="000000"/>
                <w:sz w:val="22"/>
                <w:szCs w:val="22"/>
              </w:rPr>
              <w:t xml:space="preserve"> iOS, con un solo código.</w:t>
            </w:r>
          </w:p>
        </w:tc>
      </w:tr>
      <w:tr w:rsidR="004007AD" w14:paraId="4CCF8CCB"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310811F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RNF-02</w:t>
            </w:r>
          </w:p>
        </w:tc>
        <w:tc>
          <w:tcPr>
            <w:tcW w:w="3433" w:type="dxa"/>
            <w:tcBorders>
              <w:top w:val="nil"/>
              <w:left w:val="nil"/>
              <w:bottom w:val="single" w:sz="4" w:space="0" w:color="000000"/>
              <w:right w:val="single" w:sz="4" w:space="0" w:color="000000"/>
            </w:tcBorders>
            <w:vAlign w:val="center"/>
          </w:tcPr>
          <w:p w14:paraId="1DA55FB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Base de datos: debe usar </w:t>
            </w: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w:t>
            </w:r>
          </w:p>
        </w:tc>
        <w:tc>
          <w:tcPr>
            <w:tcW w:w="4111" w:type="dxa"/>
            <w:tcBorders>
              <w:top w:val="nil"/>
              <w:left w:val="nil"/>
              <w:bottom w:val="single" w:sz="4" w:space="0" w:color="000000"/>
              <w:right w:val="single" w:sz="4" w:space="0" w:color="000000"/>
            </w:tcBorders>
            <w:vAlign w:val="center"/>
          </w:tcPr>
          <w:p w14:paraId="6C567B9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Asegura almacenamiento en la nube, sincronización y seguridad en el manejo de datos.</w:t>
            </w:r>
          </w:p>
        </w:tc>
      </w:tr>
      <w:tr w:rsidR="004007AD" w14:paraId="21F7A08C"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5159323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RNF-03</w:t>
            </w:r>
          </w:p>
        </w:tc>
        <w:tc>
          <w:tcPr>
            <w:tcW w:w="3433" w:type="dxa"/>
            <w:tcBorders>
              <w:top w:val="nil"/>
              <w:left w:val="nil"/>
              <w:bottom w:val="single" w:sz="4" w:space="0" w:color="000000"/>
              <w:right w:val="single" w:sz="4" w:space="0" w:color="000000"/>
            </w:tcBorders>
            <w:vAlign w:val="center"/>
          </w:tcPr>
          <w:p w14:paraId="65E86C74"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Seguridad de datos: toda la información debe transmitirse con cifrado.</w:t>
            </w:r>
          </w:p>
        </w:tc>
        <w:tc>
          <w:tcPr>
            <w:tcW w:w="4111" w:type="dxa"/>
            <w:tcBorders>
              <w:top w:val="nil"/>
              <w:left w:val="nil"/>
              <w:bottom w:val="single" w:sz="4" w:space="0" w:color="000000"/>
              <w:right w:val="single" w:sz="4" w:space="0" w:color="000000"/>
            </w:tcBorders>
            <w:vAlign w:val="center"/>
          </w:tcPr>
          <w:p w14:paraId="20957D6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Protege la información sensible de usuarios frente a ataques o intercepciones.</w:t>
            </w:r>
          </w:p>
        </w:tc>
      </w:tr>
      <w:tr w:rsidR="004007AD" w14:paraId="70352DA3"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33D6D81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RNF-04</w:t>
            </w:r>
          </w:p>
        </w:tc>
        <w:tc>
          <w:tcPr>
            <w:tcW w:w="3433" w:type="dxa"/>
            <w:tcBorders>
              <w:top w:val="nil"/>
              <w:left w:val="nil"/>
              <w:bottom w:val="single" w:sz="4" w:space="0" w:color="000000"/>
              <w:right w:val="single" w:sz="4" w:space="0" w:color="000000"/>
            </w:tcBorders>
            <w:vAlign w:val="center"/>
          </w:tcPr>
          <w:p w14:paraId="542C3A1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Confidencialidad: los datos registrados por el usuario no podrán compartirse sin autorización explícita.</w:t>
            </w:r>
          </w:p>
        </w:tc>
        <w:tc>
          <w:tcPr>
            <w:tcW w:w="4111" w:type="dxa"/>
            <w:tcBorders>
              <w:top w:val="nil"/>
              <w:left w:val="nil"/>
              <w:bottom w:val="single" w:sz="4" w:space="0" w:color="000000"/>
              <w:right w:val="single" w:sz="4" w:space="0" w:color="000000"/>
            </w:tcBorders>
            <w:vAlign w:val="center"/>
          </w:tcPr>
          <w:p w14:paraId="3FBDD22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Refuerza la confianza de usuarios y cumple con buenas prácticas de privacidad.</w:t>
            </w:r>
          </w:p>
        </w:tc>
      </w:tr>
      <w:tr w:rsidR="004007AD" w14:paraId="6177DE5A"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4324BAE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RNF-05</w:t>
            </w:r>
          </w:p>
        </w:tc>
        <w:tc>
          <w:tcPr>
            <w:tcW w:w="3433" w:type="dxa"/>
            <w:tcBorders>
              <w:top w:val="nil"/>
              <w:left w:val="nil"/>
              <w:bottom w:val="single" w:sz="4" w:space="0" w:color="000000"/>
              <w:right w:val="single" w:sz="4" w:space="0" w:color="000000"/>
            </w:tcBorders>
            <w:vAlign w:val="center"/>
          </w:tcPr>
          <w:p w14:paraId="73221C8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Disponibilidad: la aplicación debe estar disponible al menos el 99% del tiempo.</w:t>
            </w:r>
          </w:p>
        </w:tc>
        <w:tc>
          <w:tcPr>
            <w:tcW w:w="4111" w:type="dxa"/>
            <w:tcBorders>
              <w:top w:val="nil"/>
              <w:left w:val="nil"/>
              <w:bottom w:val="single" w:sz="4" w:space="0" w:color="000000"/>
              <w:right w:val="single" w:sz="4" w:space="0" w:color="000000"/>
            </w:tcBorders>
            <w:vAlign w:val="center"/>
          </w:tcPr>
          <w:p w14:paraId="7EAD829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Para garantizar continuidad de uso, especialmente en pymes que dependen de ella a diario.</w:t>
            </w:r>
          </w:p>
        </w:tc>
      </w:tr>
      <w:tr w:rsidR="004007AD" w14:paraId="64A28361"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4E9A1A8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RNF-06</w:t>
            </w:r>
          </w:p>
        </w:tc>
        <w:tc>
          <w:tcPr>
            <w:tcW w:w="3433" w:type="dxa"/>
            <w:tcBorders>
              <w:top w:val="nil"/>
              <w:left w:val="nil"/>
              <w:bottom w:val="single" w:sz="4" w:space="0" w:color="000000"/>
              <w:right w:val="single" w:sz="4" w:space="0" w:color="000000"/>
            </w:tcBorders>
            <w:vAlign w:val="center"/>
          </w:tcPr>
          <w:p w14:paraId="08F7B1B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Rendimiento: las consultas y registros deben responder en un máximo de 3 segundos.</w:t>
            </w:r>
          </w:p>
        </w:tc>
        <w:tc>
          <w:tcPr>
            <w:tcW w:w="4111" w:type="dxa"/>
            <w:tcBorders>
              <w:top w:val="nil"/>
              <w:left w:val="nil"/>
              <w:bottom w:val="single" w:sz="4" w:space="0" w:color="000000"/>
              <w:right w:val="single" w:sz="4" w:space="0" w:color="000000"/>
            </w:tcBorders>
            <w:vAlign w:val="center"/>
          </w:tcPr>
          <w:p w14:paraId="21696DB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Asegura fluidez en la experiencia del usuario.</w:t>
            </w:r>
          </w:p>
        </w:tc>
      </w:tr>
      <w:tr w:rsidR="004007AD" w14:paraId="4F7E5CE3"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49971D25"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RNF-07</w:t>
            </w:r>
          </w:p>
        </w:tc>
        <w:tc>
          <w:tcPr>
            <w:tcW w:w="3433" w:type="dxa"/>
            <w:tcBorders>
              <w:top w:val="nil"/>
              <w:left w:val="nil"/>
              <w:bottom w:val="single" w:sz="4" w:space="0" w:color="000000"/>
              <w:right w:val="single" w:sz="4" w:space="0" w:color="000000"/>
            </w:tcBorders>
            <w:vAlign w:val="center"/>
          </w:tcPr>
          <w:p w14:paraId="4545E66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Usabilidad: la interfaz debe ser intuitiva, clara y simple, orientada a usuarios sin conocimientos técnicos.</w:t>
            </w:r>
          </w:p>
        </w:tc>
        <w:tc>
          <w:tcPr>
            <w:tcW w:w="4111" w:type="dxa"/>
            <w:tcBorders>
              <w:top w:val="nil"/>
              <w:left w:val="nil"/>
              <w:bottom w:val="single" w:sz="4" w:space="0" w:color="000000"/>
              <w:right w:val="single" w:sz="4" w:space="0" w:color="000000"/>
            </w:tcBorders>
            <w:vAlign w:val="center"/>
          </w:tcPr>
          <w:p w14:paraId="25A53F6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Permite adopción masiva tanto en personas naturales como pymes.</w:t>
            </w:r>
          </w:p>
        </w:tc>
      </w:tr>
      <w:tr w:rsidR="004007AD" w14:paraId="7126FD0E"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3DBE3DB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RNF-08</w:t>
            </w:r>
          </w:p>
        </w:tc>
        <w:tc>
          <w:tcPr>
            <w:tcW w:w="3433" w:type="dxa"/>
            <w:tcBorders>
              <w:top w:val="nil"/>
              <w:left w:val="nil"/>
              <w:bottom w:val="single" w:sz="4" w:space="0" w:color="000000"/>
              <w:right w:val="single" w:sz="4" w:space="0" w:color="000000"/>
            </w:tcBorders>
            <w:vAlign w:val="center"/>
          </w:tcPr>
          <w:p w14:paraId="465279B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Soporte offline: la app debe permitir registrar operaciones sin conexión a internet.</w:t>
            </w:r>
          </w:p>
        </w:tc>
        <w:tc>
          <w:tcPr>
            <w:tcW w:w="4111" w:type="dxa"/>
            <w:tcBorders>
              <w:top w:val="nil"/>
              <w:left w:val="nil"/>
              <w:bottom w:val="single" w:sz="4" w:space="0" w:color="000000"/>
              <w:right w:val="single" w:sz="4" w:space="0" w:color="000000"/>
            </w:tcBorders>
            <w:vAlign w:val="center"/>
          </w:tcPr>
          <w:p w14:paraId="6514FC7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Garantiza continuidad en contextos de baja conectividad, sincronizando luego los datos.</w:t>
            </w:r>
          </w:p>
        </w:tc>
      </w:tr>
      <w:tr w:rsidR="004007AD" w14:paraId="747A267B"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7FC7046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RNF-09</w:t>
            </w:r>
          </w:p>
        </w:tc>
        <w:tc>
          <w:tcPr>
            <w:tcW w:w="3433" w:type="dxa"/>
            <w:tcBorders>
              <w:top w:val="nil"/>
              <w:left w:val="nil"/>
              <w:bottom w:val="single" w:sz="4" w:space="0" w:color="000000"/>
              <w:right w:val="single" w:sz="4" w:space="0" w:color="000000"/>
            </w:tcBorders>
            <w:vAlign w:val="center"/>
          </w:tcPr>
          <w:p w14:paraId="11001F0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Escalabilidad: la arquitectura debe permitir la incorporación de futuras funcionalidades.</w:t>
            </w:r>
          </w:p>
        </w:tc>
        <w:tc>
          <w:tcPr>
            <w:tcW w:w="4111" w:type="dxa"/>
            <w:tcBorders>
              <w:top w:val="nil"/>
              <w:left w:val="nil"/>
              <w:bottom w:val="single" w:sz="4" w:space="0" w:color="000000"/>
              <w:right w:val="single" w:sz="4" w:space="0" w:color="000000"/>
            </w:tcBorders>
            <w:vAlign w:val="center"/>
          </w:tcPr>
          <w:p w14:paraId="4CB26FD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Ejemplo: integraciones bancarias, módulos de notificaciones o IA.</w:t>
            </w:r>
          </w:p>
        </w:tc>
      </w:tr>
      <w:tr w:rsidR="004007AD" w14:paraId="25708A47" w14:textId="77777777">
        <w:trPr>
          <w:trHeight w:val="1392"/>
        </w:trPr>
        <w:tc>
          <w:tcPr>
            <w:tcW w:w="1240" w:type="dxa"/>
            <w:tcBorders>
              <w:top w:val="nil"/>
              <w:left w:val="single" w:sz="4" w:space="0" w:color="000000"/>
              <w:bottom w:val="single" w:sz="4" w:space="0" w:color="000000"/>
              <w:right w:val="single" w:sz="4" w:space="0" w:color="000000"/>
            </w:tcBorders>
            <w:vAlign w:val="center"/>
          </w:tcPr>
          <w:p w14:paraId="0D233B8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RNF-10</w:t>
            </w:r>
          </w:p>
        </w:tc>
        <w:tc>
          <w:tcPr>
            <w:tcW w:w="3433" w:type="dxa"/>
            <w:tcBorders>
              <w:top w:val="nil"/>
              <w:left w:val="nil"/>
              <w:bottom w:val="single" w:sz="4" w:space="0" w:color="000000"/>
              <w:right w:val="single" w:sz="4" w:space="0" w:color="000000"/>
            </w:tcBorders>
            <w:vAlign w:val="center"/>
          </w:tcPr>
          <w:p w14:paraId="1BAFE48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Mantenibilidad: el código debe estar documentado y estructurado para facilitar actualizaciones.</w:t>
            </w:r>
          </w:p>
        </w:tc>
        <w:tc>
          <w:tcPr>
            <w:tcW w:w="4111" w:type="dxa"/>
            <w:tcBorders>
              <w:top w:val="nil"/>
              <w:left w:val="nil"/>
              <w:bottom w:val="single" w:sz="4" w:space="0" w:color="000000"/>
              <w:right w:val="single" w:sz="4" w:space="0" w:color="000000"/>
            </w:tcBorders>
            <w:vAlign w:val="center"/>
          </w:tcPr>
          <w:p w14:paraId="45DF5FF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Reduce costos de mantenimiento y asegura continuidad del proyecto.</w:t>
            </w:r>
          </w:p>
        </w:tc>
      </w:tr>
    </w:tbl>
    <w:p w14:paraId="69758495" w14:textId="77777777" w:rsidR="004007AD" w:rsidRDefault="004007AD">
      <w:pPr>
        <w:jc w:val="both"/>
        <w:rPr>
          <w:rFonts w:ascii="Arial" w:eastAsia="Arial" w:hAnsi="Arial" w:cs="Arial"/>
        </w:rPr>
      </w:pPr>
    </w:p>
    <w:p w14:paraId="5C6C2A35" w14:textId="77777777" w:rsidR="004007AD" w:rsidRDefault="004007AD">
      <w:pPr>
        <w:jc w:val="both"/>
        <w:rPr>
          <w:rFonts w:ascii="Arial" w:eastAsia="Arial" w:hAnsi="Arial" w:cs="Arial"/>
        </w:rPr>
      </w:pPr>
    </w:p>
    <w:p w14:paraId="3C9C2A8A" w14:textId="77777777" w:rsidR="004007AD" w:rsidRDefault="004007AD">
      <w:pPr>
        <w:jc w:val="both"/>
        <w:rPr>
          <w:rFonts w:ascii="Arial" w:eastAsia="Arial" w:hAnsi="Arial" w:cs="Arial"/>
        </w:rPr>
      </w:pPr>
    </w:p>
    <w:p w14:paraId="4E18D091" w14:textId="77777777" w:rsidR="004007AD" w:rsidRDefault="004007AD">
      <w:pPr>
        <w:jc w:val="both"/>
        <w:rPr>
          <w:rFonts w:ascii="Arial" w:eastAsia="Arial" w:hAnsi="Arial" w:cs="Arial"/>
        </w:rPr>
      </w:pPr>
    </w:p>
    <w:p w14:paraId="29061BC0" w14:textId="77777777" w:rsidR="004007AD" w:rsidRDefault="00000000">
      <w:pPr>
        <w:rPr>
          <w:rFonts w:ascii="Arial" w:eastAsia="Arial" w:hAnsi="Arial" w:cs="Arial"/>
        </w:rPr>
      </w:pPr>
      <w:r>
        <w:br w:type="page"/>
      </w:r>
    </w:p>
    <w:p w14:paraId="6A635CC1" w14:textId="77777777" w:rsidR="004007AD" w:rsidRDefault="00000000">
      <w:pPr>
        <w:pStyle w:val="Ttulo2"/>
        <w:rPr>
          <w:rFonts w:ascii="Arial" w:eastAsia="Arial" w:hAnsi="Arial" w:cs="Arial"/>
          <w:b/>
          <w:color w:val="000000"/>
          <w:sz w:val="36"/>
          <w:szCs w:val="36"/>
        </w:rPr>
      </w:pPr>
      <w:bookmarkStart w:id="21" w:name="_heading=h.m8vcfaec5x72" w:colFirst="0" w:colLast="0"/>
      <w:bookmarkEnd w:id="21"/>
      <w:r>
        <w:rPr>
          <w:rFonts w:ascii="Arial" w:eastAsia="Arial" w:hAnsi="Arial" w:cs="Arial"/>
          <w:b/>
          <w:color w:val="000000"/>
          <w:sz w:val="36"/>
          <w:szCs w:val="36"/>
        </w:rPr>
        <w:lastRenderedPageBreak/>
        <w:t>Funcionales</w:t>
      </w:r>
    </w:p>
    <w:tbl>
      <w:tblPr>
        <w:tblStyle w:val="aa"/>
        <w:tblW w:w="8680" w:type="dxa"/>
        <w:tblInd w:w="0" w:type="dxa"/>
        <w:tblLayout w:type="fixed"/>
        <w:tblLook w:val="0400" w:firstRow="0" w:lastRow="0" w:firstColumn="0" w:lastColumn="0" w:noHBand="0" w:noVBand="1"/>
      </w:tblPr>
      <w:tblGrid>
        <w:gridCol w:w="1300"/>
        <w:gridCol w:w="3040"/>
        <w:gridCol w:w="4340"/>
      </w:tblGrid>
      <w:tr w:rsidR="004007AD" w14:paraId="19D82A9F" w14:textId="77777777">
        <w:trPr>
          <w:trHeight w:val="504"/>
        </w:trPr>
        <w:tc>
          <w:tcPr>
            <w:tcW w:w="1300" w:type="dxa"/>
            <w:tcBorders>
              <w:top w:val="single" w:sz="4" w:space="0" w:color="000000"/>
              <w:left w:val="single" w:sz="4" w:space="0" w:color="000000"/>
              <w:bottom w:val="single" w:sz="4" w:space="0" w:color="000000"/>
              <w:right w:val="single" w:sz="4" w:space="0" w:color="000000"/>
            </w:tcBorders>
            <w:vAlign w:val="center"/>
          </w:tcPr>
          <w:p w14:paraId="00EA4750"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3040" w:type="dxa"/>
            <w:tcBorders>
              <w:top w:val="single" w:sz="4" w:space="0" w:color="000000"/>
              <w:left w:val="nil"/>
              <w:bottom w:val="single" w:sz="4" w:space="0" w:color="000000"/>
              <w:right w:val="single" w:sz="4" w:space="0" w:color="000000"/>
            </w:tcBorders>
            <w:vAlign w:val="center"/>
          </w:tcPr>
          <w:p w14:paraId="36BE6A75"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Requerimiento Funcional</w:t>
            </w:r>
          </w:p>
        </w:tc>
        <w:tc>
          <w:tcPr>
            <w:tcW w:w="4340" w:type="dxa"/>
            <w:tcBorders>
              <w:top w:val="single" w:sz="4" w:space="0" w:color="000000"/>
              <w:left w:val="nil"/>
              <w:bottom w:val="single" w:sz="4" w:space="0" w:color="000000"/>
              <w:right w:val="single" w:sz="4" w:space="0" w:color="000000"/>
            </w:tcBorders>
            <w:vAlign w:val="center"/>
          </w:tcPr>
          <w:p w14:paraId="4206CC4B"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Detalle / Criterio de Aceptación</w:t>
            </w:r>
          </w:p>
        </w:tc>
      </w:tr>
      <w:tr w:rsidR="004007AD" w14:paraId="4724CCF6"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14E7D34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RF-01</w:t>
            </w:r>
          </w:p>
        </w:tc>
        <w:tc>
          <w:tcPr>
            <w:tcW w:w="3040" w:type="dxa"/>
            <w:tcBorders>
              <w:top w:val="nil"/>
              <w:left w:val="nil"/>
              <w:bottom w:val="single" w:sz="4" w:space="0" w:color="000000"/>
              <w:right w:val="single" w:sz="4" w:space="0" w:color="000000"/>
            </w:tcBorders>
            <w:vAlign w:val="center"/>
          </w:tcPr>
          <w:p w14:paraId="1CA1298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Registro de usuario y autenticación</w:t>
            </w:r>
          </w:p>
        </w:tc>
        <w:tc>
          <w:tcPr>
            <w:tcW w:w="4340" w:type="dxa"/>
            <w:tcBorders>
              <w:top w:val="nil"/>
              <w:left w:val="nil"/>
              <w:bottom w:val="single" w:sz="4" w:space="0" w:color="000000"/>
              <w:right w:val="single" w:sz="4" w:space="0" w:color="000000"/>
            </w:tcBorders>
            <w:vAlign w:val="center"/>
          </w:tcPr>
          <w:p w14:paraId="6DC2041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Permitir crear cuenta, iniciar/cerrar sesión y recuperar contraseña usando </w:t>
            </w: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Authentication</w:t>
            </w:r>
            <w:proofErr w:type="spellEnd"/>
            <w:r>
              <w:rPr>
                <w:rFonts w:ascii="Aptos Narrow" w:eastAsia="Aptos Narrow" w:hAnsi="Aptos Narrow" w:cs="Aptos Narrow"/>
                <w:color w:val="000000"/>
                <w:sz w:val="22"/>
                <w:szCs w:val="22"/>
              </w:rPr>
              <w:t>.</w:t>
            </w:r>
          </w:p>
        </w:tc>
      </w:tr>
      <w:tr w:rsidR="004007AD" w14:paraId="4C5AA683"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69D7E01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RF-02</w:t>
            </w:r>
          </w:p>
        </w:tc>
        <w:tc>
          <w:tcPr>
            <w:tcW w:w="3040" w:type="dxa"/>
            <w:tcBorders>
              <w:top w:val="nil"/>
              <w:left w:val="nil"/>
              <w:bottom w:val="single" w:sz="4" w:space="0" w:color="000000"/>
              <w:right w:val="single" w:sz="4" w:space="0" w:color="000000"/>
            </w:tcBorders>
            <w:vAlign w:val="center"/>
          </w:tcPr>
          <w:p w14:paraId="19BCD3A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Perfil de usuario</w:t>
            </w:r>
          </w:p>
        </w:tc>
        <w:tc>
          <w:tcPr>
            <w:tcW w:w="4340" w:type="dxa"/>
            <w:tcBorders>
              <w:top w:val="nil"/>
              <w:left w:val="nil"/>
              <w:bottom w:val="single" w:sz="4" w:space="0" w:color="000000"/>
              <w:right w:val="single" w:sz="4" w:space="0" w:color="000000"/>
            </w:tcBorders>
            <w:vAlign w:val="center"/>
          </w:tcPr>
          <w:p w14:paraId="7C11A7A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Guardar nombre, tipo de usuario (persona/pymes), moneda (CLP por defecto) y preferencias básicas.</w:t>
            </w:r>
          </w:p>
        </w:tc>
      </w:tr>
      <w:tr w:rsidR="004007AD" w14:paraId="28DA0A88"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4CB2C36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RF-03</w:t>
            </w:r>
          </w:p>
        </w:tc>
        <w:tc>
          <w:tcPr>
            <w:tcW w:w="3040" w:type="dxa"/>
            <w:tcBorders>
              <w:top w:val="nil"/>
              <w:left w:val="nil"/>
              <w:bottom w:val="single" w:sz="4" w:space="0" w:color="000000"/>
              <w:right w:val="single" w:sz="4" w:space="0" w:color="000000"/>
            </w:tcBorders>
            <w:vAlign w:val="center"/>
          </w:tcPr>
          <w:p w14:paraId="01005CF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Ingreso manual de ingresos</w:t>
            </w:r>
          </w:p>
        </w:tc>
        <w:tc>
          <w:tcPr>
            <w:tcW w:w="4340" w:type="dxa"/>
            <w:tcBorders>
              <w:top w:val="nil"/>
              <w:left w:val="nil"/>
              <w:bottom w:val="single" w:sz="4" w:space="0" w:color="000000"/>
              <w:right w:val="single" w:sz="4" w:space="0" w:color="000000"/>
            </w:tcBorders>
            <w:vAlign w:val="center"/>
          </w:tcPr>
          <w:p w14:paraId="05FBD2F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ingresos con fecha, monto, categoría, descripción y medio de pago.</w:t>
            </w:r>
          </w:p>
        </w:tc>
      </w:tr>
      <w:tr w:rsidR="004007AD" w14:paraId="6E3C49E7"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4FD2C17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RF-04</w:t>
            </w:r>
          </w:p>
        </w:tc>
        <w:tc>
          <w:tcPr>
            <w:tcW w:w="3040" w:type="dxa"/>
            <w:tcBorders>
              <w:top w:val="nil"/>
              <w:left w:val="nil"/>
              <w:bottom w:val="single" w:sz="4" w:space="0" w:color="000000"/>
              <w:right w:val="single" w:sz="4" w:space="0" w:color="000000"/>
            </w:tcBorders>
            <w:vAlign w:val="center"/>
          </w:tcPr>
          <w:p w14:paraId="63555D7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Ingreso manual de gastos</w:t>
            </w:r>
          </w:p>
        </w:tc>
        <w:tc>
          <w:tcPr>
            <w:tcW w:w="4340" w:type="dxa"/>
            <w:tcBorders>
              <w:top w:val="nil"/>
              <w:left w:val="nil"/>
              <w:bottom w:val="single" w:sz="4" w:space="0" w:color="000000"/>
              <w:right w:val="single" w:sz="4" w:space="0" w:color="000000"/>
            </w:tcBorders>
            <w:vAlign w:val="center"/>
          </w:tcPr>
          <w:p w14:paraId="5CEF953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gastos con fecha, monto, categoría, descripción y medio de pago.</w:t>
            </w:r>
          </w:p>
        </w:tc>
      </w:tr>
      <w:tr w:rsidR="004007AD" w14:paraId="5167D40E"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19EC047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RF-05</w:t>
            </w:r>
          </w:p>
        </w:tc>
        <w:tc>
          <w:tcPr>
            <w:tcW w:w="3040" w:type="dxa"/>
            <w:tcBorders>
              <w:top w:val="nil"/>
              <w:left w:val="nil"/>
              <w:bottom w:val="single" w:sz="4" w:space="0" w:color="000000"/>
              <w:right w:val="single" w:sz="4" w:space="0" w:color="000000"/>
            </w:tcBorders>
            <w:vAlign w:val="center"/>
          </w:tcPr>
          <w:p w14:paraId="0E7482F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Registro de deudas</w:t>
            </w:r>
          </w:p>
        </w:tc>
        <w:tc>
          <w:tcPr>
            <w:tcW w:w="4340" w:type="dxa"/>
            <w:tcBorders>
              <w:top w:val="nil"/>
              <w:left w:val="nil"/>
              <w:bottom w:val="single" w:sz="4" w:space="0" w:color="000000"/>
              <w:right w:val="single" w:sz="4" w:space="0" w:color="000000"/>
            </w:tcBorders>
            <w:vAlign w:val="center"/>
          </w:tcPr>
          <w:p w14:paraId="26D195A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deudas con acreedor/deudor, monto total, número de cuotas, tasa (opcional) y fechas de vencimiento.</w:t>
            </w:r>
          </w:p>
        </w:tc>
      </w:tr>
      <w:tr w:rsidR="004007AD" w14:paraId="69C3DAB5"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173EFE7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RF-06</w:t>
            </w:r>
          </w:p>
        </w:tc>
        <w:tc>
          <w:tcPr>
            <w:tcW w:w="3040" w:type="dxa"/>
            <w:tcBorders>
              <w:top w:val="nil"/>
              <w:left w:val="nil"/>
              <w:bottom w:val="single" w:sz="4" w:space="0" w:color="000000"/>
              <w:right w:val="single" w:sz="4" w:space="0" w:color="000000"/>
            </w:tcBorders>
            <w:vAlign w:val="center"/>
          </w:tcPr>
          <w:p w14:paraId="66B606B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Registro de inversiones</w:t>
            </w:r>
          </w:p>
        </w:tc>
        <w:tc>
          <w:tcPr>
            <w:tcW w:w="4340" w:type="dxa"/>
            <w:tcBorders>
              <w:top w:val="nil"/>
              <w:left w:val="nil"/>
              <w:bottom w:val="single" w:sz="4" w:space="0" w:color="000000"/>
              <w:right w:val="single" w:sz="4" w:space="0" w:color="000000"/>
            </w:tcBorders>
            <w:vAlign w:val="center"/>
          </w:tcPr>
          <w:p w14:paraId="702C2CE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inversiones con tipo, monto, fecha y horizonte (sin cálculos automáticos externos).</w:t>
            </w:r>
          </w:p>
        </w:tc>
      </w:tr>
      <w:tr w:rsidR="004007AD" w14:paraId="3C491B49"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19AA398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RF-07</w:t>
            </w:r>
          </w:p>
        </w:tc>
        <w:tc>
          <w:tcPr>
            <w:tcW w:w="3040" w:type="dxa"/>
            <w:tcBorders>
              <w:top w:val="nil"/>
              <w:left w:val="nil"/>
              <w:bottom w:val="single" w:sz="4" w:space="0" w:color="000000"/>
              <w:right w:val="single" w:sz="4" w:space="0" w:color="000000"/>
            </w:tcBorders>
            <w:vAlign w:val="center"/>
          </w:tcPr>
          <w:p w14:paraId="326DDFD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Edición y eliminación de registros</w:t>
            </w:r>
          </w:p>
        </w:tc>
        <w:tc>
          <w:tcPr>
            <w:tcW w:w="4340" w:type="dxa"/>
            <w:tcBorders>
              <w:top w:val="nil"/>
              <w:left w:val="nil"/>
              <w:bottom w:val="single" w:sz="4" w:space="0" w:color="000000"/>
              <w:right w:val="single" w:sz="4" w:space="0" w:color="000000"/>
            </w:tcBorders>
            <w:vAlign w:val="center"/>
          </w:tcPr>
          <w:p w14:paraId="3C30EEE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Editar/eliminar ingresos, gastos, deudas e inversiones con confirmación.</w:t>
            </w:r>
          </w:p>
        </w:tc>
      </w:tr>
      <w:tr w:rsidR="004007AD" w14:paraId="25BD4CA6"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5BA8886C"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RF-08</w:t>
            </w:r>
          </w:p>
        </w:tc>
        <w:tc>
          <w:tcPr>
            <w:tcW w:w="3040" w:type="dxa"/>
            <w:tcBorders>
              <w:top w:val="nil"/>
              <w:left w:val="nil"/>
              <w:bottom w:val="single" w:sz="4" w:space="0" w:color="000000"/>
              <w:right w:val="single" w:sz="4" w:space="0" w:color="000000"/>
            </w:tcBorders>
            <w:vAlign w:val="center"/>
          </w:tcPr>
          <w:p w14:paraId="6B868D5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Clasificación flexible</w:t>
            </w:r>
          </w:p>
        </w:tc>
        <w:tc>
          <w:tcPr>
            <w:tcW w:w="4340" w:type="dxa"/>
            <w:tcBorders>
              <w:top w:val="nil"/>
              <w:left w:val="nil"/>
              <w:bottom w:val="single" w:sz="4" w:space="0" w:color="000000"/>
              <w:right w:val="single" w:sz="4" w:space="0" w:color="000000"/>
            </w:tcBorders>
            <w:vAlign w:val="center"/>
          </w:tcPr>
          <w:p w14:paraId="23E866D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Crear/editar categorías personalizadas y asignarlas a cualquier movimiento.</w:t>
            </w:r>
          </w:p>
        </w:tc>
      </w:tr>
      <w:tr w:rsidR="004007AD" w14:paraId="12E254B4"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6A32454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RF-09</w:t>
            </w:r>
          </w:p>
        </w:tc>
        <w:tc>
          <w:tcPr>
            <w:tcW w:w="3040" w:type="dxa"/>
            <w:tcBorders>
              <w:top w:val="nil"/>
              <w:left w:val="nil"/>
              <w:bottom w:val="single" w:sz="4" w:space="0" w:color="000000"/>
              <w:right w:val="single" w:sz="4" w:space="0" w:color="000000"/>
            </w:tcBorders>
            <w:vAlign w:val="center"/>
          </w:tcPr>
          <w:p w14:paraId="2598D83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Búsqueda y filtros</w:t>
            </w:r>
          </w:p>
        </w:tc>
        <w:tc>
          <w:tcPr>
            <w:tcW w:w="4340" w:type="dxa"/>
            <w:tcBorders>
              <w:top w:val="nil"/>
              <w:left w:val="nil"/>
              <w:bottom w:val="single" w:sz="4" w:space="0" w:color="000000"/>
              <w:right w:val="single" w:sz="4" w:space="0" w:color="000000"/>
            </w:tcBorders>
            <w:vAlign w:val="center"/>
          </w:tcPr>
          <w:p w14:paraId="73AB6F8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Filtrar por fecha, tipo (ingreso/gasto/deuda/inversión), categoría y rango de montos; búsqueda por texto.</w:t>
            </w:r>
          </w:p>
        </w:tc>
      </w:tr>
      <w:tr w:rsidR="004007AD" w14:paraId="22ABFE06"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0FD83BF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RF-10</w:t>
            </w:r>
          </w:p>
        </w:tc>
        <w:tc>
          <w:tcPr>
            <w:tcW w:w="3040" w:type="dxa"/>
            <w:tcBorders>
              <w:top w:val="nil"/>
              <w:left w:val="nil"/>
              <w:bottom w:val="single" w:sz="4" w:space="0" w:color="000000"/>
              <w:right w:val="single" w:sz="4" w:space="0" w:color="000000"/>
            </w:tcBorders>
            <w:vAlign w:val="center"/>
          </w:tcPr>
          <w:p w14:paraId="7580F32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Panel unificado</w:t>
            </w:r>
          </w:p>
        </w:tc>
        <w:tc>
          <w:tcPr>
            <w:tcW w:w="4340" w:type="dxa"/>
            <w:tcBorders>
              <w:top w:val="nil"/>
              <w:left w:val="nil"/>
              <w:bottom w:val="single" w:sz="4" w:space="0" w:color="000000"/>
              <w:right w:val="single" w:sz="4" w:space="0" w:color="000000"/>
            </w:tcBorders>
            <w:vAlign w:val="center"/>
          </w:tcPr>
          <w:p w14:paraId="6EFE08F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Mostrar en una vista consolidada saldos, totales de ingresos/gastos, deudas activas e inversiones registradas.</w:t>
            </w:r>
          </w:p>
        </w:tc>
      </w:tr>
      <w:tr w:rsidR="004007AD" w14:paraId="49BDD1CF"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3B3CE87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RF-11</w:t>
            </w:r>
          </w:p>
        </w:tc>
        <w:tc>
          <w:tcPr>
            <w:tcW w:w="3040" w:type="dxa"/>
            <w:tcBorders>
              <w:top w:val="nil"/>
              <w:left w:val="nil"/>
              <w:bottom w:val="single" w:sz="4" w:space="0" w:color="000000"/>
              <w:right w:val="single" w:sz="4" w:space="0" w:color="000000"/>
            </w:tcBorders>
            <w:vAlign w:val="center"/>
          </w:tcPr>
          <w:p w14:paraId="2AB0327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Proyecciones financieras</w:t>
            </w:r>
          </w:p>
        </w:tc>
        <w:tc>
          <w:tcPr>
            <w:tcW w:w="4340" w:type="dxa"/>
            <w:tcBorders>
              <w:top w:val="nil"/>
              <w:left w:val="nil"/>
              <w:bottom w:val="single" w:sz="4" w:space="0" w:color="000000"/>
              <w:right w:val="single" w:sz="4" w:space="0" w:color="000000"/>
            </w:tcBorders>
            <w:vAlign w:val="center"/>
          </w:tcPr>
          <w:p w14:paraId="448BFEE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Generar proyecciones básicas (mensuales/trimestrales) de flujo, capacidad de ahorro y margen para inversión con datos ingresados.</w:t>
            </w:r>
          </w:p>
        </w:tc>
      </w:tr>
      <w:tr w:rsidR="004007AD" w14:paraId="542D1330"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1226C46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RF-12</w:t>
            </w:r>
          </w:p>
        </w:tc>
        <w:tc>
          <w:tcPr>
            <w:tcW w:w="3040" w:type="dxa"/>
            <w:tcBorders>
              <w:top w:val="nil"/>
              <w:left w:val="nil"/>
              <w:bottom w:val="single" w:sz="4" w:space="0" w:color="000000"/>
              <w:right w:val="single" w:sz="4" w:space="0" w:color="000000"/>
            </w:tcBorders>
            <w:vAlign w:val="center"/>
          </w:tcPr>
          <w:p w14:paraId="74493A7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Gestión de gastos/deudas compartidas</w:t>
            </w:r>
          </w:p>
        </w:tc>
        <w:tc>
          <w:tcPr>
            <w:tcW w:w="4340" w:type="dxa"/>
            <w:tcBorders>
              <w:top w:val="nil"/>
              <w:left w:val="nil"/>
              <w:bottom w:val="single" w:sz="4" w:space="0" w:color="000000"/>
              <w:right w:val="single" w:sz="4" w:space="0" w:color="000000"/>
            </w:tcBorders>
            <w:vAlign w:val="center"/>
          </w:tcPr>
          <w:p w14:paraId="3855F1E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Dividir un gasto/deuda entre varias personas, asignar porcentajes o partes iguales y calcular automáticamente los montos.</w:t>
            </w:r>
          </w:p>
        </w:tc>
      </w:tr>
      <w:tr w:rsidR="004007AD" w14:paraId="0D77F171"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6045F91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RF-13</w:t>
            </w:r>
          </w:p>
        </w:tc>
        <w:tc>
          <w:tcPr>
            <w:tcW w:w="3040" w:type="dxa"/>
            <w:tcBorders>
              <w:top w:val="nil"/>
              <w:left w:val="nil"/>
              <w:bottom w:val="single" w:sz="4" w:space="0" w:color="000000"/>
              <w:right w:val="single" w:sz="4" w:space="0" w:color="000000"/>
            </w:tcBorders>
            <w:vAlign w:val="center"/>
          </w:tcPr>
          <w:p w14:paraId="7771F3B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Adjuntos (comprobantes)</w:t>
            </w:r>
          </w:p>
        </w:tc>
        <w:tc>
          <w:tcPr>
            <w:tcW w:w="4340" w:type="dxa"/>
            <w:tcBorders>
              <w:top w:val="nil"/>
              <w:left w:val="nil"/>
              <w:bottom w:val="single" w:sz="4" w:space="0" w:color="000000"/>
              <w:right w:val="single" w:sz="4" w:space="0" w:color="000000"/>
            </w:tcBorders>
            <w:vAlign w:val="center"/>
          </w:tcPr>
          <w:p w14:paraId="699ED5A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Adjuntar imágenes/PDF de boletas o facturas a un movimiento; visualizar/descargar desde el detalle.</w:t>
            </w:r>
          </w:p>
        </w:tc>
      </w:tr>
      <w:tr w:rsidR="004007AD" w14:paraId="06836E3C"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4D763A3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RF-14</w:t>
            </w:r>
          </w:p>
        </w:tc>
        <w:tc>
          <w:tcPr>
            <w:tcW w:w="3040" w:type="dxa"/>
            <w:tcBorders>
              <w:top w:val="nil"/>
              <w:left w:val="nil"/>
              <w:bottom w:val="single" w:sz="4" w:space="0" w:color="000000"/>
              <w:right w:val="single" w:sz="4" w:space="0" w:color="000000"/>
            </w:tcBorders>
            <w:vAlign w:val="center"/>
          </w:tcPr>
          <w:p w14:paraId="4BA52D3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Moneda y formato local</w:t>
            </w:r>
          </w:p>
        </w:tc>
        <w:tc>
          <w:tcPr>
            <w:tcW w:w="4340" w:type="dxa"/>
            <w:tcBorders>
              <w:top w:val="nil"/>
              <w:left w:val="nil"/>
              <w:bottom w:val="single" w:sz="4" w:space="0" w:color="000000"/>
              <w:right w:val="single" w:sz="4" w:space="0" w:color="000000"/>
            </w:tcBorders>
            <w:vAlign w:val="center"/>
          </w:tcPr>
          <w:p w14:paraId="1AC4AF3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Usar CLP por defecto y formatos de fecha/</w:t>
            </w:r>
            <w:proofErr w:type="gramStart"/>
            <w:r>
              <w:rPr>
                <w:rFonts w:ascii="Aptos Narrow" w:eastAsia="Aptos Narrow" w:hAnsi="Aptos Narrow" w:cs="Aptos Narrow"/>
                <w:color w:val="000000"/>
                <w:sz w:val="22"/>
                <w:szCs w:val="22"/>
              </w:rPr>
              <w:t>monto locales</w:t>
            </w:r>
            <w:proofErr w:type="gramEnd"/>
            <w:r>
              <w:rPr>
                <w:rFonts w:ascii="Aptos Narrow" w:eastAsia="Aptos Narrow" w:hAnsi="Aptos Narrow" w:cs="Aptos Narrow"/>
                <w:color w:val="000000"/>
                <w:sz w:val="22"/>
                <w:szCs w:val="22"/>
              </w:rPr>
              <w:t>; permitir cambiar moneda (sin tipos de cambio automáticos).</w:t>
            </w:r>
          </w:p>
        </w:tc>
      </w:tr>
      <w:tr w:rsidR="004007AD" w14:paraId="7D91345A"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7B28BAA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RF-15</w:t>
            </w:r>
          </w:p>
        </w:tc>
        <w:tc>
          <w:tcPr>
            <w:tcW w:w="3040" w:type="dxa"/>
            <w:tcBorders>
              <w:top w:val="nil"/>
              <w:left w:val="nil"/>
              <w:bottom w:val="single" w:sz="4" w:space="0" w:color="000000"/>
              <w:right w:val="single" w:sz="4" w:space="0" w:color="000000"/>
            </w:tcBorders>
            <w:vAlign w:val="center"/>
          </w:tcPr>
          <w:p w14:paraId="648E789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Persistencia en </w:t>
            </w:r>
            <w:proofErr w:type="spellStart"/>
            <w:r>
              <w:rPr>
                <w:rFonts w:ascii="Aptos Narrow" w:eastAsia="Aptos Narrow" w:hAnsi="Aptos Narrow" w:cs="Aptos Narrow"/>
                <w:color w:val="000000"/>
                <w:sz w:val="22"/>
                <w:szCs w:val="22"/>
              </w:rPr>
              <w:t>Firestore</w:t>
            </w:r>
            <w:proofErr w:type="spellEnd"/>
          </w:p>
        </w:tc>
        <w:tc>
          <w:tcPr>
            <w:tcW w:w="4340" w:type="dxa"/>
            <w:tcBorders>
              <w:top w:val="nil"/>
              <w:left w:val="nil"/>
              <w:bottom w:val="single" w:sz="4" w:space="0" w:color="000000"/>
              <w:right w:val="single" w:sz="4" w:space="0" w:color="000000"/>
            </w:tcBorders>
            <w:vAlign w:val="center"/>
          </w:tcPr>
          <w:p w14:paraId="48B5B29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Guardar y recuperar todos los datos del usuario en colecciones seguras por UID.</w:t>
            </w:r>
          </w:p>
        </w:tc>
      </w:tr>
      <w:tr w:rsidR="004007AD" w14:paraId="006D202F"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4692574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RF-16</w:t>
            </w:r>
          </w:p>
        </w:tc>
        <w:tc>
          <w:tcPr>
            <w:tcW w:w="3040" w:type="dxa"/>
            <w:tcBorders>
              <w:top w:val="nil"/>
              <w:left w:val="nil"/>
              <w:bottom w:val="single" w:sz="4" w:space="0" w:color="000000"/>
              <w:right w:val="single" w:sz="4" w:space="0" w:color="000000"/>
            </w:tcBorders>
            <w:vAlign w:val="center"/>
          </w:tcPr>
          <w:p w14:paraId="772C39D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Validaciones</w:t>
            </w:r>
          </w:p>
        </w:tc>
        <w:tc>
          <w:tcPr>
            <w:tcW w:w="4340" w:type="dxa"/>
            <w:tcBorders>
              <w:top w:val="nil"/>
              <w:left w:val="nil"/>
              <w:bottom w:val="single" w:sz="4" w:space="0" w:color="000000"/>
              <w:right w:val="single" w:sz="4" w:space="0" w:color="000000"/>
            </w:tcBorders>
            <w:vAlign w:val="center"/>
          </w:tcPr>
          <w:p w14:paraId="76B45D5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Validar campos obligatorios, tipos de dato, montos positivos y fechas válidas; mensajes claros ante errores.</w:t>
            </w:r>
          </w:p>
        </w:tc>
      </w:tr>
      <w:tr w:rsidR="004007AD" w14:paraId="1E600F4C"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7578554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RF-17</w:t>
            </w:r>
          </w:p>
        </w:tc>
        <w:tc>
          <w:tcPr>
            <w:tcW w:w="3040" w:type="dxa"/>
            <w:tcBorders>
              <w:top w:val="nil"/>
              <w:left w:val="nil"/>
              <w:bottom w:val="single" w:sz="4" w:space="0" w:color="000000"/>
              <w:right w:val="single" w:sz="4" w:space="0" w:color="000000"/>
            </w:tcBorders>
            <w:vAlign w:val="center"/>
          </w:tcPr>
          <w:p w14:paraId="246BA8E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Gestión de categorías</w:t>
            </w:r>
          </w:p>
        </w:tc>
        <w:tc>
          <w:tcPr>
            <w:tcW w:w="4340" w:type="dxa"/>
            <w:tcBorders>
              <w:top w:val="nil"/>
              <w:left w:val="nil"/>
              <w:bottom w:val="single" w:sz="4" w:space="0" w:color="000000"/>
              <w:right w:val="single" w:sz="4" w:space="0" w:color="000000"/>
            </w:tcBorders>
            <w:vAlign w:val="center"/>
          </w:tcPr>
          <w:p w14:paraId="513CA3A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CRUD de categorías (crear, renombrar, eliminar) y reasignación masiva al eliminar una categoría.</w:t>
            </w:r>
          </w:p>
        </w:tc>
      </w:tr>
      <w:tr w:rsidR="004007AD" w14:paraId="2F69EF2D"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66379C3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RF-18</w:t>
            </w:r>
          </w:p>
        </w:tc>
        <w:tc>
          <w:tcPr>
            <w:tcW w:w="3040" w:type="dxa"/>
            <w:tcBorders>
              <w:top w:val="nil"/>
              <w:left w:val="nil"/>
              <w:bottom w:val="single" w:sz="4" w:space="0" w:color="000000"/>
              <w:right w:val="single" w:sz="4" w:space="0" w:color="000000"/>
            </w:tcBorders>
            <w:vAlign w:val="center"/>
          </w:tcPr>
          <w:p w14:paraId="7E70E05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Copia de seguridad/exportación</w:t>
            </w:r>
          </w:p>
        </w:tc>
        <w:tc>
          <w:tcPr>
            <w:tcW w:w="4340" w:type="dxa"/>
            <w:tcBorders>
              <w:top w:val="nil"/>
              <w:left w:val="nil"/>
              <w:bottom w:val="single" w:sz="4" w:space="0" w:color="000000"/>
              <w:right w:val="single" w:sz="4" w:space="0" w:color="000000"/>
            </w:tcBorders>
            <w:vAlign w:val="center"/>
          </w:tcPr>
          <w:p w14:paraId="4B5C4FB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Exportar todos los datos del usuario a CSV/JSON desde la app.</w:t>
            </w:r>
          </w:p>
        </w:tc>
      </w:tr>
      <w:tr w:rsidR="004007AD" w14:paraId="6C8D99F8" w14:textId="77777777">
        <w:trPr>
          <w:trHeight w:val="1080"/>
        </w:trPr>
        <w:tc>
          <w:tcPr>
            <w:tcW w:w="1300" w:type="dxa"/>
            <w:tcBorders>
              <w:top w:val="nil"/>
              <w:left w:val="single" w:sz="4" w:space="0" w:color="000000"/>
              <w:bottom w:val="single" w:sz="4" w:space="0" w:color="000000"/>
              <w:right w:val="single" w:sz="4" w:space="0" w:color="000000"/>
            </w:tcBorders>
            <w:vAlign w:val="center"/>
          </w:tcPr>
          <w:p w14:paraId="0E095BD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RF-19</w:t>
            </w:r>
          </w:p>
        </w:tc>
        <w:tc>
          <w:tcPr>
            <w:tcW w:w="3040" w:type="dxa"/>
            <w:tcBorders>
              <w:top w:val="nil"/>
              <w:left w:val="nil"/>
              <w:bottom w:val="single" w:sz="4" w:space="0" w:color="000000"/>
              <w:right w:val="single" w:sz="4" w:space="0" w:color="000000"/>
            </w:tcBorders>
            <w:vAlign w:val="center"/>
          </w:tcPr>
          <w:p w14:paraId="18149CA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cuenta (</w:t>
            </w:r>
            <w:proofErr w:type="spellStart"/>
            <w:r>
              <w:rPr>
                <w:rFonts w:ascii="Aptos Narrow" w:eastAsia="Aptos Narrow" w:hAnsi="Aptos Narrow" w:cs="Aptos Narrow"/>
                <w:color w:val="000000"/>
                <w:sz w:val="22"/>
                <w:szCs w:val="22"/>
              </w:rPr>
              <w:t>Right</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to</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Delete</w:t>
            </w:r>
            <w:proofErr w:type="spellEnd"/>
            <w:r>
              <w:rPr>
                <w:rFonts w:ascii="Aptos Narrow" w:eastAsia="Aptos Narrow" w:hAnsi="Aptos Narrow" w:cs="Aptos Narrow"/>
                <w:color w:val="000000"/>
                <w:sz w:val="22"/>
                <w:szCs w:val="22"/>
              </w:rPr>
              <w:t>)</w:t>
            </w:r>
          </w:p>
        </w:tc>
        <w:tc>
          <w:tcPr>
            <w:tcW w:w="4340" w:type="dxa"/>
            <w:tcBorders>
              <w:top w:val="nil"/>
              <w:left w:val="nil"/>
              <w:bottom w:val="single" w:sz="4" w:space="0" w:color="000000"/>
              <w:right w:val="single" w:sz="4" w:space="0" w:color="000000"/>
            </w:tcBorders>
            <w:vAlign w:val="center"/>
          </w:tcPr>
          <w:p w14:paraId="69C959F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Permitir al usuario borrar su cuenta y todos sus datos asociados.</w:t>
            </w:r>
          </w:p>
        </w:tc>
      </w:tr>
    </w:tbl>
    <w:p w14:paraId="0F58AA3F" w14:textId="77777777" w:rsidR="004007AD" w:rsidRDefault="004007AD"/>
    <w:p w14:paraId="5787DCC5" w14:textId="77777777" w:rsidR="004007AD" w:rsidRDefault="00000000">
      <w:r>
        <w:br w:type="page"/>
      </w:r>
    </w:p>
    <w:tbl>
      <w:tblPr>
        <w:tblStyle w:val="ab"/>
        <w:tblpPr w:leftFromText="141" w:rightFromText="141" w:vertAnchor="text" w:tblpY="984"/>
        <w:tblW w:w="9209" w:type="dxa"/>
        <w:tblInd w:w="0" w:type="dxa"/>
        <w:tblLayout w:type="fixed"/>
        <w:tblLook w:val="0400" w:firstRow="0" w:lastRow="0" w:firstColumn="0" w:lastColumn="0" w:noHBand="0" w:noVBand="1"/>
      </w:tblPr>
      <w:tblGrid>
        <w:gridCol w:w="1983"/>
        <w:gridCol w:w="2832"/>
        <w:gridCol w:w="4394"/>
      </w:tblGrid>
      <w:tr w:rsidR="004007AD" w14:paraId="25AB1C65" w14:textId="77777777">
        <w:trPr>
          <w:trHeight w:val="576"/>
        </w:trPr>
        <w:tc>
          <w:tcPr>
            <w:tcW w:w="1983" w:type="dxa"/>
            <w:tcBorders>
              <w:top w:val="single" w:sz="4" w:space="0" w:color="000000"/>
              <w:left w:val="single" w:sz="4" w:space="0" w:color="000000"/>
              <w:bottom w:val="single" w:sz="4" w:space="0" w:color="000000"/>
              <w:right w:val="single" w:sz="4" w:space="0" w:color="000000"/>
            </w:tcBorders>
            <w:vAlign w:val="center"/>
          </w:tcPr>
          <w:p w14:paraId="122D6004"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lastRenderedPageBreak/>
              <w:t>Capa / Área</w:t>
            </w:r>
          </w:p>
        </w:tc>
        <w:tc>
          <w:tcPr>
            <w:tcW w:w="2832" w:type="dxa"/>
            <w:tcBorders>
              <w:top w:val="single" w:sz="4" w:space="0" w:color="000000"/>
              <w:left w:val="nil"/>
              <w:bottom w:val="single" w:sz="4" w:space="0" w:color="000000"/>
              <w:right w:val="single" w:sz="4" w:space="0" w:color="000000"/>
            </w:tcBorders>
            <w:vAlign w:val="center"/>
          </w:tcPr>
          <w:p w14:paraId="71C922E3"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Tecnología / Servicio</w:t>
            </w:r>
          </w:p>
        </w:tc>
        <w:tc>
          <w:tcPr>
            <w:tcW w:w="4394" w:type="dxa"/>
            <w:tcBorders>
              <w:top w:val="single" w:sz="4" w:space="0" w:color="000000"/>
              <w:left w:val="nil"/>
              <w:bottom w:val="single" w:sz="4" w:space="0" w:color="000000"/>
              <w:right w:val="single" w:sz="4" w:space="0" w:color="000000"/>
            </w:tcBorders>
            <w:vAlign w:val="center"/>
          </w:tcPr>
          <w:p w14:paraId="4C4C4976"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Rol en el proyecto</w:t>
            </w:r>
          </w:p>
        </w:tc>
      </w:tr>
      <w:tr w:rsidR="004007AD" w14:paraId="4FC336CA"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306D1114"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Frontend</w:t>
            </w:r>
            <w:proofErr w:type="spellEnd"/>
            <w:r>
              <w:rPr>
                <w:rFonts w:ascii="Aptos Narrow" w:eastAsia="Aptos Narrow" w:hAnsi="Aptos Narrow" w:cs="Aptos Narrow"/>
                <w:color w:val="000000"/>
                <w:sz w:val="22"/>
                <w:szCs w:val="22"/>
              </w:rPr>
              <w:t xml:space="preserve"> móvil (UI)</w:t>
            </w:r>
          </w:p>
        </w:tc>
        <w:tc>
          <w:tcPr>
            <w:tcW w:w="2832" w:type="dxa"/>
            <w:tcBorders>
              <w:top w:val="nil"/>
              <w:left w:val="nil"/>
              <w:bottom w:val="single" w:sz="4" w:space="0" w:color="000000"/>
              <w:right w:val="single" w:sz="4" w:space="0" w:color="000000"/>
            </w:tcBorders>
            <w:vAlign w:val="center"/>
          </w:tcPr>
          <w:p w14:paraId="6335038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Angular 20.1.5</w:t>
            </w:r>
          </w:p>
        </w:tc>
        <w:tc>
          <w:tcPr>
            <w:tcW w:w="4394" w:type="dxa"/>
            <w:tcBorders>
              <w:top w:val="nil"/>
              <w:left w:val="nil"/>
              <w:bottom w:val="single" w:sz="4" w:space="0" w:color="000000"/>
              <w:right w:val="single" w:sz="4" w:space="0" w:color="000000"/>
            </w:tcBorders>
            <w:vAlign w:val="center"/>
          </w:tcPr>
          <w:p w14:paraId="03D64FE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Base del </w:t>
            </w:r>
            <w:proofErr w:type="spellStart"/>
            <w:r>
              <w:rPr>
                <w:rFonts w:ascii="Aptos Narrow" w:eastAsia="Aptos Narrow" w:hAnsi="Aptos Narrow" w:cs="Aptos Narrow"/>
                <w:color w:val="000000"/>
                <w:sz w:val="22"/>
                <w:szCs w:val="22"/>
              </w:rPr>
              <w:t>front</w:t>
            </w:r>
            <w:proofErr w:type="spellEnd"/>
            <w:r>
              <w:rPr>
                <w:rFonts w:ascii="Aptos Narrow" w:eastAsia="Aptos Narrow" w:hAnsi="Aptos Narrow" w:cs="Aptos Narrow"/>
                <w:color w:val="000000"/>
                <w:sz w:val="22"/>
                <w:szCs w:val="22"/>
              </w:rPr>
              <w:t>: componentes, enrutamiento, estados y lógica de presentación.</w:t>
            </w:r>
          </w:p>
        </w:tc>
      </w:tr>
      <w:tr w:rsidR="004007AD" w14:paraId="483C0BA1"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0F19CB3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UI Móvil / Bridge nativo</w:t>
            </w:r>
          </w:p>
        </w:tc>
        <w:tc>
          <w:tcPr>
            <w:tcW w:w="2832" w:type="dxa"/>
            <w:tcBorders>
              <w:top w:val="nil"/>
              <w:left w:val="nil"/>
              <w:bottom w:val="single" w:sz="4" w:space="0" w:color="000000"/>
              <w:right w:val="single" w:sz="4" w:space="0" w:color="000000"/>
            </w:tcBorders>
            <w:vAlign w:val="center"/>
          </w:tcPr>
          <w:p w14:paraId="6B968D31"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Ionic</w:t>
            </w:r>
            <w:proofErr w:type="spellEnd"/>
            <w:r>
              <w:rPr>
                <w:rFonts w:ascii="Aptos Narrow" w:eastAsia="Aptos Narrow" w:hAnsi="Aptos Narrow" w:cs="Aptos Narrow"/>
                <w:color w:val="000000"/>
                <w:sz w:val="22"/>
                <w:szCs w:val="22"/>
              </w:rPr>
              <w:t xml:space="preserve"> 7.2.1</w:t>
            </w:r>
          </w:p>
        </w:tc>
        <w:tc>
          <w:tcPr>
            <w:tcW w:w="4394" w:type="dxa"/>
            <w:tcBorders>
              <w:top w:val="nil"/>
              <w:left w:val="nil"/>
              <w:bottom w:val="single" w:sz="4" w:space="0" w:color="000000"/>
              <w:right w:val="single" w:sz="4" w:space="0" w:color="000000"/>
            </w:tcBorders>
            <w:vAlign w:val="center"/>
          </w:tcPr>
          <w:p w14:paraId="09B38D2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Componentes UI móviles y empaquetado híbrido para Android/iOS.</w:t>
            </w:r>
          </w:p>
        </w:tc>
      </w:tr>
      <w:tr w:rsidR="004007AD" w14:paraId="1A649AB4"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42970B3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Acceso a hardware/dispositivo</w:t>
            </w:r>
          </w:p>
        </w:tc>
        <w:tc>
          <w:tcPr>
            <w:tcW w:w="2832" w:type="dxa"/>
            <w:tcBorders>
              <w:top w:val="nil"/>
              <w:left w:val="nil"/>
              <w:bottom w:val="single" w:sz="4" w:space="0" w:color="000000"/>
              <w:right w:val="single" w:sz="4" w:space="0" w:color="000000"/>
            </w:tcBorders>
            <w:vAlign w:val="center"/>
          </w:tcPr>
          <w:p w14:paraId="3796DE4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Capacitor (</w:t>
            </w:r>
            <w:proofErr w:type="spellStart"/>
            <w:r>
              <w:rPr>
                <w:rFonts w:ascii="Aptos Narrow" w:eastAsia="Aptos Narrow" w:hAnsi="Aptos Narrow" w:cs="Aptos Narrow"/>
                <w:color w:val="000000"/>
                <w:sz w:val="22"/>
                <w:szCs w:val="22"/>
              </w:rPr>
              <w:t>Ionic</w:t>
            </w:r>
            <w:proofErr w:type="spellEnd"/>
            <w:r>
              <w:rPr>
                <w:rFonts w:ascii="Aptos Narrow" w:eastAsia="Aptos Narrow" w:hAnsi="Aptos Narrow" w:cs="Aptos Narrow"/>
                <w:color w:val="000000"/>
                <w:sz w:val="22"/>
                <w:szCs w:val="22"/>
              </w:rPr>
              <w:t>)</w:t>
            </w:r>
          </w:p>
        </w:tc>
        <w:tc>
          <w:tcPr>
            <w:tcW w:w="4394" w:type="dxa"/>
            <w:tcBorders>
              <w:top w:val="nil"/>
              <w:left w:val="nil"/>
              <w:bottom w:val="single" w:sz="4" w:space="0" w:color="000000"/>
              <w:right w:val="single" w:sz="4" w:space="0" w:color="000000"/>
            </w:tcBorders>
            <w:vAlign w:val="center"/>
          </w:tcPr>
          <w:p w14:paraId="31DA2FB2"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Plugins</w:t>
            </w:r>
            <w:proofErr w:type="spellEnd"/>
            <w:r>
              <w:rPr>
                <w:rFonts w:ascii="Aptos Narrow" w:eastAsia="Aptos Narrow" w:hAnsi="Aptos Narrow" w:cs="Aptos Narrow"/>
                <w:color w:val="000000"/>
                <w:sz w:val="22"/>
                <w:szCs w:val="22"/>
              </w:rPr>
              <w:t xml:space="preserve"> nativos (</w:t>
            </w:r>
            <w:proofErr w:type="spellStart"/>
            <w:r>
              <w:rPr>
                <w:rFonts w:ascii="Aptos Narrow" w:eastAsia="Aptos Narrow" w:hAnsi="Aptos Narrow" w:cs="Aptos Narrow"/>
                <w:color w:val="000000"/>
                <w:sz w:val="22"/>
                <w:szCs w:val="22"/>
              </w:rPr>
              <w:t>filesystem</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network</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device</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info</w:t>
            </w:r>
            <w:proofErr w:type="spellEnd"/>
            <w:r>
              <w:rPr>
                <w:rFonts w:ascii="Aptos Narrow" w:eastAsia="Aptos Narrow" w:hAnsi="Aptos Narrow" w:cs="Aptos Narrow"/>
                <w:color w:val="000000"/>
                <w:sz w:val="22"/>
                <w:szCs w:val="22"/>
              </w:rPr>
              <w:t>) si se requieren.</w:t>
            </w:r>
          </w:p>
        </w:tc>
      </w:tr>
      <w:tr w:rsidR="004007AD" w14:paraId="18E5FDEC"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208FB97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Lenguaje</w:t>
            </w:r>
          </w:p>
        </w:tc>
        <w:tc>
          <w:tcPr>
            <w:tcW w:w="2832" w:type="dxa"/>
            <w:tcBorders>
              <w:top w:val="nil"/>
              <w:left w:val="nil"/>
              <w:bottom w:val="single" w:sz="4" w:space="0" w:color="000000"/>
              <w:right w:val="single" w:sz="4" w:space="0" w:color="000000"/>
            </w:tcBorders>
            <w:vAlign w:val="center"/>
          </w:tcPr>
          <w:p w14:paraId="44CAEE69"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TypeScript</w:t>
            </w:r>
            <w:proofErr w:type="spellEnd"/>
          </w:p>
        </w:tc>
        <w:tc>
          <w:tcPr>
            <w:tcW w:w="4394" w:type="dxa"/>
            <w:tcBorders>
              <w:top w:val="nil"/>
              <w:left w:val="nil"/>
              <w:bottom w:val="single" w:sz="4" w:space="0" w:color="000000"/>
              <w:right w:val="single" w:sz="4" w:space="0" w:color="000000"/>
            </w:tcBorders>
            <w:vAlign w:val="center"/>
          </w:tcPr>
          <w:p w14:paraId="3829065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Tipado estático para reducir errores y mejorar mantenibilidad.</w:t>
            </w:r>
          </w:p>
        </w:tc>
      </w:tr>
      <w:tr w:rsidR="004007AD" w14:paraId="6B7B8351"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4A4AFBE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Entorno </w:t>
            </w:r>
            <w:proofErr w:type="spellStart"/>
            <w:r>
              <w:rPr>
                <w:rFonts w:ascii="Aptos Narrow" w:eastAsia="Aptos Narrow" w:hAnsi="Aptos Narrow" w:cs="Aptos Narrow"/>
                <w:color w:val="000000"/>
                <w:sz w:val="22"/>
                <w:szCs w:val="22"/>
              </w:rPr>
              <w:t>runtime</w:t>
            </w:r>
            <w:proofErr w:type="spellEnd"/>
          </w:p>
        </w:tc>
        <w:tc>
          <w:tcPr>
            <w:tcW w:w="2832" w:type="dxa"/>
            <w:tcBorders>
              <w:top w:val="nil"/>
              <w:left w:val="nil"/>
              <w:bottom w:val="single" w:sz="4" w:space="0" w:color="000000"/>
              <w:right w:val="single" w:sz="4" w:space="0" w:color="000000"/>
            </w:tcBorders>
            <w:vAlign w:val="center"/>
          </w:tcPr>
          <w:p w14:paraId="39AFD85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Node.js 22.14.0 + </w:t>
            </w:r>
            <w:proofErr w:type="spellStart"/>
            <w:r>
              <w:rPr>
                <w:rFonts w:ascii="Aptos Narrow" w:eastAsia="Aptos Narrow" w:hAnsi="Aptos Narrow" w:cs="Aptos Narrow"/>
                <w:color w:val="000000"/>
                <w:sz w:val="22"/>
                <w:szCs w:val="22"/>
              </w:rPr>
              <w:t>npm</w:t>
            </w:r>
            <w:proofErr w:type="spellEnd"/>
            <w:r>
              <w:rPr>
                <w:rFonts w:ascii="Aptos Narrow" w:eastAsia="Aptos Narrow" w:hAnsi="Aptos Narrow" w:cs="Aptos Narrow"/>
                <w:color w:val="000000"/>
                <w:sz w:val="22"/>
                <w:szCs w:val="22"/>
              </w:rPr>
              <w:t xml:space="preserve"> 10.9.2</w:t>
            </w:r>
          </w:p>
        </w:tc>
        <w:tc>
          <w:tcPr>
            <w:tcW w:w="4394" w:type="dxa"/>
            <w:tcBorders>
              <w:top w:val="nil"/>
              <w:left w:val="nil"/>
              <w:bottom w:val="single" w:sz="4" w:space="0" w:color="000000"/>
              <w:right w:val="single" w:sz="4" w:space="0" w:color="000000"/>
            </w:tcBorders>
            <w:vAlign w:val="center"/>
          </w:tcPr>
          <w:p w14:paraId="2A0A62C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Gestión de dependencias, ejecución de scripts de </w:t>
            </w:r>
            <w:proofErr w:type="spellStart"/>
            <w:r>
              <w:rPr>
                <w:rFonts w:ascii="Aptos Narrow" w:eastAsia="Aptos Narrow" w:hAnsi="Aptos Narrow" w:cs="Aptos Narrow"/>
                <w:color w:val="000000"/>
                <w:sz w:val="22"/>
                <w:szCs w:val="22"/>
              </w:rPr>
              <w:t>build</w:t>
            </w:r>
            <w:proofErr w:type="spellEnd"/>
            <w:r>
              <w:rPr>
                <w:rFonts w:ascii="Aptos Narrow" w:eastAsia="Aptos Narrow" w:hAnsi="Aptos Narrow" w:cs="Aptos Narrow"/>
                <w:color w:val="000000"/>
                <w:sz w:val="22"/>
                <w:szCs w:val="22"/>
              </w:rPr>
              <w:t xml:space="preserve"> y entorno de desarrollo.</w:t>
            </w:r>
          </w:p>
        </w:tc>
      </w:tr>
      <w:tr w:rsidR="004007AD" w14:paraId="71459ACB"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7C69A844"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Backend</w:t>
            </w:r>
            <w:proofErr w:type="spellEnd"/>
            <w:r>
              <w:rPr>
                <w:rFonts w:ascii="Aptos Narrow" w:eastAsia="Aptos Narrow" w:hAnsi="Aptos Narrow" w:cs="Aptos Narrow"/>
                <w:color w:val="000000"/>
                <w:sz w:val="22"/>
                <w:szCs w:val="22"/>
              </w:rPr>
              <w:t>-as-a-</w:t>
            </w:r>
            <w:proofErr w:type="spellStart"/>
            <w:r>
              <w:rPr>
                <w:rFonts w:ascii="Aptos Narrow" w:eastAsia="Aptos Narrow" w:hAnsi="Aptos Narrow" w:cs="Aptos Narrow"/>
                <w:color w:val="000000"/>
                <w:sz w:val="22"/>
                <w:szCs w:val="22"/>
              </w:rPr>
              <w:t>Service</w:t>
            </w:r>
            <w:proofErr w:type="spellEnd"/>
          </w:p>
        </w:tc>
        <w:tc>
          <w:tcPr>
            <w:tcW w:w="2832" w:type="dxa"/>
            <w:tcBorders>
              <w:top w:val="nil"/>
              <w:left w:val="nil"/>
              <w:bottom w:val="single" w:sz="4" w:space="0" w:color="000000"/>
              <w:right w:val="single" w:sz="4" w:space="0" w:color="000000"/>
            </w:tcBorders>
            <w:vAlign w:val="center"/>
          </w:tcPr>
          <w:p w14:paraId="7C6943FE"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Firebase</w:t>
            </w:r>
            <w:proofErr w:type="spellEnd"/>
          </w:p>
        </w:tc>
        <w:tc>
          <w:tcPr>
            <w:tcW w:w="4394" w:type="dxa"/>
            <w:tcBorders>
              <w:top w:val="nil"/>
              <w:left w:val="nil"/>
              <w:bottom w:val="single" w:sz="4" w:space="0" w:color="000000"/>
              <w:right w:val="single" w:sz="4" w:space="0" w:color="000000"/>
            </w:tcBorders>
            <w:vAlign w:val="center"/>
          </w:tcPr>
          <w:p w14:paraId="6D625AE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Plataforma administrada: autenticación, base de datos, reglas de seguridad, almacenamiento.</w:t>
            </w:r>
          </w:p>
        </w:tc>
      </w:tr>
      <w:tr w:rsidR="004007AD" w14:paraId="29770222"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16503FF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Autenticación</w:t>
            </w:r>
          </w:p>
        </w:tc>
        <w:tc>
          <w:tcPr>
            <w:tcW w:w="2832" w:type="dxa"/>
            <w:tcBorders>
              <w:top w:val="nil"/>
              <w:left w:val="nil"/>
              <w:bottom w:val="single" w:sz="4" w:space="0" w:color="000000"/>
              <w:right w:val="single" w:sz="4" w:space="0" w:color="000000"/>
            </w:tcBorders>
            <w:vAlign w:val="center"/>
          </w:tcPr>
          <w:p w14:paraId="1FB338C2"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Authentication</w:t>
            </w:r>
            <w:proofErr w:type="spellEnd"/>
          </w:p>
        </w:tc>
        <w:tc>
          <w:tcPr>
            <w:tcW w:w="4394" w:type="dxa"/>
            <w:tcBorders>
              <w:top w:val="nil"/>
              <w:left w:val="nil"/>
              <w:bottom w:val="single" w:sz="4" w:space="0" w:color="000000"/>
              <w:right w:val="single" w:sz="4" w:space="0" w:color="000000"/>
            </w:tcBorders>
            <w:vAlign w:val="center"/>
          </w:tcPr>
          <w:p w14:paraId="3995234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Registro, </w:t>
            </w:r>
            <w:proofErr w:type="spellStart"/>
            <w:r>
              <w:rPr>
                <w:rFonts w:ascii="Aptos Narrow" w:eastAsia="Aptos Narrow" w:hAnsi="Aptos Narrow" w:cs="Aptos Narrow"/>
                <w:color w:val="000000"/>
                <w:sz w:val="22"/>
                <w:szCs w:val="22"/>
              </w:rPr>
              <w:t>login</w:t>
            </w:r>
            <w:proofErr w:type="spellEnd"/>
            <w:r>
              <w:rPr>
                <w:rFonts w:ascii="Aptos Narrow" w:eastAsia="Aptos Narrow" w:hAnsi="Aptos Narrow" w:cs="Aptos Narrow"/>
                <w:color w:val="000000"/>
                <w:sz w:val="22"/>
                <w:szCs w:val="22"/>
              </w:rPr>
              <w:t>, recuperación de contraseña.</w:t>
            </w:r>
          </w:p>
        </w:tc>
      </w:tr>
      <w:tr w:rsidR="004007AD" w14:paraId="129C6E68"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559993B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Base de datos</w:t>
            </w:r>
          </w:p>
        </w:tc>
        <w:tc>
          <w:tcPr>
            <w:tcW w:w="2832" w:type="dxa"/>
            <w:tcBorders>
              <w:top w:val="nil"/>
              <w:left w:val="nil"/>
              <w:bottom w:val="single" w:sz="4" w:space="0" w:color="000000"/>
              <w:right w:val="single" w:sz="4" w:space="0" w:color="000000"/>
            </w:tcBorders>
            <w:vAlign w:val="center"/>
          </w:tcPr>
          <w:p w14:paraId="7FC3AFC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Cloud </w:t>
            </w:r>
            <w:proofErr w:type="spellStart"/>
            <w:r>
              <w:rPr>
                <w:rFonts w:ascii="Aptos Narrow" w:eastAsia="Aptos Narrow" w:hAnsi="Aptos Narrow" w:cs="Aptos Narrow"/>
                <w:color w:val="000000"/>
                <w:sz w:val="22"/>
                <w:szCs w:val="22"/>
              </w:rPr>
              <w:t>Firestore</w:t>
            </w:r>
            <w:proofErr w:type="spellEnd"/>
          </w:p>
        </w:tc>
        <w:tc>
          <w:tcPr>
            <w:tcW w:w="4394" w:type="dxa"/>
            <w:tcBorders>
              <w:top w:val="nil"/>
              <w:left w:val="nil"/>
              <w:bottom w:val="single" w:sz="4" w:space="0" w:color="000000"/>
              <w:right w:val="single" w:sz="4" w:space="0" w:color="000000"/>
            </w:tcBorders>
            <w:vAlign w:val="center"/>
          </w:tcPr>
          <w:p w14:paraId="113AAA1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Persistencia de ingresos, gastos, deudas, inversiones, categorías, perfiles, etc.</w:t>
            </w:r>
          </w:p>
        </w:tc>
      </w:tr>
      <w:tr w:rsidR="004007AD" w14:paraId="696A394E"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16443FC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Reglas de seguridad</w:t>
            </w:r>
          </w:p>
        </w:tc>
        <w:tc>
          <w:tcPr>
            <w:tcW w:w="2832" w:type="dxa"/>
            <w:tcBorders>
              <w:top w:val="nil"/>
              <w:left w:val="nil"/>
              <w:bottom w:val="single" w:sz="4" w:space="0" w:color="000000"/>
              <w:right w:val="single" w:sz="4" w:space="0" w:color="000000"/>
            </w:tcBorders>
            <w:vAlign w:val="center"/>
          </w:tcPr>
          <w:p w14:paraId="534FB7BE"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 xml:space="preserve"> Security Rules</w:t>
            </w:r>
          </w:p>
        </w:tc>
        <w:tc>
          <w:tcPr>
            <w:tcW w:w="4394" w:type="dxa"/>
            <w:tcBorders>
              <w:top w:val="nil"/>
              <w:left w:val="nil"/>
              <w:bottom w:val="single" w:sz="4" w:space="0" w:color="000000"/>
              <w:right w:val="single" w:sz="4" w:space="0" w:color="000000"/>
            </w:tcBorders>
            <w:vAlign w:val="center"/>
          </w:tcPr>
          <w:p w14:paraId="3448D6E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Control de acceso a documentos/colecciones por UID.</w:t>
            </w:r>
          </w:p>
        </w:tc>
      </w:tr>
      <w:tr w:rsidR="004007AD" w14:paraId="7D7C7647"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2B25652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Almacenamiento de archivos</w:t>
            </w:r>
          </w:p>
        </w:tc>
        <w:tc>
          <w:tcPr>
            <w:tcW w:w="2832" w:type="dxa"/>
            <w:tcBorders>
              <w:top w:val="nil"/>
              <w:left w:val="nil"/>
              <w:bottom w:val="single" w:sz="4" w:space="0" w:color="000000"/>
              <w:right w:val="single" w:sz="4" w:space="0" w:color="000000"/>
            </w:tcBorders>
            <w:vAlign w:val="center"/>
          </w:tcPr>
          <w:p w14:paraId="54A6D173" w14:textId="77777777" w:rsidR="004007AD" w:rsidRDefault="00000000">
            <w:pPr>
              <w:spacing w:after="0" w:line="240" w:lineRule="auto"/>
              <w:rPr>
                <w:rFonts w:ascii="Aptos Narrow" w:eastAsia="Aptos Narrow" w:hAnsi="Aptos Narrow" w:cs="Aptos Narrow"/>
                <w:color w:val="000000"/>
                <w:sz w:val="22"/>
                <w:szCs w:val="22"/>
              </w:rPr>
            </w:pP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 xml:space="preserve"> Storage</w:t>
            </w:r>
          </w:p>
        </w:tc>
        <w:tc>
          <w:tcPr>
            <w:tcW w:w="4394" w:type="dxa"/>
            <w:tcBorders>
              <w:top w:val="nil"/>
              <w:left w:val="nil"/>
              <w:bottom w:val="single" w:sz="4" w:space="0" w:color="000000"/>
              <w:right w:val="single" w:sz="4" w:space="0" w:color="000000"/>
            </w:tcBorders>
            <w:vAlign w:val="center"/>
          </w:tcPr>
          <w:p w14:paraId="1EBE16C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Respaldo de comprobantes (boletas/facturas) en imágenes/PDF.</w:t>
            </w:r>
          </w:p>
        </w:tc>
      </w:tr>
      <w:tr w:rsidR="004007AD" w14:paraId="32958AE5"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2AD2858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Control de versiones</w:t>
            </w:r>
          </w:p>
        </w:tc>
        <w:tc>
          <w:tcPr>
            <w:tcW w:w="2832" w:type="dxa"/>
            <w:tcBorders>
              <w:top w:val="nil"/>
              <w:left w:val="nil"/>
              <w:bottom w:val="single" w:sz="4" w:space="0" w:color="000000"/>
              <w:right w:val="single" w:sz="4" w:space="0" w:color="000000"/>
            </w:tcBorders>
            <w:vAlign w:val="center"/>
          </w:tcPr>
          <w:p w14:paraId="6958FF6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Git + GitHub</w:t>
            </w:r>
          </w:p>
        </w:tc>
        <w:tc>
          <w:tcPr>
            <w:tcW w:w="4394" w:type="dxa"/>
            <w:tcBorders>
              <w:top w:val="nil"/>
              <w:left w:val="nil"/>
              <w:bottom w:val="single" w:sz="4" w:space="0" w:color="000000"/>
              <w:right w:val="single" w:sz="4" w:space="0" w:color="000000"/>
            </w:tcBorders>
            <w:vAlign w:val="center"/>
          </w:tcPr>
          <w:p w14:paraId="164A11B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Versionado, </w:t>
            </w:r>
            <w:proofErr w:type="spellStart"/>
            <w:r>
              <w:rPr>
                <w:rFonts w:ascii="Aptos Narrow" w:eastAsia="Aptos Narrow" w:hAnsi="Aptos Narrow" w:cs="Aptos Narrow"/>
                <w:color w:val="000000"/>
                <w:sz w:val="22"/>
                <w:szCs w:val="22"/>
              </w:rPr>
              <w:t>PRs</w:t>
            </w:r>
            <w:proofErr w:type="spellEnd"/>
            <w:r>
              <w:rPr>
                <w:rFonts w:ascii="Aptos Narrow" w:eastAsia="Aptos Narrow" w:hAnsi="Aptos Narrow" w:cs="Aptos Narrow"/>
                <w:color w:val="000000"/>
                <w:sz w:val="22"/>
                <w:szCs w:val="22"/>
              </w:rPr>
              <w:t>, manejo de ramas y revisiones de código.</w:t>
            </w:r>
          </w:p>
        </w:tc>
      </w:tr>
      <w:tr w:rsidR="004007AD" w14:paraId="67DCC804" w14:textId="77777777">
        <w:trPr>
          <w:trHeight w:val="864"/>
        </w:trPr>
        <w:tc>
          <w:tcPr>
            <w:tcW w:w="1983" w:type="dxa"/>
            <w:tcBorders>
              <w:top w:val="nil"/>
              <w:left w:val="single" w:sz="4" w:space="0" w:color="000000"/>
              <w:bottom w:val="single" w:sz="4" w:space="0" w:color="000000"/>
              <w:right w:val="single" w:sz="4" w:space="0" w:color="000000"/>
            </w:tcBorders>
            <w:vAlign w:val="center"/>
          </w:tcPr>
          <w:p w14:paraId="2DFE33A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Lenguaje adicional</w:t>
            </w:r>
          </w:p>
        </w:tc>
        <w:tc>
          <w:tcPr>
            <w:tcW w:w="2832" w:type="dxa"/>
            <w:tcBorders>
              <w:top w:val="nil"/>
              <w:left w:val="nil"/>
              <w:bottom w:val="single" w:sz="4" w:space="0" w:color="000000"/>
              <w:right w:val="single" w:sz="4" w:space="0" w:color="000000"/>
            </w:tcBorders>
            <w:vAlign w:val="center"/>
          </w:tcPr>
          <w:p w14:paraId="0C0F896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Python 3.13.2</w:t>
            </w:r>
          </w:p>
        </w:tc>
        <w:tc>
          <w:tcPr>
            <w:tcW w:w="4394" w:type="dxa"/>
            <w:tcBorders>
              <w:top w:val="nil"/>
              <w:left w:val="nil"/>
              <w:bottom w:val="single" w:sz="4" w:space="0" w:color="000000"/>
              <w:right w:val="single" w:sz="4" w:space="0" w:color="000000"/>
            </w:tcBorders>
            <w:vAlign w:val="center"/>
          </w:tcPr>
          <w:p w14:paraId="4B17B73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Uso en análisis de datos, generación de reportes y posibles módulos de procesamiento offline.</w:t>
            </w:r>
          </w:p>
        </w:tc>
      </w:tr>
    </w:tbl>
    <w:p w14:paraId="1BF23824" w14:textId="77777777" w:rsidR="004007AD" w:rsidRDefault="00000000">
      <w:pPr>
        <w:pStyle w:val="Ttulo1"/>
        <w:jc w:val="center"/>
        <w:rPr>
          <w:rFonts w:ascii="Arial" w:eastAsia="Arial" w:hAnsi="Arial" w:cs="Arial"/>
          <w:b/>
          <w:color w:val="000000"/>
          <w:sz w:val="60"/>
          <w:szCs w:val="60"/>
        </w:rPr>
      </w:pPr>
      <w:bookmarkStart w:id="22" w:name="_heading=h.ojcj7ubm2o5" w:colFirst="0" w:colLast="0"/>
      <w:bookmarkEnd w:id="22"/>
      <w:r>
        <w:rPr>
          <w:rFonts w:ascii="Arial" w:eastAsia="Arial" w:hAnsi="Arial" w:cs="Arial"/>
          <w:b/>
          <w:color w:val="000000"/>
          <w:sz w:val="60"/>
          <w:szCs w:val="60"/>
        </w:rPr>
        <w:t>Tecnologías</w:t>
      </w:r>
    </w:p>
    <w:p w14:paraId="36608C21" w14:textId="77777777" w:rsidR="004007AD" w:rsidRDefault="00000000">
      <w:pPr>
        <w:rPr>
          <w:rFonts w:ascii="Arial" w:eastAsia="Arial" w:hAnsi="Arial" w:cs="Arial"/>
          <w:b/>
          <w:sz w:val="60"/>
          <w:szCs w:val="60"/>
        </w:rPr>
      </w:pPr>
      <w:r>
        <w:br w:type="page"/>
      </w:r>
    </w:p>
    <w:p w14:paraId="30EC99AB" w14:textId="237049BC" w:rsidR="004007AD" w:rsidRPr="006D4291" w:rsidRDefault="006D4291">
      <w:pPr>
        <w:pStyle w:val="Ttulo1"/>
        <w:jc w:val="center"/>
        <w:rPr>
          <w:rFonts w:ascii="Arial" w:eastAsia="Arial" w:hAnsi="Arial" w:cs="Arial"/>
          <w:b/>
          <w:color w:val="000000"/>
          <w:sz w:val="60"/>
          <w:szCs w:val="60"/>
          <w:u w:val="single"/>
        </w:rPr>
      </w:pPr>
      <w:bookmarkStart w:id="23" w:name="_heading=h.bohimwsj59du" w:colFirst="0" w:colLast="0"/>
      <w:bookmarkEnd w:id="23"/>
      <w:r w:rsidRPr="006D4291">
        <w:lastRenderedPageBreak/>
        <w:drawing>
          <wp:anchor distT="0" distB="0" distL="114300" distR="114300" simplePos="0" relativeHeight="251658240" behindDoc="0" locked="0" layoutInCell="1" allowOverlap="1" wp14:anchorId="6AE69B02" wp14:editId="0865B19C">
            <wp:simplePos x="0" y="0"/>
            <wp:positionH relativeFrom="margin">
              <wp:posOffset>-335797</wp:posOffset>
            </wp:positionH>
            <wp:positionV relativeFrom="paragraph">
              <wp:posOffset>407567</wp:posOffset>
            </wp:positionV>
            <wp:extent cx="6464300" cy="4146698"/>
            <wp:effectExtent l="0" t="0" r="0" b="6350"/>
            <wp:wrapNone/>
            <wp:docPr id="1599653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53491" name=""/>
                    <pic:cNvPicPr/>
                  </pic:nvPicPr>
                  <pic:blipFill>
                    <a:blip r:embed="rId8">
                      <a:extLst>
                        <a:ext uri="{28A0092B-C50C-407E-A947-70E740481C1C}">
                          <a14:useLocalDpi xmlns:a14="http://schemas.microsoft.com/office/drawing/2010/main" val="0"/>
                        </a:ext>
                      </a:extLst>
                    </a:blip>
                    <a:stretch>
                      <a:fillRect/>
                    </a:stretch>
                  </pic:blipFill>
                  <pic:spPr>
                    <a:xfrm>
                      <a:off x="0" y="0"/>
                      <a:ext cx="6464300" cy="4146698"/>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Arial" w:eastAsia="Arial" w:hAnsi="Arial" w:cs="Arial"/>
          <w:b/>
          <w:color w:val="000000"/>
          <w:sz w:val="60"/>
          <w:szCs w:val="60"/>
        </w:rPr>
        <w:t>Cronograma</w:t>
      </w:r>
    </w:p>
    <w:p w14:paraId="7FCFFA20" w14:textId="5F207540" w:rsidR="004007AD" w:rsidRDefault="006D4291">
      <w:pPr>
        <w:rPr>
          <w:rFonts w:ascii="Arial" w:eastAsia="Arial" w:hAnsi="Arial" w:cs="Arial"/>
          <w:b/>
          <w:sz w:val="60"/>
          <w:szCs w:val="60"/>
        </w:rPr>
      </w:pPr>
      <w:r w:rsidRPr="006D4291">
        <w:drawing>
          <wp:anchor distT="0" distB="0" distL="114300" distR="114300" simplePos="0" relativeHeight="251659264" behindDoc="0" locked="0" layoutInCell="1" allowOverlap="1" wp14:anchorId="3C343B0D" wp14:editId="5DD12D8F">
            <wp:simplePos x="0" y="0"/>
            <wp:positionH relativeFrom="margin">
              <wp:posOffset>-282693</wp:posOffset>
            </wp:positionH>
            <wp:positionV relativeFrom="paragraph">
              <wp:posOffset>3996542</wp:posOffset>
            </wp:positionV>
            <wp:extent cx="6230679" cy="3678555"/>
            <wp:effectExtent l="0" t="0" r="0" b="0"/>
            <wp:wrapNone/>
            <wp:docPr id="1885179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79485" name=""/>
                    <pic:cNvPicPr/>
                  </pic:nvPicPr>
                  <pic:blipFill>
                    <a:blip r:embed="rId9">
                      <a:extLst>
                        <a:ext uri="{28A0092B-C50C-407E-A947-70E740481C1C}">
                          <a14:useLocalDpi xmlns:a14="http://schemas.microsoft.com/office/drawing/2010/main" val="0"/>
                        </a:ext>
                      </a:extLst>
                    </a:blip>
                    <a:stretch>
                      <a:fillRect/>
                    </a:stretch>
                  </pic:blipFill>
                  <pic:spPr>
                    <a:xfrm>
                      <a:off x="0" y="0"/>
                      <a:ext cx="6274110" cy="3704197"/>
                    </a:xfrm>
                    <a:prstGeom prst="rect">
                      <a:avLst/>
                    </a:prstGeom>
                  </pic:spPr>
                </pic:pic>
              </a:graphicData>
            </a:graphic>
            <wp14:sizeRelH relativeFrom="margin">
              <wp14:pctWidth>0</wp14:pctWidth>
            </wp14:sizeRelH>
            <wp14:sizeRelV relativeFrom="margin">
              <wp14:pctHeight>0</wp14:pctHeight>
            </wp14:sizeRelV>
          </wp:anchor>
        </w:drawing>
      </w:r>
      <w:r w:rsidR="00000000">
        <w:br w:type="page"/>
      </w:r>
    </w:p>
    <w:p w14:paraId="68BBA8FD" w14:textId="77777777" w:rsidR="004007AD" w:rsidRDefault="00000000">
      <w:pPr>
        <w:pStyle w:val="Ttulo1"/>
        <w:jc w:val="center"/>
        <w:rPr>
          <w:rFonts w:ascii="Arial" w:eastAsia="Arial" w:hAnsi="Arial" w:cs="Arial"/>
          <w:b/>
          <w:color w:val="000000"/>
          <w:sz w:val="60"/>
          <w:szCs w:val="60"/>
        </w:rPr>
      </w:pPr>
      <w:bookmarkStart w:id="24" w:name="_heading=h.umpbum4zaaay" w:colFirst="0" w:colLast="0"/>
      <w:bookmarkEnd w:id="24"/>
      <w:r>
        <w:rPr>
          <w:rFonts w:ascii="Arial" w:eastAsia="Arial" w:hAnsi="Arial" w:cs="Arial"/>
          <w:b/>
          <w:color w:val="000000"/>
          <w:sz w:val="60"/>
          <w:szCs w:val="60"/>
        </w:rPr>
        <w:lastRenderedPageBreak/>
        <w:t>Costos</w:t>
      </w:r>
    </w:p>
    <w:p w14:paraId="024EEC6C" w14:textId="77777777" w:rsidR="004007AD" w:rsidRDefault="00000000">
      <w:r>
        <w:t xml:space="preserve">El presente diagrama de costos refleja los gastos reales asociados al desarrollo del proyecto </w:t>
      </w:r>
      <w:proofErr w:type="spellStart"/>
      <w:r>
        <w:t>Capstone</w:t>
      </w:r>
      <w:proofErr w:type="spellEnd"/>
      <w:r>
        <w:t>.</w:t>
      </w:r>
    </w:p>
    <w:p w14:paraId="28D09E0A" w14:textId="0D2BA9DF" w:rsidR="004007AD" w:rsidRDefault="00000000">
      <w:pPr>
        <w:pStyle w:val="Ttulo1"/>
        <w:rPr>
          <w:rFonts w:ascii="Arial" w:eastAsia="Arial" w:hAnsi="Arial" w:cs="Arial"/>
          <w:b/>
          <w:color w:val="000000"/>
          <w:sz w:val="36"/>
          <w:szCs w:val="36"/>
        </w:rPr>
      </w:pPr>
      <w:r>
        <w:rPr>
          <w:rFonts w:ascii="Arial" w:eastAsia="Arial" w:hAnsi="Arial" w:cs="Arial"/>
          <w:b/>
          <w:color w:val="000000"/>
          <w:sz w:val="36"/>
          <w:szCs w:val="36"/>
        </w:rPr>
        <w:t>Tabla de Costos Estimados</w:t>
      </w:r>
    </w:p>
    <w:tbl>
      <w:tblPr>
        <w:tblW w:w="8779" w:type="dxa"/>
        <w:tblCellMar>
          <w:left w:w="70" w:type="dxa"/>
          <w:right w:w="70" w:type="dxa"/>
        </w:tblCellMar>
        <w:tblLook w:val="04A0" w:firstRow="1" w:lastRow="0" w:firstColumn="1" w:lastColumn="0" w:noHBand="0" w:noVBand="1"/>
      </w:tblPr>
      <w:tblGrid>
        <w:gridCol w:w="1975"/>
        <w:gridCol w:w="4111"/>
        <w:gridCol w:w="2693"/>
      </w:tblGrid>
      <w:tr w:rsidR="00D268F9" w:rsidRPr="00D268F9" w14:paraId="60B5765D" w14:textId="77777777" w:rsidTr="00D268F9">
        <w:trPr>
          <w:trHeight w:val="315"/>
        </w:trPr>
        <w:tc>
          <w:tcPr>
            <w:tcW w:w="1975" w:type="dxa"/>
            <w:tcBorders>
              <w:top w:val="single" w:sz="8" w:space="0" w:color="auto"/>
              <w:left w:val="single" w:sz="8" w:space="0" w:color="auto"/>
              <w:bottom w:val="single" w:sz="8" w:space="0" w:color="auto"/>
              <w:right w:val="single" w:sz="8" w:space="0" w:color="auto"/>
            </w:tcBorders>
            <w:vAlign w:val="center"/>
            <w:hideMark/>
          </w:tcPr>
          <w:p w14:paraId="31FFB904"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Categoría</w:t>
            </w:r>
          </w:p>
        </w:tc>
        <w:tc>
          <w:tcPr>
            <w:tcW w:w="4111" w:type="dxa"/>
            <w:tcBorders>
              <w:top w:val="single" w:sz="8" w:space="0" w:color="auto"/>
              <w:left w:val="nil"/>
              <w:bottom w:val="single" w:sz="8" w:space="0" w:color="auto"/>
              <w:right w:val="single" w:sz="8" w:space="0" w:color="auto"/>
            </w:tcBorders>
            <w:vAlign w:val="center"/>
            <w:hideMark/>
          </w:tcPr>
          <w:p w14:paraId="3A699C3B"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Concepto</w:t>
            </w:r>
          </w:p>
        </w:tc>
        <w:tc>
          <w:tcPr>
            <w:tcW w:w="2693" w:type="dxa"/>
            <w:tcBorders>
              <w:top w:val="single" w:sz="8" w:space="0" w:color="auto"/>
              <w:left w:val="nil"/>
              <w:bottom w:val="single" w:sz="8" w:space="0" w:color="auto"/>
              <w:right w:val="single" w:sz="8" w:space="0" w:color="auto"/>
            </w:tcBorders>
            <w:vAlign w:val="center"/>
            <w:hideMark/>
          </w:tcPr>
          <w:p w14:paraId="009B4BBE"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Costo estimado (CLP)</w:t>
            </w:r>
          </w:p>
        </w:tc>
      </w:tr>
      <w:tr w:rsidR="00D268F9" w:rsidRPr="00D268F9" w14:paraId="6BE0D7F9" w14:textId="77777777" w:rsidTr="00D268F9">
        <w:trPr>
          <w:trHeight w:val="315"/>
        </w:trPr>
        <w:tc>
          <w:tcPr>
            <w:tcW w:w="1975" w:type="dxa"/>
            <w:tcBorders>
              <w:top w:val="nil"/>
              <w:left w:val="single" w:sz="8" w:space="0" w:color="auto"/>
              <w:bottom w:val="single" w:sz="8" w:space="0" w:color="auto"/>
              <w:right w:val="single" w:sz="8" w:space="0" w:color="auto"/>
            </w:tcBorders>
            <w:vAlign w:val="center"/>
            <w:hideMark/>
          </w:tcPr>
          <w:p w14:paraId="2C8AAC6C"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Tecnología</w:t>
            </w:r>
          </w:p>
        </w:tc>
        <w:tc>
          <w:tcPr>
            <w:tcW w:w="4111" w:type="dxa"/>
            <w:tcBorders>
              <w:top w:val="nil"/>
              <w:left w:val="nil"/>
              <w:bottom w:val="single" w:sz="8" w:space="0" w:color="auto"/>
              <w:right w:val="single" w:sz="8" w:space="0" w:color="auto"/>
            </w:tcBorders>
            <w:vAlign w:val="center"/>
            <w:hideMark/>
          </w:tcPr>
          <w:p w14:paraId="5F0579FC" w14:textId="77777777" w:rsidR="00D268F9" w:rsidRPr="00D268F9" w:rsidRDefault="00D268F9" w:rsidP="00D268F9">
            <w:pPr>
              <w:spacing w:after="0" w:line="240" w:lineRule="auto"/>
              <w:rPr>
                <w:rFonts w:ascii="Calibri" w:eastAsia="Times New Roman" w:hAnsi="Calibri" w:cs="Calibri"/>
                <w:color w:val="000000"/>
                <w:sz w:val="22"/>
                <w:szCs w:val="22"/>
              </w:rPr>
            </w:pPr>
            <w:proofErr w:type="spellStart"/>
            <w:r w:rsidRPr="00D268F9">
              <w:rPr>
                <w:rFonts w:ascii="Calibri" w:eastAsia="Times New Roman" w:hAnsi="Calibri" w:cs="Calibri"/>
                <w:color w:val="000000"/>
                <w:sz w:val="22"/>
                <w:szCs w:val="22"/>
              </w:rPr>
              <w:t>Firebase</w:t>
            </w:r>
            <w:proofErr w:type="spellEnd"/>
            <w:r w:rsidRPr="00D268F9">
              <w:rPr>
                <w:rFonts w:ascii="Calibri" w:eastAsia="Times New Roman" w:hAnsi="Calibri" w:cs="Calibri"/>
                <w:color w:val="000000"/>
                <w:sz w:val="22"/>
                <w:szCs w:val="22"/>
              </w:rPr>
              <w:t xml:space="preserve"> (plan gratuito)</w:t>
            </w:r>
          </w:p>
        </w:tc>
        <w:tc>
          <w:tcPr>
            <w:tcW w:w="2693" w:type="dxa"/>
            <w:tcBorders>
              <w:top w:val="nil"/>
              <w:left w:val="nil"/>
              <w:bottom w:val="single" w:sz="8" w:space="0" w:color="auto"/>
              <w:right w:val="single" w:sz="8" w:space="0" w:color="auto"/>
            </w:tcBorders>
            <w:vAlign w:val="center"/>
            <w:hideMark/>
          </w:tcPr>
          <w:p w14:paraId="70258EB6"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$0</w:t>
            </w:r>
          </w:p>
        </w:tc>
      </w:tr>
      <w:tr w:rsidR="00D268F9" w:rsidRPr="00D268F9" w14:paraId="7FEF1A55" w14:textId="77777777" w:rsidTr="00D268F9">
        <w:trPr>
          <w:trHeight w:val="300"/>
        </w:trPr>
        <w:tc>
          <w:tcPr>
            <w:tcW w:w="1975" w:type="dxa"/>
            <w:vMerge w:val="restart"/>
            <w:tcBorders>
              <w:top w:val="nil"/>
              <w:left w:val="single" w:sz="8" w:space="0" w:color="auto"/>
              <w:bottom w:val="single" w:sz="8" w:space="0" w:color="000000"/>
              <w:right w:val="single" w:sz="8" w:space="0" w:color="auto"/>
            </w:tcBorders>
            <w:vAlign w:val="center"/>
            <w:hideMark/>
          </w:tcPr>
          <w:p w14:paraId="2BCA4F0A"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Operación</w:t>
            </w:r>
          </w:p>
        </w:tc>
        <w:tc>
          <w:tcPr>
            <w:tcW w:w="4111" w:type="dxa"/>
            <w:tcBorders>
              <w:top w:val="nil"/>
              <w:left w:val="nil"/>
              <w:bottom w:val="single" w:sz="4" w:space="0" w:color="auto"/>
              <w:right w:val="single" w:sz="8" w:space="0" w:color="auto"/>
            </w:tcBorders>
            <w:vAlign w:val="center"/>
            <w:hideMark/>
          </w:tcPr>
          <w:p w14:paraId="0B46F58C"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Internet (2 × $14.990 × 4 meses)</w:t>
            </w:r>
          </w:p>
        </w:tc>
        <w:tc>
          <w:tcPr>
            <w:tcW w:w="2693" w:type="dxa"/>
            <w:tcBorders>
              <w:top w:val="nil"/>
              <w:left w:val="nil"/>
              <w:bottom w:val="single" w:sz="4" w:space="0" w:color="auto"/>
              <w:right w:val="single" w:sz="8" w:space="0" w:color="auto"/>
            </w:tcBorders>
            <w:vAlign w:val="center"/>
            <w:hideMark/>
          </w:tcPr>
          <w:p w14:paraId="3C46B734"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$119.920</w:t>
            </w:r>
          </w:p>
        </w:tc>
      </w:tr>
      <w:tr w:rsidR="00D268F9" w:rsidRPr="00D268F9" w14:paraId="2481B495" w14:textId="77777777" w:rsidTr="00D268F9">
        <w:trPr>
          <w:trHeight w:val="300"/>
        </w:trPr>
        <w:tc>
          <w:tcPr>
            <w:tcW w:w="1975" w:type="dxa"/>
            <w:vMerge/>
            <w:tcBorders>
              <w:top w:val="nil"/>
              <w:left w:val="single" w:sz="8" w:space="0" w:color="auto"/>
              <w:bottom w:val="single" w:sz="8" w:space="0" w:color="000000"/>
              <w:right w:val="single" w:sz="8" w:space="0" w:color="auto"/>
            </w:tcBorders>
            <w:vAlign w:val="center"/>
            <w:hideMark/>
          </w:tcPr>
          <w:p w14:paraId="12D223EC" w14:textId="77777777" w:rsidR="00D268F9" w:rsidRPr="00D268F9" w:rsidRDefault="00D268F9" w:rsidP="00D268F9">
            <w:pPr>
              <w:spacing w:after="0" w:line="240" w:lineRule="auto"/>
              <w:rPr>
                <w:rFonts w:ascii="Calibri" w:eastAsia="Times New Roman" w:hAnsi="Calibri" w:cs="Calibri"/>
                <w:b/>
                <w:bCs/>
                <w:color w:val="000000"/>
                <w:sz w:val="22"/>
                <w:szCs w:val="22"/>
              </w:rPr>
            </w:pPr>
          </w:p>
        </w:tc>
        <w:tc>
          <w:tcPr>
            <w:tcW w:w="4111" w:type="dxa"/>
            <w:tcBorders>
              <w:top w:val="nil"/>
              <w:left w:val="nil"/>
              <w:bottom w:val="single" w:sz="4" w:space="0" w:color="auto"/>
              <w:right w:val="single" w:sz="8" w:space="0" w:color="auto"/>
            </w:tcBorders>
            <w:vAlign w:val="center"/>
            <w:hideMark/>
          </w:tcPr>
          <w:p w14:paraId="22B8BDB9"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Electricidad (2 casas × 4 meses)</w:t>
            </w:r>
          </w:p>
        </w:tc>
        <w:tc>
          <w:tcPr>
            <w:tcW w:w="2693" w:type="dxa"/>
            <w:tcBorders>
              <w:top w:val="nil"/>
              <w:left w:val="nil"/>
              <w:bottom w:val="single" w:sz="4" w:space="0" w:color="auto"/>
              <w:right w:val="single" w:sz="8" w:space="0" w:color="auto"/>
            </w:tcBorders>
            <w:vAlign w:val="center"/>
            <w:hideMark/>
          </w:tcPr>
          <w:p w14:paraId="24532366"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$840.000</w:t>
            </w:r>
          </w:p>
        </w:tc>
      </w:tr>
      <w:tr w:rsidR="00D268F9" w:rsidRPr="00D268F9" w14:paraId="6F3F5FE4" w14:textId="77777777" w:rsidTr="00D268F9">
        <w:trPr>
          <w:trHeight w:val="315"/>
        </w:trPr>
        <w:tc>
          <w:tcPr>
            <w:tcW w:w="1975" w:type="dxa"/>
            <w:vMerge/>
            <w:tcBorders>
              <w:top w:val="nil"/>
              <w:left w:val="single" w:sz="8" w:space="0" w:color="auto"/>
              <w:bottom w:val="single" w:sz="8" w:space="0" w:color="000000"/>
              <w:right w:val="single" w:sz="8" w:space="0" w:color="auto"/>
            </w:tcBorders>
            <w:vAlign w:val="center"/>
            <w:hideMark/>
          </w:tcPr>
          <w:p w14:paraId="1EF97845" w14:textId="77777777" w:rsidR="00D268F9" w:rsidRPr="00D268F9" w:rsidRDefault="00D268F9" w:rsidP="00D268F9">
            <w:pPr>
              <w:spacing w:after="0" w:line="240" w:lineRule="auto"/>
              <w:rPr>
                <w:rFonts w:ascii="Calibri" w:eastAsia="Times New Roman" w:hAnsi="Calibri" w:cs="Calibri"/>
                <w:b/>
                <w:bCs/>
                <w:color w:val="000000"/>
                <w:sz w:val="22"/>
                <w:szCs w:val="22"/>
              </w:rPr>
            </w:pPr>
          </w:p>
        </w:tc>
        <w:tc>
          <w:tcPr>
            <w:tcW w:w="4111" w:type="dxa"/>
            <w:tcBorders>
              <w:top w:val="nil"/>
              <w:left w:val="nil"/>
              <w:bottom w:val="single" w:sz="8" w:space="0" w:color="auto"/>
              <w:right w:val="single" w:sz="8" w:space="0" w:color="auto"/>
            </w:tcBorders>
            <w:vAlign w:val="center"/>
            <w:hideMark/>
          </w:tcPr>
          <w:p w14:paraId="6387B51F"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Pruebas en celulares personales</w:t>
            </w:r>
          </w:p>
        </w:tc>
        <w:tc>
          <w:tcPr>
            <w:tcW w:w="2693" w:type="dxa"/>
            <w:tcBorders>
              <w:top w:val="nil"/>
              <w:left w:val="nil"/>
              <w:bottom w:val="single" w:sz="8" w:space="0" w:color="auto"/>
              <w:right w:val="single" w:sz="8" w:space="0" w:color="auto"/>
            </w:tcBorders>
            <w:vAlign w:val="center"/>
            <w:hideMark/>
          </w:tcPr>
          <w:p w14:paraId="683C6018"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$0</w:t>
            </w:r>
          </w:p>
        </w:tc>
      </w:tr>
      <w:tr w:rsidR="00D268F9" w:rsidRPr="00D268F9" w14:paraId="0A76DE13" w14:textId="77777777" w:rsidTr="00D268F9">
        <w:trPr>
          <w:trHeight w:val="300"/>
        </w:trPr>
        <w:tc>
          <w:tcPr>
            <w:tcW w:w="1975" w:type="dxa"/>
            <w:vMerge w:val="restart"/>
            <w:tcBorders>
              <w:top w:val="nil"/>
              <w:left w:val="single" w:sz="8" w:space="0" w:color="auto"/>
              <w:bottom w:val="single" w:sz="8" w:space="0" w:color="000000"/>
              <w:right w:val="single" w:sz="8" w:space="0" w:color="auto"/>
            </w:tcBorders>
            <w:vAlign w:val="center"/>
            <w:hideMark/>
          </w:tcPr>
          <w:p w14:paraId="6D4EB299"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Académico</w:t>
            </w:r>
          </w:p>
        </w:tc>
        <w:tc>
          <w:tcPr>
            <w:tcW w:w="4111" w:type="dxa"/>
            <w:tcBorders>
              <w:top w:val="nil"/>
              <w:left w:val="nil"/>
              <w:bottom w:val="single" w:sz="4" w:space="0" w:color="auto"/>
              <w:right w:val="single" w:sz="8" w:space="0" w:color="auto"/>
            </w:tcBorders>
            <w:vAlign w:val="center"/>
            <w:hideMark/>
          </w:tcPr>
          <w:p w14:paraId="7F2692B0"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 xml:space="preserve">Impresiones </w:t>
            </w:r>
          </w:p>
        </w:tc>
        <w:tc>
          <w:tcPr>
            <w:tcW w:w="2693" w:type="dxa"/>
            <w:tcBorders>
              <w:top w:val="nil"/>
              <w:left w:val="nil"/>
              <w:bottom w:val="single" w:sz="4" w:space="0" w:color="auto"/>
              <w:right w:val="single" w:sz="8" w:space="0" w:color="auto"/>
            </w:tcBorders>
            <w:vAlign w:val="center"/>
            <w:hideMark/>
          </w:tcPr>
          <w:p w14:paraId="05D65490"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$10.000</w:t>
            </w:r>
          </w:p>
        </w:tc>
      </w:tr>
      <w:tr w:rsidR="00D268F9" w:rsidRPr="00D268F9" w14:paraId="16DC3AA6" w14:textId="77777777" w:rsidTr="00D268F9">
        <w:trPr>
          <w:trHeight w:val="315"/>
        </w:trPr>
        <w:tc>
          <w:tcPr>
            <w:tcW w:w="1975" w:type="dxa"/>
            <w:vMerge/>
            <w:tcBorders>
              <w:top w:val="nil"/>
              <w:left w:val="single" w:sz="8" w:space="0" w:color="auto"/>
              <w:bottom w:val="single" w:sz="8" w:space="0" w:color="000000"/>
              <w:right w:val="single" w:sz="8" w:space="0" w:color="auto"/>
            </w:tcBorders>
            <w:vAlign w:val="center"/>
            <w:hideMark/>
          </w:tcPr>
          <w:p w14:paraId="0D323681" w14:textId="77777777" w:rsidR="00D268F9" w:rsidRPr="00D268F9" w:rsidRDefault="00D268F9" w:rsidP="00D268F9">
            <w:pPr>
              <w:spacing w:after="0" w:line="240" w:lineRule="auto"/>
              <w:rPr>
                <w:rFonts w:ascii="Calibri" w:eastAsia="Times New Roman" w:hAnsi="Calibri" w:cs="Calibri"/>
                <w:b/>
                <w:bCs/>
                <w:color w:val="000000"/>
                <w:sz w:val="22"/>
                <w:szCs w:val="22"/>
              </w:rPr>
            </w:pPr>
          </w:p>
        </w:tc>
        <w:tc>
          <w:tcPr>
            <w:tcW w:w="4111" w:type="dxa"/>
            <w:tcBorders>
              <w:top w:val="nil"/>
              <w:left w:val="nil"/>
              <w:bottom w:val="single" w:sz="8" w:space="0" w:color="auto"/>
              <w:right w:val="single" w:sz="8" w:space="0" w:color="auto"/>
            </w:tcBorders>
            <w:vAlign w:val="center"/>
            <w:hideMark/>
          </w:tcPr>
          <w:p w14:paraId="5A619DCC"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Transporte (práctica + instituto)</w:t>
            </w:r>
          </w:p>
        </w:tc>
        <w:tc>
          <w:tcPr>
            <w:tcW w:w="2693" w:type="dxa"/>
            <w:tcBorders>
              <w:top w:val="nil"/>
              <w:left w:val="nil"/>
              <w:bottom w:val="single" w:sz="8" w:space="0" w:color="auto"/>
              <w:right w:val="single" w:sz="8" w:space="0" w:color="auto"/>
            </w:tcBorders>
            <w:vAlign w:val="center"/>
            <w:hideMark/>
          </w:tcPr>
          <w:p w14:paraId="6DEF7805"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$80.000</w:t>
            </w:r>
          </w:p>
        </w:tc>
      </w:tr>
      <w:tr w:rsidR="00D268F9" w:rsidRPr="00D268F9" w14:paraId="49C4B556" w14:textId="77777777" w:rsidTr="00D268F9">
        <w:trPr>
          <w:trHeight w:val="375"/>
        </w:trPr>
        <w:tc>
          <w:tcPr>
            <w:tcW w:w="1975" w:type="dxa"/>
            <w:tcBorders>
              <w:top w:val="nil"/>
              <w:left w:val="single" w:sz="8" w:space="0" w:color="auto"/>
              <w:bottom w:val="single" w:sz="8" w:space="0" w:color="auto"/>
              <w:right w:val="single" w:sz="8" w:space="0" w:color="auto"/>
            </w:tcBorders>
            <w:vAlign w:val="center"/>
            <w:hideMark/>
          </w:tcPr>
          <w:p w14:paraId="19C2BC43"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Recurso Humano</w:t>
            </w:r>
          </w:p>
        </w:tc>
        <w:tc>
          <w:tcPr>
            <w:tcW w:w="4111" w:type="dxa"/>
            <w:tcBorders>
              <w:top w:val="nil"/>
              <w:left w:val="nil"/>
              <w:bottom w:val="single" w:sz="8" w:space="0" w:color="auto"/>
              <w:right w:val="single" w:sz="8" w:space="0" w:color="auto"/>
            </w:tcBorders>
            <w:vAlign w:val="center"/>
            <w:hideMark/>
          </w:tcPr>
          <w:p w14:paraId="5EBD1487"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Horas Hombre (320 h × $5.000)</w:t>
            </w:r>
          </w:p>
        </w:tc>
        <w:tc>
          <w:tcPr>
            <w:tcW w:w="2693" w:type="dxa"/>
            <w:tcBorders>
              <w:top w:val="nil"/>
              <w:left w:val="nil"/>
              <w:bottom w:val="single" w:sz="8" w:space="0" w:color="auto"/>
              <w:right w:val="single" w:sz="8" w:space="0" w:color="auto"/>
            </w:tcBorders>
            <w:vAlign w:val="center"/>
            <w:hideMark/>
          </w:tcPr>
          <w:p w14:paraId="16C9761B"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$1.600.000</w:t>
            </w:r>
          </w:p>
        </w:tc>
      </w:tr>
      <w:tr w:rsidR="00D268F9" w:rsidRPr="00D268F9" w14:paraId="6A6F23D1" w14:textId="77777777" w:rsidTr="00D268F9">
        <w:trPr>
          <w:trHeight w:val="300"/>
        </w:trPr>
        <w:tc>
          <w:tcPr>
            <w:tcW w:w="1975" w:type="dxa"/>
            <w:vMerge w:val="restart"/>
            <w:tcBorders>
              <w:top w:val="nil"/>
              <w:left w:val="single" w:sz="8" w:space="0" w:color="auto"/>
              <w:bottom w:val="nil"/>
              <w:right w:val="single" w:sz="8" w:space="0" w:color="auto"/>
            </w:tcBorders>
            <w:vAlign w:val="center"/>
            <w:hideMark/>
          </w:tcPr>
          <w:p w14:paraId="1A6D81AE"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Software</w:t>
            </w:r>
          </w:p>
        </w:tc>
        <w:tc>
          <w:tcPr>
            <w:tcW w:w="4111" w:type="dxa"/>
            <w:tcBorders>
              <w:top w:val="nil"/>
              <w:left w:val="nil"/>
              <w:bottom w:val="single" w:sz="4" w:space="0" w:color="auto"/>
              <w:right w:val="single" w:sz="8" w:space="0" w:color="auto"/>
            </w:tcBorders>
            <w:vAlign w:val="center"/>
            <w:hideMark/>
          </w:tcPr>
          <w:p w14:paraId="7614B717"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 xml:space="preserve">Visual Studio </w:t>
            </w:r>
            <w:proofErr w:type="spellStart"/>
            <w:r w:rsidRPr="00D268F9">
              <w:rPr>
                <w:rFonts w:ascii="Calibri" w:eastAsia="Times New Roman" w:hAnsi="Calibri" w:cs="Calibri"/>
                <w:color w:val="000000"/>
                <w:sz w:val="22"/>
                <w:szCs w:val="22"/>
              </w:rPr>
              <w:t>Code</w:t>
            </w:r>
            <w:proofErr w:type="spellEnd"/>
            <w:r w:rsidRPr="00D268F9">
              <w:rPr>
                <w:rFonts w:ascii="Calibri" w:eastAsia="Times New Roman" w:hAnsi="Calibri" w:cs="Calibri"/>
                <w:color w:val="000000"/>
                <w:sz w:val="22"/>
                <w:szCs w:val="22"/>
              </w:rPr>
              <w:t xml:space="preserve"> </w:t>
            </w:r>
          </w:p>
        </w:tc>
        <w:tc>
          <w:tcPr>
            <w:tcW w:w="2693" w:type="dxa"/>
            <w:tcBorders>
              <w:top w:val="nil"/>
              <w:left w:val="nil"/>
              <w:bottom w:val="single" w:sz="4" w:space="0" w:color="auto"/>
              <w:right w:val="single" w:sz="8" w:space="0" w:color="auto"/>
            </w:tcBorders>
            <w:vAlign w:val="center"/>
            <w:hideMark/>
          </w:tcPr>
          <w:p w14:paraId="13C0E71E"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$0</w:t>
            </w:r>
          </w:p>
        </w:tc>
      </w:tr>
      <w:tr w:rsidR="00D268F9" w:rsidRPr="00D268F9" w14:paraId="4FE543CE" w14:textId="77777777" w:rsidTr="00D268F9">
        <w:trPr>
          <w:trHeight w:val="315"/>
        </w:trPr>
        <w:tc>
          <w:tcPr>
            <w:tcW w:w="1975" w:type="dxa"/>
            <w:vMerge/>
            <w:tcBorders>
              <w:top w:val="nil"/>
              <w:left w:val="single" w:sz="8" w:space="0" w:color="auto"/>
              <w:bottom w:val="nil"/>
              <w:right w:val="single" w:sz="8" w:space="0" w:color="auto"/>
            </w:tcBorders>
            <w:vAlign w:val="center"/>
            <w:hideMark/>
          </w:tcPr>
          <w:p w14:paraId="44BDF26D" w14:textId="77777777" w:rsidR="00D268F9" w:rsidRPr="00D268F9" w:rsidRDefault="00D268F9" w:rsidP="00D268F9">
            <w:pPr>
              <w:spacing w:after="0" w:line="240" w:lineRule="auto"/>
              <w:rPr>
                <w:rFonts w:ascii="Calibri" w:eastAsia="Times New Roman" w:hAnsi="Calibri" w:cs="Calibri"/>
                <w:b/>
                <w:bCs/>
                <w:color w:val="000000"/>
                <w:sz w:val="22"/>
                <w:szCs w:val="22"/>
              </w:rPr>
            </w:pPr>
          </w:p>
        </w:tc>
        <w:tc>
          <w:tcPr>
            <w:tcW w:w="4111" w:type="dxa"/>
            <w:tcBorders>
              <w:top w:val="nil"/>
              <w:left w:val="nil"/>
              <w:bottom w:val="single" w:sz="4" w:space="0" w:color="auto"/>
              <w:right w:val="single" w:sz="8" w:space="0" w:color="auto"/>
            </w:tcBorders>
            <w:vAlign w:val="center"/>
            <w:hideMark/>
          </w:tcPr>
          <w:p w14:paraId="460A0FD9" w14:textId="77777777"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 xml:space="preserve">Node.js, Angular, </w:t>
            </w:r>
            <w:proofErr w:type="spellStart"/>
            <w:r w:rsidRPr="00D268F9">
              <w:rPr>
                <w:rFonts w:ascii="Calibri" w:eastAsia="Times New Roman" w:hAnsi="Calibri" w:cs="Calibri"/>
                <w:color w:val="000000"/>
                <w:sz w:val="22"/>
                <w:szCs w:val="22"/>
              </w:rPr>
              <w:t>Ionic</w:t>
            </w:r>
            <w:proofErr w:type="spellEnd"/>
            <w:r w:rsidRPr="00D268F9">
              <w:rPr>
                <w:rFonts w:ascii="Calibri" w:eastAsia="Times New Roman" w:hAnsi="Calibri" w:cs="Calibri"/>
                <w:color w:val="000000"/>
                <w:sz w:val="22"/>
                <w:szCs w:val="22"/>
              </w:rPr>
              <w:t xml:space="preserve"> </w:t>
            </w:r>
          </w:p>
        </w:tc>
        <w:tc>
          <w:tcPr>
            <w:tcW w:w="2693" w:type="dxa"/>
            <w:tcBorders>
              <w:top w:val="nil"/>
              <w:left w:val="nil"/>
              <w:bottom w:val="single" w:sz="4" w:space="0" w:color="auto"/>
              <w:right w:val="single" w:sz="8" w:space="0" w:color="auto"/>
            </w:tcBorders>
            <w:vAlign w:val="center"/>
            <w:hideMark/>
          </w:tcPr>
          <w:p w14:paraId="0B0EBFEB"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$0</w:t>
            </w:r>
          </w:p>
        </w:tc>
      </w:tr>
      <w:tr w:rsidR="00D268F9" w:rsidRPr="00D268F9" w14:paraId="244A7090" w14:textId="77777777" w:rsidTr="00D268F9">
        <w:trPr>
          <w:trHeight w:val="300"/>
        </w:trPr>
        <w:tc>
          <w:tcPr>
            <w:tcW w:w="1975" w:type="dxa"/>
            <w:vMerge w:val="restart"/>
            <w:tcBorders>
              <w:top w:val="single" w:sz="8" w:space="0" w:color="auto"/>
              <w:left w:val="single" w:sz="8" w:space="0" w:color="auto"/>
              <w:bottom w:val="single" w:sz="8" w:space="0" w:color="000000"/>
              <w:right w:val="single" w:sz="8" w:space="0" w:color="auto"/>
            </w:tcBorders>
            <w:vAlign w:val="center"/>
            <w:hideMark/>
          </w:tcPr>
          <w:p w14:paraId="296720D6" w14:textId="77777777" w:rsidR="00D268F9" w:rsidRPr="00D268F9" w:rsidRDefault="00D268F9" w:rsidP="00D268F9">
            <w:pPr>
              <w:spacing w:after="0" w:line="240" w:lineRule="auto"/>
              <w:jc w:val="center"/>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Sistema</w:t>
            </w:r>
          </w:p>
        </w:tc>
        <w:tc>
          <w:tcPr>
            <w:tcW w:w="4111" w:type="dxa"/>
            <w:tcBorders>
              <w:top w:val="single" w:sz="8" w:space="0" w:color="auto"/>
              <w:left w:val="nil"/>
              <w:bottom w:val="single" w:sz="4" w:space="0" w:color="auto"/>
              <w:right w:val="single" w:sz="8" w:space="0" w:color="auto"/>
            </w:tcBorders>
            <w:vAlign w:val="center"/>
            <w:hideMark/>
          </w:tcPr>
          <w:p w14:paraId="746373E7" w14:textId="7C08019E" w:rsidR="00D268F9" w:rsidRPr="00D268F9" w:rsidRDefault="00D268F9" w:rsidP="00D268F9">
            <w:pPr>
              <w:spacing w:after="0" w:line="240" w:lineRule="auto"/>
              <w:rPr>
                <w:rFonts w:ascii="Calibri" w:eastAsia="Times New Roman" w:hAnsi="Calibri" w:cs="Calibri"/>
                <w:color w:val="000000"/>
                <w:sz w:val="22"/>
                <w:szCs w:val="22"/>
              </w:rPr>
            </w:pPr>
            <w:proofErr w:type="spellStart"/>
            <w:r w:rsidRPr="00D268F9">
              <w:rPr>
                <w:rFonts w:ascii="Calibri" w:eastAsia="Times New Roman" w:hAnsi="Calibri" w:cs="Calibri"/>
                <w:color w:val="000000"/>
                <w:sz w:val="22"/>
                <w:szCs w:val="22"/>
              </w:rPr>
              <w:t>PCs</w:t>
            </w:r>
            <w:proofErr w:type="spellEnd"/>
            <w:r w:rsidRPr="00D268F9">
              <w:rPr>
                <w:rFonts w:ascii="Calibri" w:eastAsia="Times New Roman" w:hAnsi="Calibri" w:cs="Calibri"/>
                <w:color w:val="000000"/>
                <w:sz w:val="22"/>
                <w:szCs w:val="22"/>
              </w:rPr>
              <w:t xml:space="preserve"> personales de los integrantes</w:t>
            </w:r>
          </w:p>
        </w:tc>
        <w:tc>
          <w:tcPr>
            <w:tcW w:w="2693" w:type="dxa"/>
            <w:tcBorders>
              <w:top w:val="single" w:sz="8" w:space="0" w:color="auto"/>
              <w:left w:val="nil"/>
              <w:bottom w:val="single" w:sz="4" w:space="0" w:color="auto"/>
              <w:right w:val="single" w:sz="8" w:space="0" w:color="auto"/>
            </w:tcBorders>
            <w:vAlign w:val="center"/>
            <w:hideMark/>
          </w:tcPr>
          <w:p w14:paraId="26624DAB"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$1.600.000</w:t>
            </w:r>
          </w:p>
        </w:tc>
      </w:tr>
      <w:tr w:rsidR="00D268F9" w:rsidRPr="00D268F9" w14:paraId="4B0237BA" w14:textId="77777777" w:rsidTr="00D268F9">
        <w:trPr>
          <w:trHeight w:val="315"/>
        </w:trPr>
        <w:tc>
          <w:tcPr>
            <w:tcW w:w="1975" w:type="dxa"/>
            <w:vMerge/>
            <w:tcBorders>
              <w:top w:val="single" w:sz="8" w:space="0" w:color="auto"/>
              <w:left w:val="single" w:sz="8" w:space="0" w:color="auto"/>
              <w:bottom w:val="single" w:sz="8" w:space="0" w:color="000000"/>
              <w:right w:val="single" w:sz="8" w:space="0" w:color="auto"/>
            </w:tcBorders>
            <w:vAlign w:val="center"/>
            <w:hideMark/>
          </w:tcPr>
          <w:p w14:paraId="56CD1D2D" w14:textId="77777777" w:rsidR="00D268F9" w:rsidRPr="00D268F9" w:rsidRDefault="00D268F9" w:rsidP="00D268F9">
            <w:pPr>
              <w:spacing w:after="0" w:line="240" w:lineRule="auto"/>
              <w:rPr>
                <w:rFonts w:ascii="Calibri" w:eastAsia="Times New Roman" w:hAnsi="Calibri" w:cs="Calibri"/>
                <w:b/>
                <w:bCs/>
                <w:color w:val="000000"/>
                <w:sz w:val="22"/>
                <w:szCs w:val="22"/>
              </w:rPr>
            </w:pPr>
          </w:p>
        </w:tc>
        <w:tc>
          <w:tcPr>
            <w:tcW w:w="4111" w:type="dxa"/>
            <w:tcBorders>
              <w:top w:val="nil"/>
              <w:left w:val="nil"/>
              <w:bottom w:val="single" w:sz="8" w:space="0" w:color="auto"/>
              <w:right w:val="single" w:sz="8" w:space="0" w:color="auto"/>
            </w:tcBorders>
            <w:vAlign w:val="center"/>
            <w:hideMark/>
          </w:tcPr>
          <w:p w14:paraId="15E53186" w14:textId="1AB12FDC" w:rsidR="00D268F9" w:rsidRPr="00D268F9" w:rsidRDefault="00D268F9" w:rsidP="00D268F9">
            <w:pPr>
              <w:spacing w:after="0" w:line="240" w:lineRule="auto"/>
              <w:rPr>
                <w:rFonts w:ascii="Calibri" w:eastAsia="Times New Roman" w:hAnsi="Calibri" w:cs="Calibri"/>
                <w:color w:val="000000"/>
                <w:sz w:val="22"/>
                <w:szCs w:val="22"/>
              </w:rPr>
            </w:pPr>
            <w:r w:rsidRPr="00D268F9">
              <w:rPr>
                <w:rFonts w:ascii="Calibri" w:eastAsia="Times New Roman" w:hAnsi="Calibri" w:cs="Calibri"/>
                <w:color w:val="000000"/>
                <w:sz w:val="22"/>
                <w:szCs w:val="22"/>
              </w:rPr>
              <w:t>Sistema operativo Windows 10 pro</w:t>
            </w:r>
          </w:p>
        </w:tc>
        <w:tc>
          <w:tcPr>
            <w:tcW w:w="2693" w:type="dxa"/>
            <w:tcBorders>
              <w:top w:val="nil"/>
              <w:left w:val="nil"/>
              <w:bottom w:val="single" w:sz="8" w:space="0" w:color="auto"/>
              <w:right w:val="single" w:sz="8" w:space="0" w:color="auto"/>
            </w:tcBorders>
            <w:vAlign w:val="center"/>
            <w:hideMark/>
          </w:tcPr>
          <w:p w14:paraId="14A9A3EB" w14:textId="77777777" w:rsidR="00D268F9" w:rsidRPr="00D268F9" w:rsidRDefault="00D268F9" w:rsidP="00D268F9">
            <w:pPr>
              <w:spacing w:after="0" w:line="240" w:lineRule="auto"/>
              <w:jc w:val="right"/>
              <w:rPr>
                <w:rFonts w:ascii="Calibri" w:eastAsia="Times New Roman" w:hAnsi="Calibri" w:cs="Calibri"/>
                <w:color w:val="000000"/>
                <w:sz w:val="22"/>
                <w:szCs w:val="22"/>
              </w:rPr>
            </w:pPr>
            <w:r w:rsidRPr="00D268F9">
              <w:rPr>
                <w:rFonts w:ascii="Calibri" w:eastAsia="Times New Roman" w:hAnsi="Calibri" w:cs="Calibri"/>
                <w:color w:val="000000"/>
                <w:sz w:val="22"/>
                <w:szCs w:val="22"/>
              </w:rPr>
              <w:t>$0</w:t>
            </w:r>
          </w:p>
        </w:tc>
      </w:tr>
      <w:tr w:rsidR="00D268F9" w:rsidRPr="00D268F9" w14:paraId="4C8FE80C" w14:textId="77777777" w:rsidTr="00D268F9">
        <w:trPr>
          <w:trHeight w:val="315"/>
        </w:trPr>
        <w:tc>
          <w:tcPr>
            <w:tcW w:w="6086" w:type="dxa"/>
            <w:gridSpan w:val="2"/>
            <w:tcBorders>
              <w:top w:val="single" w:sz="8" w:space="0" w:color="auto"/>
              <w:left w:val="single" w:sz="8" w:space="0" w:color="auto"/>
              <w:bottom w:val="single" w:sz="8" w:space="0" w:color="auto"/>
              <w:right w:val="single" w:sz="4" w:space="0" w:color="000000"/>
            </w:tcBorders>
            <w:vAlign w:val="center"/>
            <w:hideMark/>
          </w:tcPr>
          <w:p w14:paraId="2F20ADBE" w14:textId="53ED4689" w:rsidR="00D268F9" w:rsidRPr="00D268F9" w:rsidRDefault="006C73C0" w:rsidP="00D268F9">
            <w:pPr>
              <w:spacing w:after="0" w:line="240" w:lineRule="auto"/>
              <w:jc w:val="center"/>
              <w:rPr>
                <w:rFonts w:ascii="Calibri" w:eastAsia="Times New Roman" w:hAnsi="Calibri" w:cs="Calibri"/>
                <w:b/>
                <w:bCs/>
                <w:color w:val="000000"/>
                <w:sz w:val="22"/>
                <w:szCs w:val="22"/>
              </w:rPr>
            </w:pPr>
            <w:proofErr w:type="gramStart"/>
            <w:r w:rsidRPr="00D268F9">
              <w:rPr>
                <w:rFonts w:ascii="Calibri" w:eastAsia="Times New Roman" w:hAnsi="Calibri" w:cs="Calibri"/>
                <w:b/>
                <w:bCs/>
                <w:color w:val="000000"/>
                <w:sz w:val="22"/>
                <w:szCs w:val="22"/>
              </w:rPr>
              <w:t>Total</w:t>
            </w:r>
            <w:proofErr w:type="gramEnd"/>
            <w:r>
              <w:rPr>
                <w:rFonts w:ascii="Calibri" w:eastAsia="Times New Roman" w:hAnsi="Calibri" w:cs="Calibri"/>
                <w:b/>
                <w:bCs/>
                <w:color w:val="000000"/>
                <w:sz w:val="22"/>
                <w:szCs w:val="22"/>
              </w:rPr>
              <w:t xml:space="preserve"> </w:t>
            </w:r>
            <w:r w:rsidR="00D268F9" w:rsidRPr="00D268F9">
              <w:rPr>
                <w:rFonts w:ascii="Calibri" w:eastAsia="Times New Roman" w:hAnsi="Calibri" w:cs="Calibri"/>
                <w:b/>
                <w:bCs/>
                <w:color w:val="000000"/>
                <w:sz w:val="22"/>
                <w:szCs w:val="22"/>
              </w:rPr>
              <w:t>estimado</w:t>
            </w:r>
          </w:p>
        </w:tc>
        <w:tc>
          <w:tcPr>
            <w:tcW w:w="2693" w:type="dxa"/>
            <w:tcBorders>
              <w:top w:val="nil"/>
              <w:left w:val="nil"/>
              <w:bottom w:val="single" w:sz="8" w:space="0" w:color="auto"/>
              <w:right w:val="single" w:sz="8" w:space="0" w:color="auto"/>
            </w:tcBorders>
            <w:vAlign w:val="center"/>
            <w:hideMark/>
          </w:tcPr>
          <w:p w14:paraId="13B61D54" w14:textId="77777777" w:rsidR="00D268F9" w:rsidRPr="00D268F9" w:rsidRDefault="00D268F9" w:rsidP="00D268F9">
            <w:pPr>
              <w:spacing w:after="0" w:line="240" w:lineRule="auto"/>
              <w:jc w:val="right"/>
              <w:rPr>
                <w:rFonts w:ascii="Calibri" w:eastAsia="Times New Roman" w:hAnsi="Calibri" w:cs="Calibri"/>
                <w:b/>
                <w:bCs/>
                <w:color w:val="000000"/>
                <w:sz w:val="22"/>
                <w:szCs w:val="22"/>
              </w:rPr>
            </w:pPr>
            <w:r w:rsidRPr="00D268F9">
              <w:rPr>
                <w:rFonts w:ascii="Calibri" w:eastAsia="Times New Roman" w:hAnsi="Calibri" w:cs="Calibri"/>
                <w:b/>
                <w:bCs/>
                <w:color w:val="000000"/>
                <w:sz w:val="22"/>
                <w:szCs w:val="22"/>
              </w:rPr>
              <w:t>$4.249.920</w:t>
            </w:r>
          </w:p>
        </w:tc>
      </w:tr>
    </w:tbl>
    <w:p w14:paraId="029FC6FE" w14:textId="77777777" w:rsidR="00D268F9" w:rsidRPr="00D268F9" w:rsidRDefault="00D268F9" w:rsidP="00D268F9"/>
    <w:p w14:paraId="3EA081A3" w14:textId="77777777" w:rsidR="004007AD" w:rsidRDefault="00000000">
      <w:pPr>
        <w:pStyle w:val="Ttulo1"/>
      </w:pPr>
      <w:r>
        <w:rPr>
          <w:rFonts w:ascii="Arial" w:eastAsia="Arial" w:hAnsi="Arial" w:cs="Arial"/>
          <w:b/>
          <w:color w:val="000000"/>
          <w:sz w:val="36"/>
          <w:szCs w:val="36"/>
        </w:rPr>
        <w:t>Distribución de Costos</w:t>
      </w:r>
    </w:p>
    <w:p w14:paraId="2E9A1B5D" w14:textId="21F51B27" w:rsidR="004007AD" w:rsidRDefault="00D268F9">
      <w:r w:rsidRPr="00D268F9">
        <w:t xml:space="preserve">La mayor proporción de costos corresponde a las </w:t>
      </w:r>
      <w:r w:rsidRPr="00D268F9">
        <w:rPr>
          <w:b/>
          <w:bCs/>
        </w:rPr>
        <w:t>horas hombre (71%)</w:t>
      </w:r>
      <w:r w:rsidRPr="00D268F9">
        <w:t xml:space="preserve">, que reflejan el esfuerzo invertido por ambos integrantes en el desarrollo del proyecto y la práctica profesional. La </w:t>
      </w:r>
      <w:r w:rsidRPr="00D268F9">
        <w:rPr>
          <w:b/>
          <w:bCs/>
        </w:rPr>
        <w:t>electricidad (23%)</w:t>
      </w:r>
      <w:r w:rsidRPr="00D268F9">
        <w:t xml:space="preserve"> e </w:t>
      </w:r>
      <w:r w:rsidRPr="00D268F9">
        <w:rPr>
          <w:b/>
          <w:bCs/>
        </w:rPr>
        <w:t>internet (3%)</w:t>
      </w:r>
      <w:r w:rsidRPr="00D268F9">
        <w:t xml:space="preserve"> representan gastos operativos indispensables para sostener el trabajo remoto. Finalmente, el </w:t>
      </w:r>
      <w:r w:rsidRPr="00D268F9">
        <w:rPr>
          <w:b/>
          <w:bCs/>
        </w:rPr>
        <w:t>transporte (2%)</w:t>
      </w:r>
      <w:r w:rsidRPr="00D268F9">
        <w:t xml:space="preserve"> y las </w:t>
      </w:r>
      <w:r w:rsidRPr="00D268F9">
        <w:rPr>
          <w:b/>
          <w:bCs/>
        </w:rPr>
        <w:t>impresiones (&lt;1%)</w:t>
      </w:r>
      <w:r w:rsidRPr="00D268F9">
        <w:t xml:space="preserve"> constituyen costos académicos menores pero necesarios para cumplir con entregas y actividades presenciales.</w:t>
      </w:r>
    </w:p>
    <w:p w14:paraId="69188DC2" w14:textId="77777777" w:rsidR="004007AD" w:rsidRDefault="004007AD"/>
    <w:p w14:paraId="6E03368C" w14:textId="77777777" w:rsidR="004007AD" w:rsidRDefault="004007AD">
      <w:pPr>
        <w:pStyle w:val="Ttulo1"/>
        <w:rPr>
          <w:rFonts w:ascii="Arial" w:eastAsia="Arial" w:hAnsi="Arial" w:cs="Arial"/>
          <w:b/>
          <w:color w:val="000000"/>
          <w:sz w:val="60"/>
          <w:szCs w:val="60"/>
        </w:rPr>
      </w:pPr>
      <w:bookmarkStart w:id="25" w:name="_heading=h.duv8r9vknf35" w:colFirst="0" w:colLast="0"/>
      <w:bookmarkEnd w:id="25"/>
    </w:p>
    <w:p w14:paraId="0C50885B" w14:textId="77777777" w:rsidR="004007AD" w:rsidRDefault="004007AD">
      <w:pPr>
        <w:rPr>
          <w:u w:val="single"/>
        </w:rPr>
      </w:pPr>
    </w:p>
    <w:p w14:paraId="088BC954" w14:textId="77777777" w:rsidR="004007AD" w:rsidRDefault="00000000">
      <w:pPr>
        <w:pStyle w:val="Ttulo1"/>
        <w:jc w:val="center"/>
        <w:rPr>
          <w:rFonts w:ascii="Arial" w:eastAsia="Arial" w:hAnsi="Arial" w:cs="Arial"/>
          <w:b/>
          <w:color w:val="000000"/>
          <w:sz w:val="60"/>
          <w:szCs w:val="60"/>
        </w:rPr>
      </w:pPr>
      <w:r>
        <w:rPr>
          <w:rFonts w:ascii="Arial" w:eastAsia="Arial" w:hAnsi="Arial" w:cs="Arial"/>
          <w:b/>
          <w:color w:val="000000"/>
          <w:sz w:val="60"/>
          <w:szCs w:val="60"/>
        </w:rPr>
        <w:lastRenderedPageBreak/>
        <w:t>Riesgos</w:t>
      </w:r>
    </w:p>
    <w:p w14:paraId="75B74CD1" w14:textId="77777777" w:rsidR="004007AD" w:rsidRDefault="00000000">
      <w:pPr>
        <w:pStyle w:val="Ttulo2"/>
        <w:rPr>
          <w:rFonts w:ascii="Arial" w:eastAsia="Arial" w:hAnsi="Arial" w:cs="Arial"/>
          <w:b/>
          <w:color w:val="000000"/>
          <w:sz w:val="36"/>
          <w:szCs w:val="36"/>
        </w:rPr>
      </w:pPr>
      <w:bookmarkStart w:id="26" w:name="_heading=h.9mo3g96cur2o" w:colFirst="0" w:colLast="0"/>
      <w:bookmarkEnd w:id="26"/>
      <w:r>
        <w:rPr>
          <w:rFonts w:ascii="Arial" w:eastAsia="Arial" w:hAnsi="Arial" w:cs="Arial"/>
          <w:b/>
          <w:color w:val="000000"/>
          <w:sz w:val="36"/>
          <w:szCs w:val="36"/>
        </w:rPr>
        <w:t>Riesgos técnicos</w:t>
      </w:r>
    </w:p>
    <w:tbl>
      <w:tblPr>
        <w:tblStyle w:val="ad"/>
        <w:tblW w:w="9200" w:type="dxa"/>
        <w:tblInd w:w="0" w:type="dxa"/>
        <w:tblLayout w:type="fixed"/>
        <w:tblLook w:val="0400" w:firstRow="0" w:lastRow="0" w:firstColumn="0" w:lastColumn="0" w:noHBand="0" w:noVBand="1"/>
      </w:tblPr>
      <w:tblGrid>
        <w:gridCol w:w="1184"/>
        <w:gridCol w:w="2618"/>
        <w:gridCol w:w="1466"/>
        <w:gridCol w:w="1215"/>
        <w:gridCol w:w="2717"/>
      </w:tblGrid>
      <w:tr w:rsidR="004007AD" w14:paraId="222811D0" w14:textId="77777777">
        <w:trPr>
          <w:trHeight w:val="288"/>
        </w:trPr>
        <w:tc>
          <w:tcPr>
            <w:tcW w:w="1184" w:type="dxa"/>
            <w:tcBorders>
              <w:top w:val="single" w:sz="4" w:space="0" w:color="000000"/>
              <w:left w:val="single" w:sz="4" w:space="0" w:color="000000"/>
              <w:bottom w:val="single" w:sz="4" w:space="0" w:color="000000"/>
              <w:right w:val="single" w:sz="4" w:space="0" w:color="000000"/>
            </w:tcBorders>
            <w:vAlign w:val="center"/>
          </w:tcPr>
          <w:p w14:paraId="140ADBB3"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2618" w:type="dxa"/>
            <w:tcBorders>
              <w:top w:val="single" w:sz="4" w:space="0" w:color="000000"/>
              <w:left w:val="nil"/>
              <w:bottom w:val="single" w:sz="4" w:space="0" w:color="000000"/>
              <w:right w:val="single" w:sz="4" w:space="0" w:color="000000"/>
            </w:tcBorders>
            <w:vAlign w:val="center"/>
          </w:tcPr>
          <w:p w14:paraId="7F9B198C"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Riesgo</w:t>
            </w:r>
          </w:p>
        </w:tc>
        <w:tc>
          <w:tcPr>
            <w:tcW w:w="1466" w:type="dxa"/>
            <w:tcBorders>
              <w:top w:val="single" w:sz="4" w:space="0" w:color="000000"/>
              <w:left w:val="nil"/>
              <w:bottom w:val="single" w:sz="4" w:space="0" w:color="000000"/>
              <w:right w:val="single" w:sz="4" w:space="0" w:color="000000"/>
            </w:tcBorders>
            <w:vAlign w:val="center"/>
          </w:tcPr>
          <w:p w14:paraId="7C30008C"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Probabilidad</w:t>
            </w:r>
          </w:p>
        </w:tc>
        <w:tc>
          <w:tcPr>
            <w:tcW w:w="1215" w:type="dxa"/>
            <w:tcBorders>
              <w:top w:val="single" w:sz="4" w:space="0" w:color="000000"/>
              <w:left w:val="nil"/>
              <w:bottom w:val="single" w:sz="4" w:space="0" w:color="000000"/>
              <w:right w:val="single" w:sz="4" w:space="0" w:color="000000"/>
            </w:tcBorders>
            <w:vAlign w:val="center"/>
          </w:tcPr>
          <w:p w14:paraId="58920241"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Impacto</w:t>
            </w:r>
          </w:p>
        </w:tc>
        <w:tc>
          <w:tcPr>
            <w:tcW w:w="2717" w:type="dxa"/>
            <w:tcBorders>
              <w:top w:val="single" w:sz="4" w:space="0" w:color="000000"/>
              <w:left w:val="nil"/>
              <w:bottom w:val="single" w:sz="4" w:space="0" w:color="000000"/>
              <w:right w:val="single" w:sz="4" w:space="0" w:color="000000"/>
            </w:tcBorders>
            <w:vAlign w:val="center"/>
          </w:tcPr>
          <w:p w14:paraId="746D5A24"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Mitigación</w:t>
            </w:r>
          </w:p>
        </w:tc>
      </w:tr>
      <w:tr w:rsidR="004007AD" w14:paraId="0B8A2939"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7640206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RT-01</w:t>
            </w:r>
          </w:p>
        </w:tc>
        <w:tc>
          <w:tcPr>
            <w:tcW w:w="2618" w:type="dxa"/>
            <w:tcBorders>
              <w:top w:val="nil"/>
              <w:left w:val="nil"/>
              <w:bottom w:val="single" w:sz="4" w:space="0" w:color="000000"/>
              <w:right w:val="single" w:sz="4" w:space="0" w:color="000000"/>
            </w:tcBorders>
            <w:vAlign w:val="center"/>
          </w:tcPr>
          <w:p w14:paraId="15288A2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Versiones nuevas de Angular/</w:t>
            </w:r>
            <w:proofErr w:type="spellStart"/>
            <w:r>
              <w:rPr>
                <w:rFonts w:ascii="Aptos Narrow" w:eastAsia="Aptos Narrow" w:hAnsi="Aptos Narrow" w:cs="Aptos Narrow"/>
                <w:color w:val="000000"/>
                <w:sz w:val="22"/>
                <w:szCs w:val="22"/>
              </w:rPr>
              <w:t>Ionic</w:t>
            </w:r>
            <w:proofErr w:type="spellEnd"/>
            <w:r>
              <w:rPr>
                <w:rFonts w:ascii="Aptos Narrow" w:eastAsia="Aptos Narrow" w:hAnsi="Aptos Narrow" w:cs="Aptos Narrow"/>
                <w:color w:val="000000"/>
                <w:sz w:val="22"/>
                <w:szCs w:val="22"/>
              </w:rPr>
              <w:t>: posibles cambios y deprecaciones frente a lo que dominamos.</w:t>
            </w:r>
          </w:p>
        </w:tc>
        <w:tc>
          <w:tcPr>
            <w:tcW w:w="1466" w:type="dxa"/>
            <w:tcBorders>
              <w:top w:val="nil"/>
              <w:left w:val="nil"/>
              <w:bottom w:val="single" w:sz="4" w:space="0" w:color="000000"/>
              <w:right w:val="single" w:sz="4" w:space="0" w:color="000000"/>
            </w:tcBorders>
            <w:vAlign w:val="center"/>
          </w:tcPr>
          <w:p w14:paraId="4F47E52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215" w:type="dxa"/>
            <w:tcBorders>
              <w:top w:val="nil"/>
              <w:left w:val="nil"/>
              <w:bottom w:val="single" w:sz="4" w:space="0" w:color="000000"/>
              <w:right w:val="single" w:sz="4" w:space="0" w:color="000000"/>
            </w:tcBorders>
            <w:vAlign w:val="center"/>
          </w:tcPr>
          <w:p w14:paraId="142E3EB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17" w:type="dxa"/>
            <w:tcBorders>
              <w:top w:val="nil"/>
              <w:left w:val="nil"/>
              <w:bottom w:val="single" w:sz="4" w:space="0" w:color="000000"/>
              <w:right w:val="single" w:sz="4" w:space="0" w:color="000000"/>
            </w:tcBorders>
            <w:vAlign w:val="center"/>
          </w:tcPr>
          <w:p w14:paraId="4D27D10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Capacitación autodidacta con documentación oficial, tutoriales y foros; pruebas de concepto antes de avanzar.</w:t>
            </w:r>
          </w:p>
        </w:tc>
      </w:tr>
      <w:tr w:rsidR="004007AD" w14:paraId="24F6AE0C"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4E5C2DF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RT-02</w:t>
            </w:r>
          </w:p>
        </w:tc>
        <w:tc>
          <w:tcPr>
            <w:tcW w:w="2618" w:type="dxa"/>
            <w:tcBorders>
              <w:top w:val="nil"/>
              <w:left w:val="nil"/>
              <w:bottom w:val="single" w:sz="4" w:space="0" w:color="000000"/>
              <w:right w:val="single" w:sz="4" w:space="0" w:color="000000"/>
            </w:tcBorders>
            <w:vAlign w:val="center"/>
          </w:tcPr>
          <w:p w14:paraId="415C812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Uso limitado de </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 xml:space="preserve">: la experiencia previa es solo con </w:t>
            </w:r>
            <w:proofErr w:type="spellStart"/>
            <w:r>
              <w:rPr>
                <w:rFonts w:ascii="Aptos Narrow" w:eastAsia="Aptos Narrow" w:hAnsi="Aptos Narrow" w:cs="Aptos Narrow"/>
                <w:color w:val="000000"/>
                <w:sz w:val="22"/>
                <w:szCs w:val="22"/>
              </w:rPr>
              <w:t>Authentication</w:t>
            </w:r>
            <w:proofErr w:type="spellEnd"/>
            <w:r>
              <w:rPr>
                <w:rFonts w:ascii="Aptos Narrow" w:eastAsia="Aptos Narrow" w:hAnsi="Aptos Narrow" w:cs="Aptos Narrow"/>
                <w:color w:val="000000"/>
                <w:sz w:val="22"/>
                <w:szCs w:val="22"/>
              </w:rPr>
              <w:t>.</w:t>
            </w:r>
          </w:p>
        </w:tc>
        <w:tc>
          <w:tcPr>
            <w:tcW w:w="1466" w:type="dxa"/>
            <w:tcBorders>
              <w:top w:val="nil"/>
              <w:left w:val="nil"/>
              <w:bottom w:val="single" w:sz="4" w:space="0" w:color="000000"/>
              <w:right w:val="single" w:sz="4" w:space="0" w:color="000000"/>
            </w:tcBorders>
            <w:vAlign w:val="center"/>
          </w:tcPr>
          <w:p w14:paraId="14D2700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1215" w:type="dxa"/>
            <w:tcBorders>
              <w:top w:val="nil"/>
              <w:left w:val="nil"/>
              <w:bottom w:val="single" w:sz="4" w:space="0" w:color="000000"/>
              <w:right w:val="single" w:sz="4" w:space="0" w:color="000000"/>
            </w:tcBorders>
            <w:vAlign w:val="center"/>
          </w:tcPr>
          <w:p w14:paraId="6820C0B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717" w:type="dxa"/>
            <w:tcBorders>
              <w:top w:val="nil"/>
              <w:left w:val="nil"/>
              <w:bottom w:val="single" w:sz="4" w:space="0" w:color="000000"/>
              <w:right w:val="single" w:sz="4" w:space="0" w:color="000000"/>
            </w:tcBorders>
            <w:vAlign w:val="center"/>
          </w:tcPr>
          <w:p w14:paraId="4B8E1634"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Estudiar estructura de colecciones/</w:t>
            </w:r>
            <w:proofErr w:type="spellStart"/>
            <w:r>
              <w:rPr>
                <w:rFonts w:ascii="Aptos Narrow" w:eastAsia="Aptos Narrow" w:hAnsi="Aptos Narrow" w:cs="Aptos Narrow"/>
                <w:color w:val="000000"/>
                <w:sz w:val="22"/>
                <w:szCs w:val="22"/>
              </w:rPr>
              <w:t>subcolecciones</w:t>
            </w:r>
            <w:proofErr w:type="spellEnd"/>
            <w:r>
              <w:rPr>
                <w:rFonts w:ascii="Aptos Narrow" w:eastAsia="Aptos Narrow" w:hAnsi="Aptos Narrow" w:cs="Aptos Narrow"/>
                <w:color w:val="000000"/>
                <w:sz w:val="22"/>
                <w:szCs w:val="22"/>
              </w:rPr>
              <w:t>, diseñar modelo de datos antes de implementar.</w:t>
            </w:r>
          </w:p>
        </w:tc>
      </w:tr>
      <w:tr w:rsidR="004007AD" w14:paraId="548533D4"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267FBE1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RT-03</w:t>
            </w:r>
          </w:p>
        </w:tc>
        <w:tc>
          <w:tcPr>
            <w:tcW w:w="2618" w:type="dxa"/>
            <w:tcBorders>
              <w:top w:val="nil"/>
              <w:left w:val="nil"/>
              <w:bottom w:val="single" w:sz="4" w:space="0" w:color="000000"/>
              <w:right w:val="single" w:sz="4" w:space="0" w:color="000000"/>
            </w:tcBorders>
            <w:vAlign w:val="center"/>
          </w:tcPr>
          <w:p w14:paraId="0DABD63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Dependencia de librerías externas desconocidas.</w:t>
            </w:r>
          </w:p>
        </w:tc>
        <w:tc>
          <w:tcPr>
            <w:tcW w:w="1466" w:type="dxa"/>
            <w:tcBorders>
              <w:top w:val="nil"/>
              <w:left w:val="nil"/>
              <w:bottom w:val="single" w:sz="4" w:space="0" w:color="000000"/>
              <w:right w:val="single" w:sz="4" w:space="0" w:color="000000"/>
            </w:tcBorders>
            <w:vAlign w:val="center"/>
          </w:tcPr>
          <w:p w14:paraId="1444CFE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215" w:type="dxa"/>
            <w:tcBorders>
              <w:top w:val="nil"/>
              <w:left w:val="nil"/>
              <w:bottom w:val="single" w:sz="4" w:space="0" w:color="000000"/>
              <w:right w:val="single" w:sz="4" w:space="0" w:color="000000"/>
            </w:tcBorders>
            <w:vAlign w:val="center"/>
          </w:tcPr>
          <w:p w14:paraId="2EE76F1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17" w:type="dxa"/>
            <w:tcBorders>
              <w:top w:val="nil"/>
              <w:left w:val="nil"/>
              <w:bottom w:val="single" w:sz="4" w:space="0" w:color="000000"/>
              <w:right w:val="single" w:sz="4" w:space="0" w:color="000000"/>
            </w:tcBorders>
            <w:vAlign w:val="center"/>
          </w:tcPr>
          <w:p w14:paraId="7F9D66F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Fijar versiones estables, evaluar alternativas, documentar el uso de cada librería.</w:t>
            </w:r>
          </w:p>
        </w:tc>
      </w:tr>
      <w:tr w:rsidR="004007AD" w14:paraId="29120E2E"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15223B2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RT-04</w:t>
            </w:r>
          </w:p>
        </w:tc>
        <w:tc>
          <w:tcPr>
            <w:tcW w:w="2618" w:type="dxa"/>
            <w:tcBorders>
              <w:top w:val="nil"/>
              <w:left w:val="nil"/>
              <w:bottom w:val="single" w:sz="4" w:space="0" w:color="000000"/>
              <w:right w:val="single" w:sz="4" w:space="0" w:color="000000"/>
            </w:tcBorders>
            <w:vAlign w:val="center"/>
          </w:tcPr>
          <w:p w14:paraId="5D436F8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Errores de integración Angular ↔ </w:t>
            </w: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w:t>
            </w:r>
          </w:p>
        </w:tc>
        <w:tc>
          <w:tcPr>
            <w:tcW w:w="1466" w:type="dxa"/>
            <w:tcBorders>
              <w:top w:val="nil"/>
              <w:left w:val="nil"/>
              <w:bottom w:val="single" w:sz="4" w:space="0" w:color="000000"/>
              <w:right w:val="single" w:sz="4" w:space="0" w:color="000000"/>
            </w:tcBorders>
            <w:vAlign w:val="center"/>
          </w:tcPr>
          <w:p w14:paraId="7F196DC5"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215" w:type="dxa"/>
            <w:tcBorders>
              <w:top w:val="nil"/>
              <w:left w:val="nil"/>
              <w:bottom w:val="single" w:sz="4" w:space="0" w:color="000000"/>
              <w:right w:val="single" w:sz="4" w:space="0" w:color="000000"/>
            </w:tcBorders>
            <w:vAlign w:val="center"/>
          </w:tcPr>
          <w:p w14:paraId="0D950A7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717" w:type="dxa"/>
            <w:tcBorders>
              <w:top w:val="nil"/>
              <w:left w:val="nil"/>
              <w:bottom w:val="single" w:sz="4" w:space="0" w:color="000000"/>
              <w:right w:val="single" w:sz="4" w:space="0" w:color="000000"/>
            </w:tcBorders>
            <w:vAlign w:val="center"/>
          </w:tcPr>
          <w:p w14:paraId="29BF404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Validar integración paso a paso, usar entornos de prueba, revisar reglas de seguridad.</w:t>
            </w:r>
          </w:p>
        </w:tc>
      </w:tr>
      <w:tr w:rsidR="004007AD" w14:paraId="0DEF131C"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34B6D68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RT-05</w:t>
            </w:r>
          </w:p>
        </w:tc>
        <w:tc>
          <w:tcPr>
            <w:tcW w:w="2618" w:type="dxa"/>
            <w:tcBorders>
              <w:top w:val="nil"/>
              <w:left w:val="nil"/>
              <w:bottom w:val="single" w:sz="4" w:space="0" w:color="000000"/>
              <w:right w:val="single" w:sz="4" w:space="0" w:color="000000"/>
            </w:tcBorders>
            <w:vAlign w:val="center"/>
          </w:tcPr>
          <w:p w14:paraId="654FB38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Consumo excesivo de recursos (RAM/batería) por inexperiencia en optimización.</w:t>
            </w:r>
          </w:p>
        </w:tc>
        <w:tc>
          <w:tcPr>
            <w:tcW w:w="1466" w:type="dxa"/>
            <w:tcBorders>
              <w:top w:val="nil"/>
              <w:left w:val="nil"/>
              <w:bottom w:val="single" w:sz="4" w:space="0" w:color="000000"/>
              <w:right w:val="single" w:sz="4" w:space="0" w:color="000000"/>
            </w:tcBorders>
            <w:vAlign w:val="center"/>
          </w:tcPr>
          <w:p w14:paraId="3DA749B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215" w:type="dxa"/>
            <w:tcBorders>
              <w:top w:val="nil"/>
              <w:left w:val="nil"/>
              <w:bottom w:val="single" w:sz="4" w:space="0" w:color="000000"/>
              <w:right w:val="single" w:sz="4" w:space="0" w:color="000000"/>
            </w:tcBorders>
            <w:vAlign w:val="center"/>
          </w:tcPr>
          <w:p w14:paraId="55C4AFA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17" w:type="dxa"/>
            <w:tcBorders>
              <w:top w:val="nil"/>
              <w:left w:val="nil"/>
              <w:bottom w:val="single" w:sz="4" w:space="0" w:color="000000"/>
              <w:right w:val="single" w:sz="4" w:space="0" w:color="000000"/>
            </w:tcBorders>
            <w:vAlign w:val="center"/>
          </w:tcPr>
          <w:p w14:paraId="7592706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Revisar documentación de </w:t>
            </w:r>
            <w:proofErr w:type="spellStart"/>
            <w:r>
              <w:rPr>
                <w:rFonts w:ascii="Aptos Narrow" w:eastAsia="Aptos Narrow" w:hAnsi="Aptos Narrow" w:cs="Aptos Narrow"/>
                <w:color w:val="000000"/>
                <w:sz w:val="22"/>
                <w:szCs w:val="22"/>
              </w:rPr>
              <w:t>Ionic</w:t>
            </w:r>
            <w:proofErr w:type="spellEnd"/>
            <w:r>
              <w:rPr>
                <w:rFonts w:ascii="Aptos Narrow" w:eastAsia="Aptos Narrow" w:hAnsi="Aptos Narrow" w:cs="Aptos Narrow"/>
                <w:color w:val="000000"/>
                <w:sz w:val="22"/>
                <w:szCs w:val="22"/>
              </w:rPr>
              <w:t xml:space="preserve"> y buenas prácticas de rendimiento; pruebas de carga básica.</w:t>
            </w:r>
          </w:p>
        </w:tc>
      </w:tr>
      <w:tr w:rsidR="004007AD" w14:paraId="28EFF4FB"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27BCDE0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RT-06</w:t>
            </w:r>
          </w:p>
        </w:tc>
        <w:tc>
          <w:tcPr>
            <w:tcW w:w="2618" w:type="dxa"/>
            <w:tcBorders>
              <w:top w:val="nil"/>
              <w:left w:val="nil"/>
              <w:bottom w:val="single" w:sz="4" w:space="0" w:color="000000"/>
              <w:right w:val="single" w:sz="4" w:space="0" w:color="000000"/>
            </w:tcBorders>
            <w:vAlign w:val="center"/>
          </w:tcPr>
          <w:p w14:paraId="139EAFF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Errores de modelado de datos en </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 xml:space="preserve"> que obliguen a rehacer colecciones.</w:t>
            </w:r>
          </w:p>
        </w:tc>
        <w:tc>
          <w:tcPr>
            <w:tcW w:w="1466" w:type="dxa"/>
            <w:tcBorders>
              <w:top w:val="nil"/>
              <w:left w:val="nil"/>
              <w:bottom w:val="single" w:sz="4" w:space="0" w:color="000000"/>
              <w:right w:val="single" w:sz="4" w:space="0" w:color="000000"/>
            </w:tcBorders>
            <w:vAlign w:val="center"/>
          </w:tcPr>
          <w:p w14:paraId="49D1BFD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215" w:type="dxa"/>
            <w:tcBorders>
              <w:top w:val="nil"/>
              <w:left w:val="nil"/>
              <w:bottom w:val="single" w:sz="4" w:space="0" w:color="000000"/>
              <w:right w:val="single" w:sz="4" w:space="0" w:color="000000"/>
            </w:tcBorders>
            <w:vAlign w:val="center"/>
          </w:tcPr>
          <w:p w14:paraId="0EB999E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717" w:type="dxa"/>
            <w:tcBorders>
              <w:top w:val="nil"/>
              <w:left w:val="nil"/>
              <w:bottom w:val="single" w:sz="4" w:space="0" w:color="000000"/>
              <w:right w:val="single" w:sz="4" w:space="0" w:color="000000"/>
            </w:tcBorders>
            <w:vAlign w:val="center"/>
          </w:tcPr>
          <w:p w14:paraId="015159D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Diseñar esquema inicial revisado entre los dos, validar antes de poblar datos reales.</w:t>
            </w:r>
          </w:p>
        </w:tc>
      </w:tr>
      <w:tr w:rsidR="004007AD" w14:paraId="3CF66309" w14:textId="77777777">
        <w:trPr>
          <w:trHeight w:val="1224"/>
        </w:trPr>
        <w:tc>
          <w:tcPr>
            <w:tcW w:w="1184" w:type="dxa"/>
            <w:tcBorders>
              <w:top w:val="nil"/>
              <w:left w:val="single" w:sz="4" w:space="0" w:color="000000"/>
              <w:bottom w:val="single" w:sz="4" w:space="0" w:color="000000"/>
              <w:right w:val="single" w:sz="4" w:space="0" w:color="000000"/>
            </w:tcBorders>
            <w:vAlign w:val="center"/>
          </w:tcPr>
          <w:p w14:paraId="1896084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RT-07</w:t>
            </w:r>
          </w:p>
        </w:tc>
        <w:tc>
          <w:tcPr>
            <w:tcW w:w="2618" w:type="dxa"/>
            <w:tcBorders>
              <w:top w:val="nil"/>
              <w:left w:val="nil"/>
              <w:bottom w:val="single" w:sz="4" w:space="0" w:color="000000"/>
              <w:right w:val="single" w:sz="4" w:space="0" w:color="000000"/>
            </w:tcBorders>
            <w:vAlign w:val="center"/>
          </w:tcPr>
          <w:p w14:paraId="4EC8F2A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Limitaciones en almacenamiento gratuito de </w:t>
            </w: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 xml:space="preserve"> (cuotas superadas).</w:t>
            </w:r>
          </w:p>
        </w:tc>
        <w:tc>
          <w:tcPr>
            <w:tcW w:w="1466" w:type="dxa"/>
            <w:tcBorders>
              <w:top w:val="nil"/>
              <w:left w:val="nil"/>
              <w:bottom w:val="single" w:sz="4" w:space="0" w:color="000000"/>
              <w:right w:val="single" w:sz="4" w:space="0" w:color="000000"/>
            </w:tcBorders>
            <w:vAlign w:val="center"/>
          </w:tcPr>
          <w:p w14:paraId="0E13061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Baja</w:t>
            </w:r>
          </w:p>
        </w:tc>
        <w:tc>
          <w:tcPr>
            <w:tcW w:w="1215" w:type="dxa"/>
            <w:tcBorders>
              <w:top w:val="nil"/>
              <w:left w:val="nil"/>
              <w:bottom w:val="single" w:sz="4" w:space="0" w:color="000000"/>
              <w:right w:val="single" w:sz="4" w:space="0" w:color="000000"/>
            </w:tcBorders>
            <w:vAlign w:val="center"/>
          </w:tcPr>
          <w:p w14:paraId="0ADC9E4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17" w:type="dxa"/>
            <w:tcBorders>
              <w:top w:val="nil"/>
              <w:left w:val="nil"/>
              <w:bottom w:val="single" w:sz="4" w:space="0" w:color="000000"/>
              <w:right w:val="single" w:sz="4" w:space="0" w:color="000000"/>
            </w:tcBorders>
            <w:vAlign w:val="center"/>
          </w:tcPr>
          <w:p w14:paraId="4CB0FD6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Monitorizar consumo, usar plan gratuito solo para pruebas, considerar costos mínimos si se escala.</w:t>
            </w:r>
          </w:p>
        </w:tc>
      </w:tr>
    </w:tbl>
    <w:p w14:paraId="53422B75" w14:textId="77777777" w:rsidR="004007AD" w:rsidRDefault="004007AD"/>
    <w:p w14:paraId="2C8A0384" w14:textId="77777777" w:rsidR="004007AD" w:rsidRDefault="004007AD"/>
    <w:p w14:paraId="45B5BAE4" w14:textId="77777777" w:rsidR="004007AD" w:rsidRDefault="004007AD"/>
    <w:p w14:paraId="67CF91CB" w14:textId="77777777" w:rsidR="004007AD" w:rsidRDefault="004007AD"/>
    <w:p w14:paraId="21191834" w14:textId="77777777" w:rsidR="004007AD" w:rsidRDefault="004007AD"/>
    <w:p w14:paraId="5AC2353E" w14:textId="77777777" w:rsidR="004007AD" w:rsidRDefault="00000000">
      <w:pPr>
        <w:pStyle w:val="Ttulo2"/>
        <w:rPr>
          <w:rFonts w:ascii="Arial" w:eastAsia="Arial" w:hAnsi="Arial" w:cs="Arial"/>
          <w:b/>
          <w:color w:val="000000"/>
          <w:sz w:val="36"/>
          <w:szCs w:val="36"/>
        </w:rPr>
      </w:pPr>
      <w:bookmarkStart w:id="27" w:name="_heading=h.2h43d9j3wfrx" w:colFirst="0" w:colLast="0"/>
      <w:bookmarkEnd w:id="27"/>
      <w:r>
        <w:rPr>
          <w:rFonts w:ascii="Arial" w:eastAsia="Arial" w:hAnsi="Arial" w:cs="Arial"/>
          <w:b/>
          <w:color w:val="000000"/>
          <w:sz w:val="36"/>
          <w:szCs w:val="36"/>
        </w:rPr>
        <w:lastRenderedPageBreak/>
        <w:t>Riesgos de gestión del proyecto</w:t>
      </w:r>
    </w:p>
    <w:tbl>
      <w:tblPr>
        <w:tblStyle w:val="ae"/>
        <w:tblW w:w="9780" w:type="dxa"/>
        <w:tblInd w:w="-476" w:type="dxa"/>
        <w:tblLayout w:type="fixed"/>
        <w:tblLook w:val="0400" w:firstRow="0" w:lastRow="0" w:firstColumn="0" w:lastColumn="0" w:noHBand="0" w:noVBand="1"/>
      </w:tblPr>
      <w:tblGrid>
        <w:gridCol w:w="1280"/>
        <w:gridCol w:w="2720"/>
        <w:gridCol w:w="1520"/>
        <w:gridCol w:w="1520"/>
        <w:gridCol w:w="2740"/>
      </w:tblGrid>
      <w:tr w:rsidR="004007AD" w14:paraId="4595751C" w14:textId="77777777">
        <w:trPr>
          <w:trHeight w:val="576"/>
        </w:trPr>
        <w:tc>
          <w:tcPr>
            <w:tcW w:w="1280" w:type="dxa"/>
            <w:tcBorders>
              <w:top w:val="single" w:sz="4" w:space="0" w:color="000000"/>
              <w:left w:val="single" w:sz="4" w:space="0" w:color="000000"/>
              <w:bottom w:val="single" w:sz="4" w:space="0" w:color="000000"/>
              <w:right w:val="single" w:sz="4" w:space="0" w:color="000000"/>
            </w:tcBorders>
            <w:vAlign w:val="center"/>
          </w:tcPr>
          <w:p w14:paraId="678167C2"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2720" w:type="dxa"/>
            <w:tcBorders>
              <w:top w:val="single" w:sz="4" w:space="0" w:color="000000"/>
              <w:left w:val="nil"/>
              <w:bottom w:val="single" w:sz="4" w:space="0" w:color="000000"/>
              <w:right w:val="single" w:sz="4" w:space="0" w:color="000000"/>
            </w:tcBorders>
            <w:vAlign w:val="center"/>
          </w:tcPr>
          <w:p w14:paraId="6A766E51"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Riesgo</w:t>
            </w:r>
          </w:p>
        </w:tc>
        <w:tc>
          <w:tcPr>
            <w:tcW w:w="1520" w:type="dxa"/>
            <w:tcBorders>
              <w:top w:val="single" w:sz="4" w:space="0" w:color="000000"/>
              <w:left w:val="nil"/>
              <w:bottom w:val="single" w:sz="4" w:space="0" w:color="000000"/>
              <w:right w:val="single" w:sz="4" w:space="0" w:color="000000"/>
            </w:tcBorders>
            <w:vAlign w:val="center"/>
          </w:tcPr>
          <w:p w14:paraId="5C730865"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Probabilidad</w:t>
            </w:r>
          </w:p>
        </w:tc>
        <w:tc>
          <w:tcPr>
            <w:tcW w:w="1520" w:type="dxa"/>
            <w:tcBorders>
              <w:top w:val="single" w:sz="4" w:space="0" w:color="000000"/>
              <w:left w:val="nil"/>
              <w:bottom w:val="single" w:sz="4" w:space="0" w:color="000000"/>
              <w:right w:val="single" w:sz="4" w:space="0" w:color="000000"/>
            </w:tcBorders>
            <w:vAlign w:val="center"/>
          </w:tcPr>
          <w:p w14:paraId="4415E4E8"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Impacto</w:t>
            </w:r>
          </w:p>
        </w:tc>
        <w:tc>
          <w:tcPr>
            <w:tcW w:w="2740" w:type="dxa"/>
            <w:tcBorders>
              <w:top w:val="single" w:sz="4" w:space="0" w:color="000000"/>
              <w:left w:val="nil"/>
              <w:bottom w:val="single" w:sz="4" w:space="0" w:color="000000"/>
              <w:right w:val="single" w:sz="4" w:space="0" w:color="000000"/>
            </w:tcBorders>
            <w:vAlign w:val="center"/>
          </w:tcPr>
          <w:p w14:paraId="16FB666F"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Mitigación</w:t>
            </w:r>
          </w:p>
        </w:tc>
      </w:tr>
      <w:tr w:rsidR="004007AD" w14:paraId="1DBABAF2"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11BA834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RG-01</w:t>
            </w:r>
          </w:p>
        </w:tc>
        <w:tc>
          <w:tcPr>
            <w:tcW w:w="2720" w:type="dxa"/>
            <w:tcBorders>
              <w:top w:val="nil"/>
              <w:left w:val="nil"/>
              <w:bottom w:val="single" w:sz="4" w:space="0" w:color="000000"/>
              <w:right w:val="single" w:sz="4" w:space="0" w:color="000000"/>
            </w:tcBorders>
            <w:vAlign w:val="center"/>
          </w:tcPr>
          <w:p w14:paraId="3B4ACE9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Retrasos por curva de aprendizaje en nuevas versiones y </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w:t>
            </w:r>
          </w:p>
        </w:tc>
        <w:tc>
          <w:tcPr>
            <w:tcW w:w="1520" w:type="dxa"/>
            <w:tcBorders>
              <w:top w:val="nil"/>
              <w:left w:val="nil"/>
              <w:bottom w:val="single" w:sz="4" w:space="0" w:color="000000"/>
              <w:right w:val="single" w:sz="4" w:space="0" w:color="000000"/>
            </w:tcBorders>
            <w:vAlign w:val="center"/>
          </w:tcPr>
          <w:p w14:paraId="3FE3B57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1520" w:type="dxa"/>
            <w:tcBorders>
              <w:top w:val="nil"/>
              <w:left w:val="nil"/>
              <w:bottom w:val="single" w:sz="4" w:space="0" w:color="000000"/>
              <w:right w:val="single" w:sz="4" w:space="0" w:color="000000"/>
            </w:tcBorders>
            <w:vAlign w:val="center"/>
          </w:tcPr>
          <w:p w14:paraId="1DB49A4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740" w:type="dxa"/>
            <w:tcBorders>
              <w:top w:val="nil"/>
              <w:left w:val="nil"/>
              <w:bottom w:val="single" w:sz="4" w:space="0" w:color="000000"/>
              <w:right w:val="single" w:sz="4" w:space="0" w:color="000000"/>
            </w:tcBorders>
            <w:vAlign w:val="center"/>
          </w:tcPr>
          <w:p w14:paraId="3490452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Estimar tiempos con holgura, priorizar funcionalidades críticas.</w:t>
            </w:r>
          </w:p>
        </w:tc>
      </w:tr>
      <w:tr w:rsidR="004007AD" w14:paraId="54AA728A"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1FA2A97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RG-02</w:t>
            </w:r>
          </w:p>
        </w:tc>
        <w:tc>
          <w:tcPr>
            <w:tcW w:w="2720" w:type="dxa"/>
            <w:tcBorders>
              <w:top w:val="nil"/>
              <w:left w:val="nil"/>
              <w:bottom w:val="single" w:sz="4" w:space="0" w:color="000000"/>
              <w:right w:val="single" w:sz="4" w:space="0" w:color="000000"/>
            </w:tcBorders>
            <w:vAlign w:val="center"/>
          </w:tcPr>
          <w:p w14:paraId="3E4BDBA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Sobrecarga académica por </w:t>
            </w:r>
            <w:r>
              <w:rPr>
                <w:rFonts w:ascii="Aptos Narrow" w:eastAsia="Aptos Narrow" w:hAnsi="Aptos Narrow" w:cs="Aptos Narrow"/>
                <w:sz w:val="22"/>
                <w:szCs w:val="22"/>
              </w:rPr>
              <w:t xml:space="preserve">práctica y </w:t>
            </w:r>
            <w:proofErr w:type="spellStart"/>
            <w:r>
              <w:rPr>
                <w:rFonts w:ascii="Aptos Narrow" w:eastAsia="Aptos Narrow" w:hAnsi="Aptos Narrow" w:cs="Aptos Narrow"/>
                <w:sz w:val="22"/>
                <w:szCs w:val="22"/>
              </w:rPr>
              <w:t>capstone</w:t>
            </w:r>
            <w:proofErr w:type="spellEnd"/>
            <w:r>
              <w:rPr>
                <w:rFonts w:ascii="Aptos Narrow" w:eastAsia="Aptos Narrow" w:hAnsi="Aptos Narrow" w:cs="Aptos Narrow"/>
                <w:color w:val="000000"/>
                <w:sz w:val="22"/>
                <w:szCs w:val="22"/>
              </w:rPr>
              <w:t>.</w:t>
            </w:r>
          </w:p>
        </w:tc>
        <w:tc>
          <w:tcPr>
            <w:tcW w:w="1520" w:type="dxa"/>
            <w:tcBorders>
              <w:top w:val="nil"/>
              <w:left w:val="nil"/>
              <w:bottom w:val="single" w:sz="4" w:space="0" w:color="000000"/>
              <w:right w:val="single" w:sz="4" w:space="0" w:color="000000"/>
            </w:tcBorders>
            <w:vAlign w:val="center"/>
          </w:tcPr>
          <w:p w14:paraId="7F36499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1520" w:type="dxa"/>
            <w:tcBorders>
              <w:top w:val="nil"/>
              <w:left w:val="nil"/>
              <w:bottom w:val="single" w:sz="4" w:space="0" w:color="000000"/>
              <w:right w:val="single" w:sz="4" w:space="0" w:color="000000"/>
            </w:tcBorders>
            <w:vAlign w:val="center"/>
          </w:tcPr>
          <w:p w14:paraId="60B2215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40" w:type="dxa"/>
            <w:tcBorders>
              <w:top w:val="nil"/>
              <w:left w:val="nil"/>
              <w:bottom w:val="single" w:sz="4" w:space="0" w:color="000000"/>
              <w:right w:val="single" w:sz="4" w:space="0" w:color="000000"/>
            </w:tcBorders>
            <w:vAlign w:val="center"/>
          </w:tcPr>
          <w:p w14:paraId="2CB5C74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Planificación semanal realista, dividir tareas equitativamente.</w:t>
            </w:r>
          </w:p>
        </w:tc>
      </w:tr>
      <w:tr w:rsidR="004007AD" w14:paraId="1B8BCE99"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29F8F51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RG-03</w:t>
            </w:r>
          </w:p>
        </w:tc>
        <w:tc>
          <w:tcPr>
            <w:tcW w:w="2720" w:type="dxa"/>
            <w:tcBorders>
              <w:top w:val="nil"/>
              <w:left w:val="nil"/>
              <w:bottom w:val="single" w:sz="4" w:space="0" w:color="000000"/>
              <w:right w:val="single" w:sz="4" w:space="0" w:color="000000"/>
            </w:tcBorders>
            <w:vAlign w:val="center"/>
          </w:tcPr>
          <w:p w14:paraId="4EE069B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Enfermedades o imprevistos personales.</w:t>
            </w:r>
          </w:p>
        </w:tc>
        <w:tc>
          <w:tcPr>
            <w:tcW w:w="1520" w:type="dxa"/>
            <w:tcBorders>
              <w:top w:val="nil"/>
              <w:left w:val="nil"/>
              <w:bottom w:val="single" w:sz="4" w:space="0" w:color="000000"/>
              <w:right w:val="single" w:sz="4" w:space="0" w:color="000000"/>
            </w:tcBorders>
            <w:vAlign w:val="center"/>
          </w:tcPr>
          <w:p w14:paraId="1243BDC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Baja</w:t>
            </w:r>
          </w:p>
        </w:tc>
        <w:tc>
          <w:tcPr>
            <w:tcW w:w="1520" w:type="dxa"/>
            <w:tcBorders>
              <w:top w:val="nil"/>
              <w:left w:val="nil"/>
              <w:bottom w:val="single" w:sz="4" w:space="0" w:color="000000"/>
              <w:right w:val="single" w:sz="4" w:space="0" w:color="000000"/>
            </w:tcBorders>
            <w:vAlign w:val="center"/>
          </w:tcPr>
          <w:p w14:paraId="4BD4A5F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740" w:type="dxa"/>
            <w:tcBorders>
              <w:top w:val="nil"/>
              <w:left w:val="nil"/>
              <w:bottom w:val="single" w:sz="4" w:space="0" w:color="000000"/>
              <w:right w:val="single" w:sz="4" w:space="0" w:color="000000"/>
            </w:tcBorders>
            <w:vAlign w:val="center"/>
          </w:tcPr>
          <w:p w14:paraId="37F05F7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Mantener entregas parciales, respaldo de código en GitHub, comunicación constante.</w:t>
            </w:r>
          </w:p>
        </w:tc>
      </w:tr>
      <w:tr w:rsidR="004007AD" w14:paraId="2CC78EAA"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5D81800C"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RG-04</w:t>
            </w:r>
          </w:p>
        </w:tc>
        <w:tc>
          <w:tcPr>
            <w:tcW w:w="2720" w:type="dxa"/>
            <w:tcBorders>
              <w:top w:val="nil"/>
              <w:left w:val="nil"/>
              <w:bottom w:val="single" w:sz="4" w:space="0" w:color="000000"/>
              <w:right w:val="single" w:sz="4" w:space="0" w:color="000000"/>
            </w:tcBorders>
            <w:vAlign w:val="center"/>
          </w:tcPr>
          <w:p w14:paraId="4C1A3C9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Descoordinación en el uso de Git/GitHub (conflictos de </w:t>
            </w:r>
            <w:proofErr w:type="spellStart"/>
            <w:r>
              <w:rPr>
                <w:rFonts w:ascii="Aptos Narrow" w:eastAsia="Aptos Narrow" w:hAnsi="Aptos Narrow" w:cs="Aptos Narrow"/>
                <w:color w:val="000000"/>
                <w:sz w:val="22"/>
                <w:szCs w:val="22"/>
              </w:rPr>
              <w:t>merge</w:t>
            </w:r>
            <w:proofErr w:type="spellEnd"/>
            <w:r>
              <w:rPr>
                <w:rFonts w:ascii="Aptos Narrow" w:eastAsia="Aptos Narrow" w:hAnsi="Aptos Narrow" w:cs="Aptos Narrow"/>
                <w:color w:val="000000"/>
                <w:sz w:val="22"/>
                <w:szCs w:val="22"/>
              </w:rPr>
              <w:t>, pérdida de cambios).</w:t>
            </w:r>
          </w:p>
        </w:tc>
        <w:tc>
          <w:tcPr>
            <w:tcW w:w="1520" w:type="dxa"/>
            <w:tcBorders>
              <w:top w:val="nil"/>
              <w:left w:val="nil"/>
              <w:bottom w:val="single" w:sz="4" w:space="0" w:color="000000"/>
              <w:right w:val="single" w:sz="4" w:space="0" w:color="000000"/>
            </w:tcBorders>
            <w:vAlign w:val="center"/>
          </w:tcPr>
          <w:p w14:paraId="2593BD8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2FDADF3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40" w:type="dxa"/>
            <w:tcBorders>
              <w:top w:val="nil"/>
              <w:left w:val="nil"/>
              <w:bottom w:val="single" w:sz="4" w:space="0" w:color="000000"/>
              <w:right w:val="single" w:sz="4" w:space="0" w:color="000000"/>
            </w:tcBorders>
            <w:vAlign w:val="center"/>
          </w:tcPr>
          <w:p w14:paraId="7AB27F3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Definir flujo de </w:t>
            </w:r>
            <w:proofErr w:type="spellStart"/>
            <w:r>
              <w:rPr>
                <w:rFonts w:ascii="Aptos Narrow" w:eastAsia="Aptos Narrow" w:hAnsi="Aptos Narrow" w:cs="Aptos Narrow"/>
                <w:color w:val="000000"/>
                <w:sz w:val="22"/>
                <w:szCs w:val="22"/>
              </w:rPr>
              <w:t>commits</w:t>
            </w:r>
            <w:proofErr w:type="spellEnd"/>
            <w:r>
              <w:rPr>
                <w:rFonts w:ascii="Aptos Narrow" w:eastAsia="Aptos Narrow" w:hAnsi="Aptos Narrow" w:cs="Aptos Narrow"/>
                <w:color w:val="000000"/>
                <w:sz w:val="22"/>
                <w:szCs w:val="22"/>
              </w:rPr>
              <w:t xml:space="preserve"> claro, ramas separadas y revisiones conjuntas.</w:t>
            </w:r>
          </w:p>
        </w:tc>
      </w:tr>
      <w:tr w:rsidR="004007AD" w14:paraId="694B398C"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7EB8EB6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RG-05</w:t>
            </w:r>
          </w:p>
        </w:tc>
        <w:tc>
          <w:tcPr>
            <w:tcW w:w="2720" w:type="dxa"/>
            <w:tcBorders>
              <w:top w:val="nil"/>
              <w:left w:val="nil"/>
              <w:bottom w:val="single" w:sz="4" w:space="0" w:color="000000"/>
              <w:right w:val="single" w:sz="4" w:space="0" w:color="000000"/>
            </w:tcBorders>
            <w:vAlign w:val="center"/>
          </w:tcPr>
          <w:p w14:paraId="172B612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Dependencia de internet para documentarse.</w:t>
            </w:r>
          </w:p>
        </w:tc>
        <w:tc>
          <w:tcPr>
            <w:tcW w:w="1520" w:type="dxa"/>
            <w:tcBorders>
              <w:top w:val="nil"/>
              <w:left w:val="nil"/>
              <w:bottom w:val="single" w:sz="4" w:space="0" w:color="000000"/>
              <w:right w:val="single" w:sz="4" w:space="0" w:color="000000"/>
            </w:tcBorders>
            <w:vAlign w:val="center"/>
          </w:tcPr>
          <w:p w14:paraId="763AD88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4A91983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Baja</w:t>
            </w:r>
          </w:p>
        </w:tc>
        <w:tc>
          <w:tcPr>
            <w:tcW w:w="2740" w:type="dxa"/>
            <w:tcBorders>
              <w:top w:val="nil"/>
              <w:left w:val="nil"/>
              <w:bottom w:val="single" w:sz="4" w:space="0" w:color="000000"/>
              <w:right w:val="single" w:sz="4" w:space="0" w:color="000000"/>
            </w:tcBorders>
            <w:vAlign w:val="center"/>
          </w:tcPr>
          <w:p w14:paraId="4E88986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Descargar documentación offline, mantener ejemplos locales como guía.</w:t>
            </w:r>
          </w:p>
        </w:tc>
      </w:tr>
      <w:tr w:rsidR="004007AD" w14:paraId="6FEFF3DF"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05EBAE6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RG-06</w:t>
            </w:r>
          </w:p>
        </w:tc>
        <w:tc>
          <w:tcPr>
            <w:tcW w:w="2720" w:type="dxa"/>
            <w:tcBorders>
              <w:top w:val="nil"/>
              <w:left w:val="nil"/>
              <w:bottom w:val="single" w:sz="4" w:space="0" w:color="000000"/>
              <w:right w:val="single" w:sz="4" w:space="0" w:color="000000"/>
            </w:tcBorders>
            <w:vAlign w:val="center"/>
          </w:tcPr>
          <w:p w14:paraId="3D8EEA54"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Subestimación del esfuerzo de pruebas.</w:t>
            </w:r>
          </w:p>
        </w:tc>
        <w:tc>
          <w:tcPr>
            <w:tcW w:w="1520" w:type="dxa"/>
            <w:tcBorders>
              <w:top w:val="nil"/>
              <w:left w:val="nil"/>
              <w:bottom w:val="single" w:sz="4" w:space="0" w:color="000000"/>
              <w:right w:val="single" w:sz="4" w:space="0" w:color="000000"/>
            </w:tcBorders>
            <w:vAlign w:val="center"/>
          </w:tcPr>
          <w:p w14:paraId="2EC07FD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29F5477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40" w:type="dxa"/>
            <w:tcBorders>
              <w:top w:val="nil"/>
              <w:left w:val="nil"/>
              <w:bottom w:val="single" w:sz="4" w:space="0" w:color="000000"/>
              <w:right w:val="single" w:sz="4" w:space="0" w:color="000000"/>
            </w:tcBorders>
            <w:vAlign w:val="center"/>
          </w:tcPr>
          <w:p w14:paraId="41C2F9A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Dedicar tiempo a validar con datos de prueba antes de considerar el desarrollo como “listo”.</w:t>
            </w:r>
          </w:p>
        </w:tc>
      </w:tr>
      <w:tr w:rsidR="004007AD" w14:paraId="7451D00D" w14:textId="77777777">
        <w:trPr>
          <w:trHeight w:val="1224"/>
        </w:trPr>
        <w:tc>
          <w:tcPr>
            <w:tcW w:w="1280" w:type="dxa"/>
            <w:tcBorders>
              <w:top w:val="nil"/>
              <w:left w:val="single" w:sz="4" w:space="0" w:color="000000"/>
              <w:bottom w:val="single" w:sz="4" w:space="0" w:color="000000"/>
              <w:right w:val="single" w:sz="4" w:space="0" w:color="000000"/>
            </w:tcBorders>
            <w:vAlign w:val="center"/>
          </w:tcPr>
          <w:p w14:paraId="636BB66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RG-07</w:t>
            </w:r>
          </w:p>
        </w:tc>
        <w:tc>
          <w:tcPr>
            <w:tcW w:w="2720" w:type="dxa"/>
            <w:tcBorders>
              <w:top w:val="nil"/>
              <w:left w:val="nil"/>
              <w:bottom w:val="single" w:sz="4" w:space="0" w:color="000000"/>
              <w:right w:val="single" w:sz="4" w:space="0" w:color="000000"/>
            </w:tcBorders>
            <w:vAlign w:val="center"/>
          </w:tcPr>
          <w:p w14:paraId="3641B27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Comunicación insuficiente entre los dos integrantes.</w:t>
            </w:r>
          </w:p>
        </w:tc>
        <w:tc>
          <w:tcPr>
            <w:tcW w:w="1520" w:type="dxa"/>
            <w:tcBorders>
              <w:top w:val="nil"/>
              <w:left w:val="nil"/>
              <w:bottom w:val="single" w:sz="4" w:space="0" w:color="000000"/>
              <w:right w:val="single" w:sz="4" w:space="0" w:color="000000"/>
            </w:tcBorders>
            <w:vAlign w:val="center"/>
          </w:tcPr>
          <w:p w14:paraId="11691EC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Baja</w:t>
            </w:r>
          </w:p>
        </w:tc>
        <w:tc>
          <w:tcPr>
            <w:tcW w:w="1520" w:type="dxa"/>
            <w:tcBorders>
              <w:top w:val="nil"/>
              <w:left w:val="nil"/>
              <w:bottom w:val="single" w:sz="4" w:space="0" w:color="000000"/>
              <w:right w:val="single" w:sz="4" w:space="0" w:color="000000"/>
            </w:tcBorders>
            <w:vAlign w:val="center"/>
          </w:tcPr>
          <w:p w14:paraId="08CFA3EC"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740" w:type="dxa"/>
            <w:tcBorders>
              <w:top w:val="nil"/>
              <w:left w:val="nil"/>
              <w:bottom w:val="single" w:sz="4" w:space="0" w:color="000000"/>
              <w:right w:val="single" w:sz="4" w:space="0" w:color="000000"/>
            </w:tcBorders>
            <w:vAlign w:val="center"/>
          </w:tcPr>
          <w:p w14:paraId="20D05B7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Reuniones cortas de seguimiento (diarias o cada dos días) para revisar avances y problemas.</w:t>
            </w:r>
          </w:p>
        </w:tc>
      </w:tr>
      <w:tr w:rsidR="004007AD" w14:paraId="19858A08" w14:textId="77777777">
        <w:trPr>
          <w:trHeight w:val="1476"/>
        </w:trPr>
        <w:tc>
          <w:tcPr>
            <w:tcW w:w="1280" w:type="dxa"/>
            <w:tcBorders>
              <w:top w:val="nil"/>
              <w:left w:val="single" w:sz="4" w:space="0" w:color="000000"/>
              <w:bottom w:val="single" w:sz="4" w:space="0" w:color="000000"/>
              <w:right w:val="single" w:sz="4" w:space="0" w:color="000000"/>
            </w:tcBorders>
            <w:vAlign w:val="center"/>
          </w:tcPr>
          <w:p w14:paraId="01A76B2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RG-08</w:t>
            </w:r>
          </w:p>
        </w:tc>
        <w:tc>
          <w:tcPr>
            <w:tcW w:w="2720" w:type="dxa"/>
            <w:tcBorders>
              <w:top w:val="nil"/>
              <w:left w:val="nil"/>
              <w:bottom w:val="single" w:sz="4" w:space="0" w:color="000000"/>
              <w:right w:val="single" w:sz="4" w:space="0" w:color="000000"/>
            </w:tcBorders>
            <w:vAlign w:val="center"/>
          </w:tcPr>
          <w:p w14:paraId="0EC758E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Falta de experiencia en gestión de proyectos grandes.</w:t>
            </w:r>
          </w:p>
        </w:tc>
        <w:tc>
          <w:tcPr>
            <w:tcW w:w="1520" w:type="dxa"/>
            <w:tcBorders>
              <w:top w:val="nil"/>
              <w:left w:val="nil"/>
              <w:bottom w:val="single" w:sz="4" w:space="0" w:color="000000"/>
              <w:right w:val="single" w:sz="4" w:space="0" w:color="000000"/>
            </w:tcBorders>
            <w:vAlign w:val="center"/>
          </w:tcPr>
          <w:p w14:paraId="10AAF25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0920813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740" w:type="dxa"/>
            <w:tcBorders>
              <w:top w:val="nil"/>
              <w:left w:val="nil"/>
              <w:bottom w:val="single" w:sz="4" w:space="0" w:color="000000"/>
              <w:right w:val="single" w:sz="4" w:space="0" w:color="000000"/>
            </w:tcBorders>
            <w:vAlign w:val="center"/>
          </w:tcPr>
          <w:p w14:paraId="3F0AB9C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Apoyarse en metodologías básicas de iteración incremental, mantener documentación simple pero clara.</w:t>
            </w:r>
          </w:p>
        </w:tc>
      </w:tr>
    </w:tbl>
    <w:p w14:paraId="330D0D67" w14:textId="77777777" w:rsidR="004007AD" w:rsidRDefault="004007AD"/>
    <w:p w14:paraId="16C8009D" w14:textId="77777777" w:rsidR="004007AD" w:rsidRDefault="004007AD"/>
    <w:p w14:paraId="11CC327F" w14:textId="77777777" w:rsidR="004007AD" w:rsidRDefault="004007AD"/>
    <w:p w14:paraId="61B9F319" w14:textId="77777777" w:rsidR="004007AD" w:rsidRDefault="00000000">
      <w:pPr>
        <w:pStyle w:val="Ttulo2"/>
        <w:rPr>
          <w:rFonts w:ascii="Arial" w:eastAsia="Arial" w:hAnsi="Arial" w:cs="Arial"/>
          <w:b/>
          <w:color w:val="000000"/>
          <w:sz w:val="36"/>
          <w:szCs w:val="36"/>
        </w:rPr>
      </w:pPr>
      <w:bookmarkStart w:id="28" w:name="_heading=h.d9h6thi7g84w" w:colFirst="0" w:colLast="0"/>
      <w:bookmarkEnd w:id="28"/>
      <w:r>
        <w:rPr>
          <w:rFonts w:ascii="Arial" w:eastAsia="Arial" w:hAnsi="Arial" w:cs="Arial"/>
          <w:b/>
          <w:color w:val="000000"/>
          <w:sz w:val="36"/>
          <w:szCs w:val="36"/>
        </w:rPr>
        <w:lastRenderedPageBreak/>
        <w:t>Riesgos de calidad</w:t>
      </w:r>
    </w:p>
    <w:tbl>
      <w:tblPr>
        <w:tblStyle w:val="af"/>
        <w:tblW w:w="9660" w:type="dxa"/>
        <w:tblInd w:w="-416" w:type="dxa"/>
        <w:tblLayout w:type="fixed"/>
        <w:tblLook w:val="0400" w:firstRow="0" w:lastRow="0" w:firstColumn="0" w:lastColumn="0" w:noHBand="0" w:noVBand="1"/>
      </w:tblPr>
      <w:tblGrid>
        <w:gridCol w:w="1280"/>
        <w:gridCol w:w="2720"/>
        <w:gridCol w:w="1520"/>
        <w:gridCol w:w="1520"/>
        <w:gridCol w:w="2620"/>
      </w:tblGrid>
      <w:tr w:rsidR="004007AD" w14:paraId="32B22062" w14:textId="77777777">
        <w:trPr>
          <w:trHeight w:val="636"/>
        </w:trPr>
        <w:tc>
          <w:tcPr>
            <w:tcW w:w="1280" w:type="dxa"/>
            <w:tcBorders>
              <w:top w:val="single" w:sz="4" w:space="0" w:color="000000"/>
              <w:left w:val="single" w:sz="4" w:space="0" w:color="000000"/>
              <w:bottom w:val="single" w:sz="4" w:space="0" w:color="000000"/>
              <w:right w:val="single" w:sz="4" w:space="0" w:color="000000"/>
            </w:tcBorders>
            <w:vAlign w:val="center"/>
          </w:tcPr>
          <w:p w14:paraId="35AFF26E"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2720" w:type="dxa"/>
            <w:tcBorders>
              <w:top w:val="single" w:sz="4" w:space="0" w:color="000000"/>
              <w:left w:val="nil"/>
              <w:bottom w:val="single" w:sz="4" w:space="0" w:color="000000"/>
              <w:right w:val="single" w:sz="4" w:space="0" w:color="000000"/>
            </w:tcBorders>
            <w:vAlign w:val="center"/>
          </w:tcPr>
          <w:p w14:paraId="39F43277"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Riesgo</w:t>
            </w:r>
          </w:p>
        </w:tc>
        <w:tc>
          <w:tcPr>
            <w:tcW w:w="1520" w:type="dxa"/>
            <w:tcBorders>
              <w:top w:val="single" w:sz="4" w:space="0" w:color="000000"/>
              <w:left w:val="nil"/>
              <w:bottom w:val="single" w:sz="4" w:space="0" w:color="000000"/>
              <w:right w:val="single" w:sz="4" w:space="0" w:color="000000"/>
            </w:tcBorders>
            <w:vAlign w:val="center"/>
          </w:tcPr>
          <w:p w14:paraId="6840C42A"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Probabilidad</w:t>
            </w:r>
          </w:p>
        </w:tc>
        <w:tc>
          <w:tcPr>
            <w:tcW w:w="1520" w:type="dxa"/>
            <w:tcBorders>
              <w:top w:val="single" w:sz="4" w:space="0" w:color="000000"/>
              <w:left w:val="nil"/>
              <w:bottom w:val="single" w:sz="4" w:space="0" w:color="000000"/>
              <w:right w:val="single" w:sz="4" w:space="0" w:color="000000"/>
            </w:tcBorders>
            <w:vAlign w:val="center"/>
          </w:tcPr>
          <w:p w14:paraId="17B25D4C"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Impacto</w:t>
            </w:r>
          </w:p>
        </w:tc>
        <w:tc>
          <w:tcPr>
            <w:tcW w:w="2620" w:type="dxa"/>
            <w:tcBorders>
              <w:top w:val="single" w:sz="4" w:space="0" w:color="000000"/>
              <w:left w:val="nil"/>
              <w:bottom w:val="single" w:sz="4" w:space="0" w:color="000000"/>
              <w:right w:val="single" w:sz="4" w:space="0" w:color="000000"/>
            </w:tcBorders>
            <w:vAlign w:val="center"/>
          </w:tcPr>
          <w:p w14:paraId="30B1DE83"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Mitigación</w:t>
            </w:r>
          </w:p>
        </w:tc>
      </w:tr>
      <w:tr w:rsidR="004007AD" w14:paraId="28B17A08" w14:textId="77777777">
        <w:trPr>
          <w:trHeight w:val="1236"/>
        </w:trPr>
        <w:tc>
          <w:tcPr>
            <w:tcW w:w="1280" w:type="dxa"/>
            <w:tcBorders>
              <w:top w:val="nil"/>
              <w:left w:val="single" w:sz="4" w:space="0" w:color="000000"/>
              <w:bottom w:val="single" w:sz="4" w:space="0" w:color="000000"/>
              <w:right w:val="single" w:sz="4" w:space="0" w:color="000000"/>
            </w:tcBorders>
            <w:vAlign w:val="center"/>
          </w:tcPr>
          <w:p w14:paraId="76910C7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RQ-01</w:t>
            </w:r>
          </w:p>
        </w:tc>
        <w:tc>
          <w:tcPr>
            <w:tcW w:w="2720" w:type="dxa"/>
            <w:tcBorders>
              <w:top w:val="nil"/>
              <w:left w:val="nil"/>
              <w:bottom w:val="single" w:sz="4" w:space="0" w:color="000000"/>
              <w:right w:val="single" w:sz="4" w:space="0" w:color="000000"/>
            </w:tcBorders>
            <w:vAlign w:val="center"/>
          </w:tcPr>
          <w:p w14:paraId="359737C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Código no optimizado o difícil de mantener.</w:t>
            </w:r>
          </w:p>
        </w:tc>
        <w:tc>
          <w:tcPr>
            <w:tcW w:w="1520" w:type="dxa"/>
            <w:tcBorders>
              <w:top w:val="nil"/>
              <w:left w:val="nil"/>
              <w:bottom w:val="single" w:sz="4" w:space="0" w:color="000000"/>
              <w:right w:val="single" w:sz="4" w:space="0" w:color="000000"/>
            </w:tcBorders>
            <w:vAlign w:val="center"/>
          </w:tcPr>
          <w:p w14:paraId="05436FF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072BF43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620" w:type="dxa"/>
            <w:tcBorders>
              <w:top w:val="nil"/>
              <w:left w:val="nil"/>
              <w:bottom w:val="single" w:sz="4" w:space="0" w:color="000000"/>
              <w:right w:val="single" w:sz="4" w:space="0" w:color="000000"/>
            </w:tcBorders>
            <w:vAlign w:val="center"/>
          </w:tcPr>
          <w:p w14:paraId="3C44710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Seguir guías de estilo oficiales, usar </w:t>
            </w:r>
            <w:proofErr w:type="spellStart"/>
            <w:proofErr w:type="gramStart"/>
            <w:r>
              <w:rPr>
                <w:rFonts w:ascii="Aptos Narrow" w:eastAsia="Aptos Narrow" w:hAnsi="Aptos Narrow" w:cs="Aptos Narrow"/>
                <w:color w:val="000000"/>
                <w:sz w:val="22"/>
                <w:szCs w:val="22"/>
              </w:rPr>
              <w:t>linters</w:t>
            </w:r>
            <w:proofErr w:type="spellEnd"/>
            <w:r>
              <w:rPr>
                <w:rFonts w:ascii="Aptos Narrow" w:eastAsia="Aptos Narrow" w:hAnsi="Aptos Narrow" w:cs="Aptos Narrow"/>
                <w:color w:val="000000"/>
                <w:sz w:val="22"/>
                <w:szCs w:val="22"/>
              </w:rPr>
              <w:t xml:space="preserve">  (</w:t>
            </w:r>
            <w:proofErr w:type="gramEnd"/>
            <w:r>
              <w:rPr>
                <w:rFonts w:ascii="Aptos Narrow" w:eastAsia="Aptos Narrow" w:hAnsi="Aptos Narrow" w:cs="Aptos Narrow"/>
                <w:color w:val="000000"/>
                <w:sz w:val="22"/>
                <w:szCs w:val="22"/>
              </w:rPr>
              <w:t xml:space="preserve"> </w:t>
            </w:r>
            <w:proofErr w:type="gramStart"/>
            <w:r>
              <w:rPr>
                <w:rFonts w:ascii="Aptos Narrow" w:eastAsia="Aptos Narrow" w:hAnsi="Aptos Narrow" w:cs="Aptos Narrow"/>
                <w:color w:val="000000"/>
                <w:sz w:val="22"/>
                <w:szCs w:val="22"/>
              </w:rPr>
              <w:t>; )</w:t>
            </w:r>
            <w:proofErr w:type="gramEnd"/>
            <w:r>
              <w:rPr>
                <w:rFonts w:ascii="Aptos Narrow" w:eastAsia="Aptos Narrow" w:hAnsi="Aptos Narrow" w:cs="Aptos Narrow"/>
                <w:color w:val="000000"/>
                <w:sz w:val="22"/>
                <w:szCs w:val="22"/>
              </w:rPr>
              <w:t xml:space="preserve"> básicos y comentar adecuadamente.</w:t>
            </w:r>
          </w:p>
        </w:tc>
      </w:tr>
      <w:tr w:rsidR="004007AD" w14:paraId="6F250E96" w14:textId="77777777">
        <w:trPr>
          <w:trHeight w:val="1236"/>
        </w:trPr>
        <w:tc>
          <w:tcPr>
            <w:tcW w:w="1280" w:type="dxa"/>
            <w:tcBorders>
              <w:top w:val="nil"/>
              <w:left w:val="single" w:sz="4" w:space="0" w:color="000000"/>
              <w:bottom w:val="single" w:sz="4" w:space="0" w:color="000000"/>
              <w:right w:val="single" w:sz="4" w:space="0" w:color="000000"/>
            </w:tcBorders>
            <w:vAlign w:val="center"/>
          </w:tcPr>
          <w:p w14:paraId="3BA33FE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RQ-02</w:t>
            </w:r>
          </w:p>
        </w:tc>
        <w:tc>
          <w:tcPr>
            <w:tcW w:w="2720" w:type="dxa"/>
            <w:tcBorders>
              <w:top w:val="nil"/>
              <w:left w:val="nil"/>
              <w:bottom w:val="single" w:sz="4" w:space="0" w:color="000000"/>
              <w:right w:val="single" w:sz="4" w:space="0" w:color="000000"/>
            </w:tcBorders>
            <w:vAlign w:val="center"/>
          </w:tcPr>
          <w:p w14:paraId="00D64C5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Interfaz poco intuitiva para usuarios sin experiencia en apps financieras.</w:t>
            </w:r>
          </w:p>
        </w:tc>
        <w:tc>
          <w:tcPr>
            <w:tcW w:w="1520" w:type="dxa"/>
            <w:tcBorders>
              <w:top w:val="nil"/>
              <w:left w:val="nil"/>
              <w:bottom w:val="single" w:sz="4" w:space="0" w:color="000000"/>
              <w:right w:val="single" w:sz="4" w:space="0" w:color="000000"/>
            </w:tcBorders>
            <w:vAlign w:val="center"/>
          </w:tcPr>
          <w:p w14:paraId="383B88E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5EFF39C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620" w:type="dxa"/>
            <w:tcBorders>
              <w:top w:val="nil"/>
              <w:left w:val="nil"/>
              <w:bottom w:val="single" w:sz="4" w:space="0" w:color="000000"/>
              <w:right w:val="single" w:sz="4" w:space="0" w:color="000000"/>
            </w:tcBorders>
            <w:vAlign w:val="center"/>
          </w:tcPr>
          <w:p w14:paraId="0058F11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prototipos simples, pedir retroalimentación a compañeros antes de programar.</w:t>
            </w:r>
          </w:p>
        </w:tc>
      </w:tr>
      <w:tr w:rsidR="004007AD" w14:paraId="66B81386" w14:textId="77777777">
        <w:trPr>
          <w:trHeight w:val="1236"/>
        </w:trPr>
        <w:tc>
          <w:tcPr>
            <w:tcW w:w="1280" w:type="dxa"/>
            <w:tcBorders>
              <w:top w:val="nil"/>
              <w:left w:val="single" w:sz="4" w:space="0" w:color="000000"/>
              <w:bottom w:val="single" w:sz="4" w:space="0" w:color="000000"/>
              <w:right w:val="single" w:sz="4" w:space="0" w:color="000000"/>
            </w:tcBorders>
            <w:vAlign w:val="center"/>
          </w:tcPr>
          <w:p w14:paraId="7BAD828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RQ-03</w:t>
            </w:r>
          </w:p>
        </w:tc>
        <w:tc>
          <w:tcPr>
            <w:tcW w:w="2720" w:type="dxa"/>
            <w:tcBorders>
              <w:top w:val="nil"/>
              <w:left w:val="nil"/>
              <w:bottom w:val="single" w:sz="4" w:space="0" w:color="000000"/>
              <w:right w:val="single" w:sz="4" w:space="0" w:color="000000"/>
            </w:tcBorders>
            <w:vAlign w:val="center"/>
          </w:tcPr>
          <w:p w14:paraId="4A75952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Errores de usabilidad (formularios poco claros, inputs sin validaciones).</w:t>
            </w:r>
          </w:p>
        </w:tc>
        <w:tc>
          <w:tcPr>
            <w:tcW w:w="1520" w:type="dxa"/>
            <w:tcBorders>
              <w:top w:val="nil"/>
              <w:left w:val="nil"/>
              <w:bottom w:val="single" w:sz="4" w:space="0" w:color="000000"/>
              <w:right w:val="single" w:sz="4" w:space="0" w:color="000000"/>
            </w:tcBorders>
            <w:vAlign w:val="center"/>
          </w:tcPr>
          <w:p w14:paraId="1BE84C8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39CD33A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2620" w:type="dxa"/>
            <w:tcBorders>
              <w:top w:val="nil"/>
              <w:left w:val="nil"/>
              <w:bottom w:val="single" w:sz="4" w:space="0" w:color="000000"/>
              <w:right w:val="single" w:sz="4" w:space="0" w:color="000000"/>
            </w:tcBorders>
            <w:vAlign w:val="center"/>
          </w:tcPr>
          <w:p w14:paraId="10429E1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Incluir validaciones de campos y mensajes de error amigables.</w:t>
            </w:r>
          </w:p>
        </w:tc>
      </w:tr>
      <w:tr w:rsidR="004007AD" w14:paraId="6AD117C4" w14:textId="77777777">
        <w:trPr>
          <w:trHeight w:val="1236"/>
        </w:trPr>
        <w:tc>
          <w:tcPr>
            <w:tcW w:w="1280" w:type="dxa"/>
            <w:tcBorders>
              <w:top w:val="nil"/>
              <w:left w:val="single" w:sz="4" w:space="0" w:color="000000"/>
              <w:bottom w:val="single" w:sz="4" w:space="0" w:color="000000"/>
              <w:right w:val="single" w:sz="4" w:space="0" w:color="000000"/>
            </w:tcBorders>
            <w:vAlign w:val="center"/>
          </w:tcPr>
          <w:p w14:paraId="3ED1F1D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RQ-04</w:t>
            </w:r>
          </w:p>
        </w:tc>
        <w:tc>
          <w:tcPr>
            <w:tcW w:w="2720" w:type="dxa"/>
            <w:tcBorders>
              <w:top w:val="nil"/>
              <w:left w:val="nil"/>
              <w:bottom w:val="single" w:sz="4" w:space="0" w:color="000000"/>
              <w:right w:val="single" w:sz="4" w:space="0" w:color="000000"/>
            </w:tcBorders>
            <w:vAlign w:val="center"/>
          </w:tcPr>
          <w:p w14:paraId="1737B01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Falta de pruebas en diferentes dispositivos.</w:t>
            </w:r>
          </w:p>
        </w:tc>
        <w:tc>
          <w:tcPr>
            <w:tcW w:w="1520" w:type="dxa"/>
            <w:tcBorders>
              <w:top w:val="nil"/>
              <w:left w:val="nil"/>
              <w:bottom w:val="single" w:sz="4" w:space="0" w:color="000000"/>
              <w:right w:val="single" w:sz="4" w:space="0" w:color="000000"/>
            </w:tcBorders>
            <w:vAlign w:val="center"/>
          </w:tcPr>
          <w:p w14:paraId="4E6BBDF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1520" w:type="dxa"/>
            <w:tcBorders>
              <w:top w:val="nil"/>
              <w:left w:val="nil"/>
              <w:bottom w:val="single" w:sz="4" w:space="0" w:color="000000"/>
              <w:right w:val="single" w:sz="4" w:space="0" w:color="000000"/>
            </w:tcBorders>
            <w:vAlign w:val="center"/>
          </w:tcPr>
          <w:p w14:paraId="1663BBD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620" w:type="dxa"/>
            <w:tcBorders>
              <w:top w:val="nil"/>
              <w:left w:val="nil"/>
              <w:bottom w:val="single" w:sz="4" w:space="0" w:color="000000"/>
              <w:right w:val="single" w:sz="4" w:space="0" w:color="000000"/>
            </w:tcBorders>
            <w:vAlign w:val="center"/>
          </w:tcPr>
          <w:p w14:paraId="0B2A24C4"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Probar en emuladores Android/iOS y al menos en un par de celulares físicos.</w:t>
            </w:r>
          </w:p>
        </w:tc>
      </w:tr>
      <w:tr w:rsidR="004007AD" w14:paraId="26DEF813" w14:textId="77777777">
        <w:trPr>
          <w:trHeight w:val="1236"/>
        </w:trPr>
        <w:tc>
          <w:tcPr>
            <w:tcW w:w="1280" w:type="dxa"/>
            <w:tcBorders>
              <w:top w:val="nil"/>
              <w:left w:val="single" w:sz="4" w:space="0" w:color="000000"/>
              <w:bottom w:val="single" w:sz="4" w:space="0" w:color="000000"/>
              <w:right w:val="single" w:sz="4" w:space="0" w:color="000000"/>
            </w:tcBorders>
            <w:vAlign w:val="center"/>
          </w:tcPr>
          <w:p w14:paraId="7289AC9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RQ-05</w:t>
            </w:r>
          </w:p>
        </w:tc>
        <w:tc>
          <w:tcPr>
            <w:tcW w:w="2720" w:type="dxa"/>
            <w:tcBorders>
              <w:top w:val="nil"/>
              <w:left w:val="nil"/>
              <w:bottom w:val="single" w:sz="4" w:space="0" w:color="000000"/>
              <w:right w:val="single" w:sz="4" w:space="0" w:color="000000"/>
            </w:tcBorders>
            <w:vAlign w:val="center"/>
          </w:tcPr>
          <w:p w14:paraId="26B0115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Documentación insuficiente del proyecto.</w:t>
            </w:r>
          </w:p>
        </w:tc>
        <w:tc>
          <w:tcPr>
            <w:tcW w:w="1520" w:type="dxa"/>
            <w:tcBorders>
              <w:top w:val="nil"/>
              <w:left w:val="nil"/>
              <w:bottom w:val="single" w:sz="4" w:space="0" w:color="000000"/>
              <w:right w:val="single" w:sz="4" w:space="0" w:color="000000"/>
            </w:tcBorders>
            <w:vAlign w:val="center"/>
          </w:tcPr>
          <w:p w14:paraId="4B95749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1520" w:type="dxa"/>
            <w:tcBorders>
              <w:top w:val="nil"/>
              <w:left w:val="nil"/>
              <w:bottom w:val="single" w:sz="4" w:space="0" w:color="000000"/>
              <w:right w:val="single" w:sz="4" w:space="0" w:color="000000"/>
            </w:tcBorders>
            <w:vAlign w:val="center"/>
          </w:tcPr>
          <w:p w14:paraId="3FA6C41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620" w:type="dxa"/>
            <w:tcBorders>
              <w:top w:val="nil"/>
              <w:left w:val="nil"/>
              <w:bottom w:val="single" w:sz="4" w:space="0" w:color="000000"/>
              <w:right w:val="single" w:sz="4" w:space="0" w:color="000000"/>
            </w:tcBorders>
            <w:vAlign w:val="center"/>
          </w:tcPr>
          <w:p w14:paraId="7BBD43C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Documentar instalación, dependencias y flujo de uso en README y comentarios de código.</w:t>
            </w:r>
          </w:p>
        </w:tc>
      </w:tr>
      <w:tr w:rsidR="004007AD" w14:paraId="30F71961" w14:textId="77777777">
        <w:trPr>
          <w:trHeight w:val="1236"/>
        </w:trPr>
        <w:tc>
          <w:tcPr>
            <w:tcW w:w="1280" w:type="dxa"/>
            <w:tcBorders>
              <w:top w:val="nil"/>
              <w:left w:val="single" w:sz="4" w:space="0" w:color="000000"/>
              <w:bottom w:val="single" w:sz="4" w:space="0" w:color="000000"/>
              <w:right w:val="single" w:sz="4" w:space="0" w:color="000000"/>
            </w:tcBorders>
            <w:vAlign w:val="center"/>
          </w:tcPr>
          <w:p w14:paraId="52DFBA4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RQ-06</w:t>
            </w:r>
          </w:p>
        </w:tc>
        <w:tc>
          <w:tcPr>
            <w:tcW w:w="2720" w:type="dxa"/>
            <w:tcBorders>
              <w:top w:val="nil"/>
              <w:left w:val="nil"/>
              <w:bottom w:val="single" w:sz="4" w:space="0" w:color="000000"/>
              <w:right w:val="single" w:sz="4" w:space="0" w:color="000000"/>
            </w:tcBorders>
            <w:vAlign w:val="center"/>
          </w:tcPr>
          <w:p w14:paraId="6BF9492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Dependencia excesiva del almacenamiento manual de datos (error humano de usuario).</w:t>
            </w:r>
          </w:p>
        </w:tc>
        <w:tc>
          <w:tcPr>
            <w:tcW w:w="1520" w:type="dxa"/>
            <w:tcBorders>
              <w:top w:val="nil"/>
              <w:left w:val="nil"/>
              <w:bottom w:val="single" w:sz="4" w:space="0" w:color="000000"/>
              <w:right w:val="single" w:sz="4" w:space="0" w:color="000000"/>
            </w:tcBorders>
            <w:vAlign w:val="center"/>
          </w:tcPr>
          <w:p w14:paraId="5578021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Alta</w:t>
            </w:r>
          </w:p>
        </w:tc>
        <w:tc>
          <w:tcPr>
            <w:tcW w:w="1520" w:type="dxa"/>
            <w:tcBorders>
              <w:top w:val="nil"/>
              <w:left w:val="nil"/>
              <w:bottom w:val="single" w:sz="4" w:space="0" w:color="000000"/>
              <w:right w:val="single" w:sz="4" w:space="0" w:color="000000"/>
            </w:tcBorders>
            <w:vAlign w:val="center"/>
          </w:tcPr>
          <w:p w14:paraId="77F5B4C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Media</w:t>
            </w:r>
          </w:p>
        </w:tc>
        <w:tc>
          <w:tcPr>
            <w:tcW w:w="2620" w:type="dxa"/>
            <w:tcBorders>
              <w:top w:val="nil"/>
              <w:left w:val="nil"/>
              <w:bottom w:val="single" w:sz="4" w:space="0" w:color="000000"/>
              <w:right w:val="single" w:sz="4" w:space="0" w:color="000000"/>
            </w:tcBorders>
            <w:vAlign w:val="center"/>
          </w:tcPr>
          <w:p w14:paraId="2825108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Minimizar pasos de ingreso, permitir edición fácil, mensajes claros al registrar.</w:t>
            </w:r>
          </w:p>
        </w:tc>
      </w:tr>
    </w:tbl>
    <w:p w14:paraId="12956307" w14:textId="77777777" w:rsidR="004007AD" w:rsidRDefault="004007AD"/>
    <w:p w14:paraId="0804AD48" w14:textId="77777777" w:rsidR="004007AD" w:rsidRDefault="004007AD"/>
    <w:p w14:paraId="36785D4D" w14:textId="77777777" w:rsidR="004007AD" w:rsidRDefault="004007AD"/>
    <w:p w14:paraId="42A02B03" w14:textId="77777777" w:rsidR="004007AD" w:rsidRDefault="00000000">
      <w:r>
        <w:br w:type="page"/>
      </w:r>
    </w:p>
    <w:p w14:paraId="159EFC57" w14:textId="77777777" w:rsidR="004007AD" w:rsidRDefault="00000000">
      <w:pPr>
        <w:pStyle w:val="Ttulo1"/>
        <w:jc w:val="center"/>
        <w:rPr>
          <w:rFonts w:ascii="Arial" w:eastAsia="Arial" w:hAnsi="Arial" w:cs="Arial"/>
          <w:b/>
          <w:color w:val="000000"/>
          <w:sz w:val="60"/>
          <w:szCs w:val="60"/>
        </w:rPr>
      </w:pPr>
      <w:bookmarkStart w:id="29" w:name="_heading=h.mteyodw0feee" w:colFirst="0" w:colLast="0"/>
      <w:bookmarkEnd w:id="29"/>
      <w:r>
        <w:rPr>
          <w:rFonts w:ascii="Arial" w:eastAsia="Arial" w:hAnsi="Arial" w:cs="Arial"/>
          <w:b/>
          <w:color w:val="000000"/>
          <w:sz w:val="60"/>
          <w:szCs w:val="60"/>
        </w:rPr>
        <w:lastRenderedPageBreak/>
        <w:t>Pruebas</w:t>
      </w:r>
    </w:p>
    <w:p w14:paraId="0F435ED0" w14:textId="77777777" w:rsidR="004007AD" w:rsidRDefault="00000000">
      <w:pPr>
        <w:pStyle w:val="Ttulo2"/>
        <w:rPr>
          <w:rFonts w:ascii="Arial" w:eastAsia="Arial" w:hAnsi="Arial" w:cs="Arial"/>
          <w:b/>
          <w:color w:val="000000"/>
          <w:sz w:val="36"/>
          <w:szCs w:val="36"/>
        </w:rPr>
      </w:pPr>
      <w:bookmarkStart w:id="30" w:name="_heading=h.m775exnkt4o0" w:colFirst="0" w:colLast="0"/>
      <w:bookmarkEnd w:id="30"/>
      <w:r>
        <w:rPr>
          <w:rFonts w:ascii="Arial" w:eastAsia="Arial" w:hAnsi="Arial" w:cs="Arial"/>
          <w:b/>
          <w:color w:val="000000"/>
          <w:sz w:val="36"/>
          <w:szCs w:val="36"/>
        </w:rPr>
        <w:t>Alcance de pruebas</w:t>
      </w:r>
    </w:p>
    <w:p w14:paraId="269916CC" w14:textId="77777777" w:rsidR="004007AD" w:rsidRDefault="00000000">
      <w:pPr>
        <w:numPr>
          <w:ilvl w:val="0"/>
          <w:numId w:val="6"/>
        </w:numPr>
        <w:rPr>
          <w:rFonts w:ascii="Arial" w:eastAsia="Arial" w:hAnsi="Arial" w:cs="Arial"/>
        </w:rPr>
      </w:pPr>
      <w:r>
        <w:rPr>
          <w:rFonts w:ascii="Arial" w:eastAsia="Arial" w:hAnsi="Arial" w:cs="Arial"/>
          <w:b/>
        </w:rPr>
        <w:t>Funcional</w:t>
      </w:r>
      <w:r>
        <w:rPr>
          <w:rFonts w:ascii="Arial" w:eastAsia="Arial" w:hAnsi="Arial" w:cs="Arial"/>
        </w:rPr>
        <w:t>: Ingresos, gastos, deudas, inversiones, clasificación, filtros/búsquedas, panel unificado, proyecciones, reportes, adjuntos, conciliación manual, calendario de vencimientos, operación offline con posterior sincronización.</w:t>
      </w:r>
    </w:p>
    <w:p w14:paraId="5A0C63A7" w14:textId="77777777" w:rsidR="004007AD" w:rsidRDefault="00000000">
      <w:pPr>
        <w:numPr>
          <w:ilvl w:val="0"/>
          <w:numId w:val="6"/>
        </w:numPr>
        <w:rPr>
          <w:rFonts w:ascii="Arial" w:eastAsia="Arial" w:hAnsi="Arial" w:cs="Arial"/>
        </w:rPr>
      </w:pPr>
      <w:r>
        <w:rPr>
          <w:rFonts w:ascii="Arial" w:eastAsia="Arial" w:hAnsi="Arial" w:cs="Arial"/>
          <w:b/>
        </w:rPr>
        <w:t>No funcional</w:t>
      </w:r>
      <w:sdt>
        <w:sdtPr>
          <w:tag w:val="goog_rdk_0"/>
          <w:id w:val="-164319116"/>
        </w:sdtPr>
        <w:sdtContent>
          <w:r>
            <w:rPr>
              <w:rFonts w:ascii="Arial Unicode MS" w:eastAsia="Arial Unicode MS" w:hAnsi="Arial Unicode MS" w:cs="Arial Unicode MS"/>
            </w:rPr>
            <w:t>: Usabilidad básica (claridad de formularios), rendimiento percibido (≤3 s en operaciones comunes), soporte offline, seguridad de datos (no exponer información entre usuarios).</w:t>
          </w:r>
        </w:sdtContent>
      </w:sdt>
    </w:p>
    <w:p w14:paraId="2857EBD0" w14:textId="77777777" w:rsidR="004007AD" w:rsidRDefault="004007AD">
      <w:pPr>
        <w:rPr>
          <w:rFonts w:ascii="Arial" w:eastAsia="Arial" w:hAnsi="Arial" w:cs="Arial"/>
        </w:rPr>
      </w:pPr>
    </w:p>
    <w:p w14:paraId="4FFE64DA" w14:textId="77777777" w:rsidR="004007AD" w:rsidRDefault="004007AD">
      <w:pPr>
        <w:rPr>
          <w:rFonts w:ascii="Arial" w:eastAsia="Arial" w:hAnsi="Arial" w:cs="Arial"/>
        </w:rPr>
      </w:pPr>
    </w:p>
    <w:p w14:paraId="6D6FD450" w14:textId="77777777" w:rsidR="004007AD" w:rsidRDefault="00000000">
      <w:pPr>
        <w:pStyle w:val="Ttulo2"/>
        <w:rPr>
          <w:rFonts w:ascii="Arial" w:eastAsia="Arial" w:hAnsi="Arial" w:cs="Arial"/>
          <w:b/>
          <w:color w:val="000000"/>
          <w:sz w:val="36"/>
          <w:szCs w:val="36"/>
        </w:rPr>
      </w:pPr>
      <w:bookmarkStart w:id="31" w:name="_heading=h.s7vqgzmqwmca" w:colFirst="0" w:colLast="0"/>
      <w:bookmarkEnd w:id="31"/>
      <w:r>
        <w:rPr>
          <w:rFonts w:ascii="Arial" w:eastAsia="Arial" w:hAnsi="Arial" w:cs="Arial"/>
          <w:b/>
          <w:color w:val="000000"/>
          <w:sz w:val="36"/>
          <w:szCs w:val="36"/>
        </w:rPr>
        <w:t>Datos de prueba (base mínima)</w:t>
      </w:r>
    </w:p>
    <w:p w14:paraId="7630E816" w14:textId="77777777" w:rsidR="004007AD" w:rsidRDefault="00000000">
      <w:pPr>
        <w:numPr>
          <w:ilvl w:val="0"/>
          <w:numId w:val="7"/>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Personas naturales</w:t>
      </w:r>
    </w:p>
    <w:p w14:paraId="4D448AE7" w14:textId="77777777" w:rsidR="004007AD" w:rsidRDefault="00000000">
      <w:pPr>
        <w:numPr>
          <w:ilvl w:val="0"/>
          <w:numId w:val="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Ingresos: sueldo $900.000 (mensual), ingreso extra $120.000 (una vez)</w:t>
      </w:r>
    </w:p>
    <w:p w14:paraId="5991A3F2" w14:textId="77777777" w:rsidR="004007AD" w:rsidRDefault="00000000">
      <w:pPr>
        <w:numPr>
          <w:ilvl w:val="0"/>
          <w:numId w:val="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Gastos: alimentación $180.000, transporte $60.000, ocio $70.000, servicios $80.000</w:t>
      </w:r>
    </w:p>
    <w:p w14:paraId="434B678F" w14:textId="77777777" w:rsidR="004007AD" w:rsidRDefault="00000000">
      <w:pPr>
        <w:numPr>
          <w:ilvl w:val="0"/>
          <w:numId w:val="9"/>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Deuda: celular $360.000 en 6 cuotas</w:t>
      </w:r>
    </w:p>
    <w:p w14:paraId="3ED0C153" w14:textId="77777777" w:rsidR="004007AD" w:rsidRDefault="00000000">
      <w:pPr>
        <w:numPr>
          <w:ilvl w:val="0"/>
          <w:numId w:val="9"/>
        </w:numPr>
        <w:pBdr>
          <w:top w:val="nil"/>
          <w:left w:val="nil"/>
          <w:bottom w:val="nil"/>
          <w:right w:val="nil"/>
          <w:between w:val="nil"/>
        </w:pBdr>
        <w:rPr>
          <w:rFonts w:ascii="Arial" w:eastAsia="Arial" w:hAnsi="Arial" w:cs="Arial"/>
          <w:color w:val="000000"/>
        </w:rPr>
      </w:pPr>
      <w:r>
        <w:rPr>
          <w:rFonts w:ascii="Arial" w:eastAsia="Arial" w:hAnsi="Arial" w:cs="Arial"/>
          <w:color w:val="000000"/>
        </w:rPr>
        <w:t>Inversión: depósito $100.000 (registro simple, sin cálculo externo)</w:t>
      </w:r>
    </w:p>
    <w:p w14:paraId="699567F7" w14:textId="77777777" w:rsidR="004007AD" w:rsidRDefault="004007AD">
      <w:pPr>
        <w:rPr>
          <w:rFonts w:ascii="Arial" w:eastAsia="Arial" w:hAnsi="Arial" w:cs="Arial"/>
        </w:rPr>
      </w:pPr>
    </w:p>
    <w:p w14:paraId="23C24E44" w14:textId="77777777" w:rsidR="004007AD" w:rsidRDefault="00000000">
      <w:pPr>
        <w:numPr>
          <w:ilvl w:val="0"/>
          <w:numId w:val="7"/>
        </w:numPr>
        <w:pBdr>
          <w:top w:val="nil"/>
          <w:left w:val="nil"/>
          <w:bottom w:val="nil"/>
          <w:right w:val="nil"/>
          <w:between w:val="nil"/>
        </w:pBdr>
        <w:spacing w:after="0"/>
        <w:rPr>
          <w:rFonts w:ascii="Arial" w:eastAsia="Arial" w:hAnsi="Arial" w:cs="Arial"/>
          <w:color w:val="000000"/>
        </w:rPr>
      </w:pPr>
      <w:r>
        <w:rPr>
          <w:rFonts w:ascii="Arial" w:eastAsia="Arial" w:hAnsi="Arial" w:cs="Arial"/>
          <w:b/>
          <w:color w:val="000000"/>
        </w:rPr>
        <w:t>Pyme</w:t>
      </w:r>
    </w:p>
    <w:p w14:paraId="704150E1" w14:textId="77777777" w:rsidR="004007AD" w:rsidRDefault="00000000">
      <w:pPr>
        <w:numPr>
          <w:ilvl w:val="0"/>
          <w:numId w:val="1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Ingresos (ventas): 10 registros entre $25.000 y $180.000</w:t>
      </w:r>
    </w:p>
    <w:p w14:paraId="14C8C133" w14:textId="77777777" w:rsidR="004007AD" w:rsidRDefault="00000000">
      <w:pPr>
        <w:numPr>
          <w:ilvl w:val="0"/>
          <w:numId w:val="1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Gastos: proveedor A $250.000, proveedor B $180.000, servicios $90.000</w:t>
      </w:r>
    </w:p>
    <w:p w14:paraId="74A885EF" w14:textId="77777777" w:rsidR="004007AD" w:rsidRDefault="00000000">
      <w:pPr>
        <w:numPr>
          <w:ilvl w:val="0"/>
          <w:numId w:val="1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Deuda: compra insumos $600.000 en 4 cuotas.</w:t>
      </w:r>
    </w:p>
    <w:p w14:paraId="00271BD0" w14:textId="77777777" w:rsidR="004007AD" w:rsidRDefault="00000000">
      <w:pPr>
        <w:numPr>
          <w:ilvl w:val="0"/>
          <w:numId w:val="10"/>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Inversión: $300.000 (registro simple)</w:t>
      </w:r>
    </w:p>
    <w:p w14:paraId="7762A2F2" w14:textId="77777777" w:rsidR="004007AD" w:rsidRDefault="004007AD">
      <w:pPr>
        <w:pBdr>
          <w:top w:val="nil"/>
          <w:left w:val="nil"/>
          <w:bottom w:val="nil"/>
          <w:right w:val="nil"/>
          <w:between w:val="nil"/>
        </w:pBdr>
        <w:ind w:left="1440"/>
        <w:rPr>
          <w:rFonts w:ascii="Arial" w:eastAsia="Arial" w:hAnsi="Arial" w:cs="Arial"/>
          <w:color w:val="000000"/>
        </w:rPr>
      </w:pPr>
    </w:p>
    <w:p w14:paraId="1E121A73" w14:textId="77777777" w:rsidR="004007AD" w:rsidRDefault="00000000">
      <w:pPr>
        <w:rPr>
          <w:rFonts w:ascii="Arial" w:eastAsia="Arial" w:hAnsi="Arial" w:cs="Arial"/>
        </w:rPr>
      </w:pPr>
      <w:r>
        <w:rPr>
          <w:rFonts w:ascii="Arial" w:eastAsia="Arial" w:hAnsi="Arial" w:cs="Arial"/>
        </w:rPr>
        <w:t>Nota: todos los montos en CLP; fechas dentro del mes corriente y el siguiente para observar proyecciones.</w:t>
      </w:r>
    </w:p>
    <w:p w14:paraId="378D6B4B" w14:textId="77777777" w:rsidR="004007AD" w:rsidRDefault="004007AD">
      <w:pPr>
        <w:rPr>
          <w:rFonts w:ascii="Arial" w:eastAsia="Arial" w:hAnsi="Arial" w:cs="Arial"/>
        </w:rPr>
      </w:pPr>
    </w:p>
    <w:p w14:paraId="4759FAF5" w14:textId="77777777" w:rsidR="004007AD" w:rsidRDefault="004007AD">
      <w:pPr>
        <w:rPr>
          <w:rFonts w:ascii="Arial" w:eastAsia="Arial" w:hAnsi="Arial" w:cs="Arial"/>
        </w:rPr>
      </w:pPr>
    </w:p>
    <w:p w14:paraId="61FD5342" w14:textId="77777777" w:rsidR="004007AD" w:rsidRDefault="00000000">
      <w:pPr>
        <w:pStyle w:val="Ttulo2"/>
        <w:rPr>
          <w:rFonts w:ascii="Arial" w:eastAsia="Arial" w:hAnsi="Arial" w:cs="Arial"/>
          <w:b/>
          <w:color w:val="000000"/>
          <w:sz w:val="36"/>
          <w:szCs w:val="36"/>
        </w:rPr>
      </w:pPr>
      <w:bookmarkStart w:id="32" w:name="_heading=h.rtw5i0m417q8" w:colFirst="0" w:colLast="0"/>
      <w:bookmarkEnd w:id="32"/>
      <w:r>
        <w:rPr>
          <w:rFonts w:ascii="Arial" w:eastAsia="Arial" w:hAnsi="Arial" w:cs="Arial"/>
          <w:b/>
          <w:color w:val="000000"/>
          <w:sz w:val="36"/>
          <w:szCs w:val="36"/>
        </w:rPr>
        <w:lastRenderedPageBreak/>
        <w:t>Matriz de casos de prueba funcionales</w:t>
      </w:r>
    </w:p>
    <w:tbl>
      <w:tblPr>
        <w:tblStyle w:val="af0"/>
        <w:tblW w:w="9405" w:type="dxa"/>
        <w:tblInd w:w="0" w:type="dxa"/>
        <w:tblLayout w:type="fixed"/>
        <w:tblLook w:val="0400" w:firstRow="0" w:lastRow="0" w:firstColumn="0" w:lastColumn="0" w:noHBand="0" w:noVBand="1"/>
      </w:tblPr>
      <w:tblGrid>
        <w:gridCol w:w="900"/>
        <w:gridCol w:w="1650"/>
        <w:gridCol w:w="1605"/>
        <w:gridCol w:w="1935"/>
        <w:gridCol w:w="3315"/>
      </w:tblGrid>
      <w:tr w:rsidR="004007AD" w14:paraId="173D0F37" w14:textId="77777777">
        <w:trPr>
          <w:trHeight w:val="744"/>
        </w:trPr>
        <w:tc>
          <w:tcPr>
            <w:tcW w:w="900" w:type="dxa"/>
            <w:tcBorders>
              <w:top w:val="single" w:sz="4" w:space="0" w:color="000000"/>
              <w:left w:val="single" w:sz="4" w:space="0" w:color="000000"/>
              <w:bottom w:val="single" w:sz="4" w:space="0" w:color="000000"/>
              <w:right w:val="single" w:sz="4" w:space="0" w:color="000000"/>
            </w:tcBorders>
            <w:vAlign w:val="center"/>
          </w:tcPr>
          <w:p w14:paraId="4E6FE50A"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1650" w:type="dxa"/>
            <w:tcBorders>
              <w:top w:val="single" w:sz="4" w:space="0" w:color="000000"/>
              <w:left w:val="nil"/>
              <w:bottom w:val="single" w:sz="4" w:space="0" w:color="000000"/>
              <w:right w:val="single" w:sz="4" w:space="0" w:color="000000"/>
            </w:tcBorders>
            <w:vAlign w:val="center"/>
          </w:tcPr>
          <w:p w14:paraId="35B29736"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Módulo</w:t>
            </w:r>
          </w:p>
        </w:tc>
        <w:tc>
          <w:tcPr>
            <w:tcW w:w="1605" w:type="dxa"/>
            <w:tcBorders>
              <w:top w:val="single" w:sz="4" w:space="0" w:color="000000"/>
              <w:left w:val="nil"/>
              <w:bottom w:val="single" w:sz="4" w:space="0" w:color="000000"/>
              <w:right w:val="single" w:sz="4" w:space="0" w:color="000000"/>
            </w:tcBorders>
            <w:vAlign w:val="center"/>
          </w:tcPr>
          <w:p w14:paraId="1F5FBFA5"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Caso</w:t>
            </w:r>
          </w:p>
        </w:tc>
        <w:tc>
          <w:tcPr>
            <w:tcW w:w="1935" w:type="dxa"/>
            <w:tcBorders>
              <w:top w:val="single" w:sz="4" w:space="0" w:color="000000"/>
              <w:left w:val="nil"/>
              <w:bottom w:val="single" w:sz="4" w:space="0" w:color="000000"/>
              <w:right w:val="single" w:sz="4" w:space="0" w:color="000000"/>
            </w:tcBorders>
            <w:vAlign w:val="center"/>
          </w:tcPr>
          <w:p w14:paraId="3747EC4B"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Pasos (en la app)</w:t>
            </w:r>
          </w:p>
        </w:tc>
        <w:tc>
          <w:tcPr>
            <w:tcW w:w="3315" w:type="dxa"/>
            <w:tcBorders>
              <w:top w:val="single" w:sz="4" w:space="0" w:color="000000"/>
              <w:left w:val="nil"/>
              <w:bottom w:val="single" w:sz="4" w:space="0" w:color="000000"/>
              <w:right w:val="single" w:sz="4" w:space="0" w:color="000000"/>
            </w:tcBorders>
            <w:vAlign w:val="center"/>
          </w:tcPr>
          <w:p w14:paraId="5D40BA6F"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Resultado esperado (Criterio de aceptación)</w:t>
            </w:r>
          </w:p>
        </w:tc>
      </w:tr>
      <w:tr w:rsidR="004007AD" w14:paraId="1B400C8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1C7D711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PF-01</w:t>
            </w:r>
          </w:p>
        </w:tc>
        <w:tc>
          <w:tcPr>
            <w:tcW w:w="1650" w:type="dxa"/>
            <w:tcBorders>
              <w:top w:val="nil"/>
              <w:left w:val="nil"/>
              <w:bottom w:val="single" w:sz="4" w:space="0" w:color="000000"/>
              <w:right w:val="single" w:sz="4" w:space="0" w:color="000000"/>
            </w:tcBorders>
            <w:vAlign w:val="center"/>
          </w:tcPr>
          <w:p w14:paraId="1369785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Registro/Acceso</w:t>
            </w:r>
          </w:p>
        </w:tc>
        <w:tc>
          <w:tcPr>
            <w:tcW w:w="1605" w:type="dxa"/>
            <w:tcBorders>
              <w:top w:val="nil"/>
              <w:left w:val="nil"/>
              <w:bottom w:val="single" w:sz="4" w:space="0" w:color="000000"/>
              <w:right w:val="single" w:sz="4" w:space="0" w:color="000000"/>
            </w:tcBorders>
            <w:vAlign w:val="center"/>
          </w:tcPr>
          <w:p w14:paraId="5039B54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cuenta de usuario</w:t>
            </w:r>
          </w:p>
        </w:tc>
        <w:tc>
          <w:tcPr>
            <w:tcW w:w="1935" w:type="dxa"/>
            <w:tcBorders>
              <w:top w:val="nil"/>
              <w:left w:val="nil"/>
              <w:bottom w:val="single" w:sz="4" w:space="0" w:color="000000"/>
              <w:right w:val="single" w:sz="4" w:space="0" w:color="000000"/>
            </w:tcBorders>
            <w:vAlign w:val="center"/>
          </w:tcPr>
          <w:p w14:paraId="50EB8C2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app → “Crear cuenta” → ingresar datos → Guardar</w:t>
            </w:r>
          </w:p>
        </w:tc>
        <w:tc>
          <w:tcPr>
            <w:tcW w:w="3315" w:type="dxa"/>
            <w:tcBorders>
              <w:top w:val="nil"/>
              <w:left w:val="nil"/>
              <w:bottom w:val="single" w:sz="4" w:space="0" w:color="000000"/>
              <w:right w:val="single" w:sz="4" w:space="0" w:color="000000"/>
            </w:tcBorders>
            <w:vAlign w:val="center"/>
          </w:tcPr>
          <w:p w14:paraId="776C929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Se crea la cuenta en </w:t>
            </w: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Auth</w:t>
            </w:r>
            <w:proofErr w:type="spellEnd"/>
            <w:r>
              <w:rPr>
                <w:rFonts w:ascii="Aptos Narrow" w:eastAsia="Aptos Narrow" w:hAnsi="Aptos Narrow" w:cs="Aptos Narrow"/>
                <w:color w:val="000000"/>
                <w:sz w:val="22"/>
                <w:szCs w:val="22"/>
              </w:rPr>
              <w:t>; el usuario queda autenticado y redirigido al panel inicial.</w:t>
            </w:r>
          </w:p>
        </w:tc>
      </w:tr>
      <w:tr w:rsidR="004007AD" w14:paraId="623DE55E"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032CC1D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PF-02</w:t>
            </w:r>
          </w:p>
        </w:tc>
        <w:tc>
          <w:tcPr>
            <w:tcW w:w="1650" w:type="dxa"/>
            <w:tcBorders>
              <w:top w:val="nil"/>
              <w:left w:val="nil"/>
              <w:bottom w:val="single" w:sz="4" w:space="0" w:color="000000"/>
              <w:right w:val="single" w:sz="4" w:space="0" w:color="000000"/>
            </w:tcBorders>
            <w:vAlign w:val="center"/>
          </w:tcPr>
          <w:p w14:paraId="67158DE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Autenticación</w:t>
            </w:r>
          </w:p>
        </w:tc>
        <w:tc>
          <w:tcPr>
            <w:tcW w:w="1605" w:type="dxa"/>
            <w:tcBorders>
              <w:top w:val="nil"/>
              <w:left w:val="nil"/>
              <w:bottom w:val="single" w:sz="4" w:space="0" w:color="000000"/>
              <w:right w:val="single" w:sz="4" w:space="0" w:color="000000"/>
            </w:tcBorders>
            <w:vAlign w:val="center"/>
          </w:tcPr>
          <w:p w14:paraId="40F0C7BC"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Iniciar sesión</w:t>
            </w:r>
          </w:p>
        </w:tc>
        <w:tc>
          <w:tcPr>
            <w:tcW w:w="1935" w:type="dxa"/>
            <w:tcBorders>
              <w:top w:val="nil"/>
              <w:left w:val="nil"/>
              <w:bottom w:val="single" w:sz="4" w:space="0" w:color="000000"/>
              <w:right w:val="single" w:sz="4" w:space="0" w:color="000000"/>
            </w:tcBorders>
            <w:vAlign w:val="center"/>
          </w:tcPr>
          <w:p w14:paraId="702B3D5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app → ingresar correo/contraseña → Ingresar</w:t>
            </w:r>
          </w:p>
        </w:tc>
        <w:tc>
          <w:tcPr>
            <w:tcW w:w="3315" w:type="dxa"/>
            <w:tcBorders>
              <w:top w:val="nil"/>
              <w:left w:val="nil"/>
              <w:bottom w:val="single" w:sz="4" w:space="0" w:color="000000"/>
              <w:right w:val="single" w:sz="4" w:space="0" w:color="000000"/>
            </w:tcBorders>
            <w:vAlign w:val="center"/>
          </w:tcPr>
          <w:p w14:paraId="45DD9F87"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Acceso concedido; se muestra el panel con datos del usuario.</w:t>
            </w:r>
          </w:p>
        </w:tc>
      </w:tr>
      <w:tr w:rsidR="004007AD" w14:paraId="51922965"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7B95337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PF-03</w:t>
            </w:r>
          </w:p>
        </w:tc>
        <w:tc>
          <w:tcPr>
            <w:tcW w:w="1650" w:type="dxa"/>
            <w:tcBorders>
              <w:top w:val="nil"/>
              <w:left w:val="nil"/>
              <w:bottom w:val="single" w:sz="4" w:space="0" w:color="000000"/>
              <w:right w:val="single" w:sz="4" w:space="0" w:color="000000"/>
            </w:tcBorders>
            <w:vAlign w:val="center"/>
          </w:tcPr>
          <w:p w14:paraId="25E55BA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Perfil de usuario</w:t>
            </w:r>
          </w:p>
        </w:tc>
        <w:tc>
          <w:tcPr>
            <w:tcW w:w="1605" w:type="dxa"/>
            <w:tcBorders>
              <w:top w:val="nil"/>
              <w:left w:val="nil"/>
              <w:bottom w:val="single" w:sz="4" w:space="0" w:color="000000"/>
              <w:right w:val="single" w:sz="4" w:space="0" w:color="000000"/>
            </w:tcBorders>
            <w:vAlign w:val="center"/>
          </w:tcPr>
          <w:p w14:paraId="6AF9679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Configurar perfil</w:t>
            </w:r>
          </w:p>
        </w:tc>
        <w:tc>
          <w:tcPr>
            <w:tcW w:w="1935" w:type="dxa"/>
            <w:tcBorders>
              <w:top w:val="nil"/>
              <w:left w:val="nil"/>
              <w:bottom w:val="single" w:sz="4" w:space="0" w:color="000000"/>
              <w:right w:val="single" w:sz="4" w:space="0" w:color="000000"/>
            </w:tcBorders>
            <w:vAlign w:val="center"/>
          </w:tcPr>
          <w:p w14:paraId="7D07CA7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 “Perfil” → nombre, tipo (persona/pyme), moneda (CLP) → Guardar</w:t>
            </w:r>
          </w:p>
        </w:tc>
        <w:tc>
          <w:tcPr>
            <w:tcW w:w="3315" w:type="dxa"/>
            <w:tcBorders>
              <w:top w:val="nil"/>
              <w:left w:val="nil"/>
              <w:bottom w:val="single" w:sz="4" w:space="0" w:color="000000"/>
              <w:right w:val="single" w:sz="4" w:space="0" w:color="000000"/>
            </w:tcBorders>
            <w:vAlign w:val="center"/>
          </w:tcPr>
          <w:p w14:paraId="2EF03E4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Datos almacenados en </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 xml:space="preserve"> y visibles al reabrir la app.</w:t>
            </w:r>
          </w:p>
        </w:tc>
      </w:tr>
      <w:tr w:rsidR="004007AD" w14:paraId="1559A131"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F4AEE5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PF-04</w:t>
            </w:r>
          </w:p>
        </w:tc>
        <w:tc>
          <w:tcPr>
            <w:tcW w:w="1650" w:type="dxa"/>
            <w:tcBorders>
              <w:top w:val="nil"/>
              <w:left w:val="nil"/>
              <w:bottom w:val="single" w:sz="4" w:space="0" w:color="000000"/>
              <w:right w:val="single" w:sz="4" w:space="0" w:color="000000"/>
            </w:tcBorders>
            <w:vAlign w:val="center"/>
          </w:tcPr>
          <w:p w14:paraId="28A679F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Ingresos</w:t>
            </w:r>
          </w:p>
        </w:tc>
        <w:tc>
          <w:tcPr>
            <w:tcW w:w="1605" w:type="dxa"/>
            <w:tcBorders>
              <w:top w:val="nil"/>
              <w:left w:val="nil"/>
              <w:bottom w:val="single" w:sz="4" w:space="0" w:color="000000"/>
              <w:right w:val="single" w:sz="4" w:space="0" w:color="000000"/>
            </w:tcBorders>
            <w:vAlign w:val="center"/>
          </w:tcPr>
          <w:p w14:paraId="15A1C40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ingreso manual (persona)</w:t>
            </w:r>
          </w:p>
        </w:tc>
        <w:tc>
          <w:tcPr>
            <w:tcW w:w="1935" w:type="dxa"/>
            <w:tcBorders>
              <w:top w:val="nil"/>
              <w:left w:val="nil"/>
              <w:bottom w:val="single" w:sz="4" w:space="0" w:color="000000"/>
              <w:right w:val="single" w:sz="4" w:space="0" w:color="000000"/>
            </w:tcBorders>
            <w:vAlign w:val="center"/>
          </w:tcPr>
          <w:p w14:paraId="79EA55CC"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“Nuevo ingreso” → completar (monto, fecha, categoría, medio, descripción) → Guardar</w:t>
            </w:r>
          </w:p>
        </w:tc>
        <w:tc>
          <w:tcPr>
            <w:tcW w:w="3315" w:type="dxa"/>
            <w:tcBorders>
              <w:top w:val="nil"/>
              <w:left w:val="nil"/>
              <w:bottom w:val="single" w:sz="4" w:space="0" w:color="000000"/>
              <w:right w:val="single" w:sz="4" w:space="0" w:color="000000"/>
            </w:tcBorders>
            <w:vAlign w:val="center"/>
          </w:tcPr>
          <w:p w14:paraId="2DEA6CB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 ingreso aparece en la lista; el panel unificado actualiza totales sin recargar la pantalla.</w:t>
            </w:r>
          </w:p>
        </w:tc>
      </w:tr>
      <w:tr w:rsidR="004007AD" w14:paraId="1D72A1E4"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2A89A02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PF-05</w:t>
            </w:r>
          </w:p>
        </w:tc>
        <w:tc>
          <w:tcPr>
            <w:tcW w:w="1650" w:type="dxa"/>
            <w:tcBorders>
              <w:top w:val="nil"/>
              <w:left w:val="nil"/>
              <w:bottom w:val="single" w:sz="4" w:space="0" w:color="000000"/>
              <w:right w:val="single" w:sz="4" w:space="0" w:color="000000"/>
            </w:tcBorders>
            <w:vAlign w:val="center"/>
          </w:tcPr>
          <w:p w14:paraId="7CD2D435"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Gastos</w:t>
            </w:r>
          </w:p>
        </w:tc>
        <w:tc>
          <w:tcPr>
            <w:tcW w:w="1605" w:type="dxa"/>
            <w:tcBorders>
              <w:top w:val="nil"/>
              <w:left w:val="nil"/>
              <w:bottom w:val="single" w:sz="4" w:space="0" w:color="000000"/>
              <w:right w:val="single" w:sz="4" w:space="0" w:color="000000"/>
            </w:tcBorders>
            <w:vAlign w:val="center"/>
          </w:tcPr>
          <w:p w14:paraId="3F23EAB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gasto manual (persona)</w:t>
            </w:r>
          </w:p>
        </w:tc>
        <w:tc>
          <w:tcPr>
            <w:tcW w:w="1935" w:type="dxa"/>
            <w:tcBorders>
              <w:top w:val="nil"/>
              <w:left w:val="nil"/>
              <w:bottom w:val="single" w:sz="4" w:space="0" w:color="000000"/>
              <w:right w:val="single" w:sz="4" w:space="0" w:color="000000"/>
            </w:tcBorders>
            <w:vAlign w:val="center"/>
          </w:tcPr>
          <w:p w14:paraId="5FF14DA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“Nuevo gasto” → completar campos → Guardar</w:t>
            </w:r>
          </w:p>
        </w:tc>
        <w:tc>
          <w:tcPr>
            <w:tcW w:w="3315" w:type="dxa"/>
            <w:tcBorders>
              <w:top w:val="nil"/>
              <w:left w:val="nil"/>
              <w:bottom w:val="single" w:sz="4" w:space="0" w:color="000000"/>
              <w:right w:val="single" w:sz="4" w:space="0" w:color="000000"/>
            </w:tcBorders>
            <w:vAlign w:val="center"/>
          </w:tcPr>
          <w:p w14:paraId="473D805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Lista y panel actualizan totales; se refleja el nuevo saldo.</w:t>
            </w:r>
          </w:p>
        </w:tc>
      </w:tr>
      <w:tr w:rsidR="004007AD" w14:paraId="056A6ED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1B9787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PF-06</w:t>
            </w:r>
          </w:p>
        </w:tc>
        <w:tc>
          <w:tcPr>
            <w:tcW w:w="1650" w:type="dxa"/>
            <w:tcBorders>
              <w:top w:val="nil"/>
              <w:left w:val="nil"/>
              <w:bottom w:val="single" w:sz="4" w:space="0" w:color="000000"/>
              <w:right w:val="single" w:sz="4" w:space="0" w:color="000000"/>
            </w:tcBorders>
            <w:vAlign w:val="center"/>
          </w:tcPr>
          <w:p w14:paraId="534EBEB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Deudas</w:t>
            </w:r>
          </w:p>
        </w:tc>
        <w:tc>
          <w:tcPr>
            <w:tcW w:w="1605" w:type="dxa"/>
            <w:tcBorders>
              <w:top w:val="nil"/>
              <w:left w:val="nil"/>
              <w:bottom w:val="single" w:sz="4" w:space="0" w:color="000000"/>
              <w:right w:val="single" w:sz="4" w:space="0" w:color="000000"/>
            </w:tcBorders>
            <w:vAlign w:val="center"/>
          </w:tcPr>
          <w:p w14:paraId="0EF6BA9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deuda con cuotas (persona)</w:t>
            </w:r>
          </w:p>
        </w:tc>
        <w:tc>
          <w:tcPr>
            <w:tcW w:w="1935" w:type="dxa"/>
            <w:tcBorders>
              <w:top w:val="nil"/>
              <w:left w:val="nil"/>
              <w:bottom w:val="single" w:sz="4" w:space="0" w:color="000000"/>
              <w:right w:val="single" w:sz="4" w:space="0" w:color="000000"/>
            </w:tcBorders>
            <w:vAlign w:val="center"/>
          </w:tcPr>
          <w:p w14:paraId="2A60D30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“Nueva deuda” → monto total, número de cuotas, fechas de vencimiento → Guardar</w:t>
            </w:r>
          </w:p>
        </w:tc>
        <w:tc>
          <w:tcPr>
            <w:tcW w:w="3315" w:type="dxa"/>
            <w:tcBorders>
              <w:top w:val="nil"/>
              <w:left w:val="nil"/>
              <w:bottom w:val="single" w:sz="4" w:space="0" w:color="000000"/>
              <w:right w:val="single" w:sz="4" w:space="0" w:color="000000"/>
            </w:tcBorders>
            <w:vAlign w:val="center"/>
          </w:tcPr>
          <w:p w14:paraId="5F8B7DE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 registran las cuotas programadas; el panel refleja deuda activa y futuras obligaciones.</w:t>
            </w:r>
          </w:p>
        </w:tc>
      </w:tr>
      <w:tr w:rsidR="004007AD" w14:paraId="28439FEA"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F2A4EF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PF-07</w:t>
            </w:r>
          </w:p>
        </w:tc>
        <w:tc>
          <w:tcPr>
            <w:tcW w:w="1650" w:type="dxa"/>
            <w:tcBorders>
              <w:top w:val="nil"/>
              <w:left w:val="nil"/>
              <w:bottom w:val="single" w:sz="4" w:space="0" w:color="000000"/>
              <w:right w:val="single" w:sz="4" w:space="0" w:color="000000"/>
            </w:tcBorders>
            <w:vAlign w:val="center"/>
          </w:tcPr>
          <w:p w14:paraId="75237FE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Inversiones</w:t>
            </w:r>
          </w:p>
        </w:tc>
        <w:tc>
          <w:tcPr>
            <w:tcW w:w="1605" w:type="dxa"/>
            <w:tcBorders>
              <w:top w:val="nil"/>
              <w:left w:val="nil"/>
              <w:bottom w:val="single" w:sz="4" w:space="0" w:color="000000"/>
              <w:right w:val="single" w:sz="4" w:space="0" w:color="000000"/>
            </w:tcBorders>
            <w:vAlign w:val="center"/>
          </w:tcPr>
          <w:p w14:paraId="6DEE2FD5"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inversión (persona)</w:t>
            </w:r>
          </w:p>
        </w:tc>
        <w:tc>
          <w:tcPr>
            <w:tcW w:w="1935" w:type="dxa"/>
            <w:tcBorders>
              <w:top w:val="nil"/>
              <w:left w:val="nil"/>
              <w:bottom w:val="single" w:sz="4" w:space="0" w:color="000000"/>
              <w:right w:val="single" w:sz="4" w:space="0" w:color="000000"/>
            </w:tcBorders>
            <w:vAlign w:val="center"/>
          </w:tcPr>
          <w:p w14:paraId="65ADEEB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“Nueva inversión” → tipo, monto, fecha → Guardar</w:t>
            </w:r>
          </w:p>
        </w:tc>
        <w:tc>
          <w:tcPr>
            <w:tcW w:w="3315" w:type="dxa"/>
            <w:tcBorders>
              <w:top w:val="nil"/>
              <w:left w:val="nil"/>
              <w:bottom w:val="single" w:sz="4" w:space="0" w:color="000000"/>
              <w:right w:val="single" w:sz="4" w:space="0" w:color="000000"/>
            </w:tcBorders>
            <w:vAlign w:val="center"/>
          </w:tcPr>
          <w:p w14:paraId="5CAB074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 inversión se lista y el panel la distingue de ingresos/gastos.</w:t>
            </w:r>
          </w:p>
        </w:tc>
      </w:tr>
      <w:tr w:rsidR="004007AD" w14:paraId="5A33F7EA"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455A9B6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PF-08</w:t>
            </w:r>
          </w:p>
        </w:tc>
        <w:tc>
          <w:tcPr>
            <w:tcW w:w="1650" w:type="dxa"/>
            <w:tcBorders>
              <w:top w:val="nil"/>
              <w:left w:val="nil"/>
              <w:bottom w:val="single" w:sz="4" w:space="0" w:color="000000"/>
              <w:right w:val="single" w:sz="4" w:space="0" w:color="000000"/>
            </w:tcBorders>
            <w:vAlign w:val="center"/>
          </w:tcPr>
          <w:p w14:paraId="40090F5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Clasificación</w:t>
            </w:r>
          </w:p>
        </w:tc>
        <w:tc>
          <w:tcPr>
            <w:tcW w:w="1605" w:type="dxa"/>
            <w:tcBorders>
              <w:top w:val="nil"/>
              <w:left w:val="nil"/>
              <w:bottom w:val="single" w:sz="4" w:space="0" w:color="000000"/>
              <w:right w:val="single" w:sz="4" w:space="0" w:color="000000"/>
            </w:tcBorders>
            <w:vAlign w:val="center"/>
          </w:tcPr>
          <w:p w14:paraId="369D802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categoría personalizada</w:t>
            </w:r>
          </w:p>
        </w:tc>
        <w:tc>
          <w:tcPr>
            <w:tcW w:w="1935" w:type="dxa"/>
            <w:tcBorders>
              <w:top w:val="nil"/>
              <w:left w:val="nil"/>
              <w:bottom w:val="single" w:sz="4" w:space="0" w:color="000000"/>
              <w:right w:val="single" w:sz="4" w:space="0" w:color="000000"/>
            </w:tcBorders>
            <w:vAlign w:val="center"/>
          </w:tcPr>
          <w:p w14:paraId="534A16F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“Categorías” → “Nueva categoría” → nombre/color → Guardar</w:t>
            </w:r>
          </w:p>
        </w:tc>
        <w:tc>
          <w:tcPr>
            <w:tcW w:w="3315" w:type="dxa"/>
            <w:tcBorders>
              <w:top w:val="nil"/>
              <w:left w:val="nil"/>
              <w:bottom w:val="single" w:sz="4" w:space="0" w:color="000000"/>
              <w:right w:val="single" w:sz="4" w:space="0" w:color="000000"/>
            </w:tcBorders>
            <w:vAlign w:val="center"/>
          </w:tcPr>
          <w:p w14:paraId="5C5F971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Disponible en selectores; al reclasificar movimientos, reportes reflejan la nueva categoría.</w:t>
            </w:r>
          </w:p>
        </w:tc>
      </w:tr>
      <w:tr w:rsidR="004007AD" w14:paraId="2F97DAAB"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16BAAC7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PF-09</w:t>
            </w:r>
          </w:p>
        </w:tc>
        <w:tc>
          <w:tcPr>
            <w:tcW w:w="1650" w:type="dxa"/>
            <w:tcBorders>
              <w:top w:val="nil"/>
              <w:left w:val="nil"/>
              <w:bottom w:val="single" w:sz="4" w:space="0" w:color="000000"/>
              <w:right w:val="single" w:sz="4" w:space="0" w:color="000000"/>
            </w:tcBorders>
            <w:vAlign w:val="center"/>
          </w:tcPr>
          <w:p w14:paraId="12763C2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Filtros/Búsqueda</w:t>
            </w:r>
          </w:p>
        </w:tc>
        <w:tc>
          <w:tcPr>
            <w:tcW w:w="1605" w:type="dxa"/>
            <w:tcBorders>
              <w:top w:val="nil"/>
              <w:left w:val="nil"/>
              <w:bottom w:val="single" w:sz="4" w:space="0" w:color="000000"/>
              <w:right w:val="single" w:sz="4" w:space="0" w:color="000000"/>
            </w:tcBorders>
            <w:vAlign w:val="center"/>
          </w:tcPr>
          <w:p w14:paraId="5CED5FA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Filtrar por rango de fechas y categoría</w:t>
            </w:r>
          </w:p>
        </w:tc>
        <w:tc>
          <w:tcPr>
            <w:tcW w:w="1935" w:type="dxa"/>
            <w:tcBorders>
              <w:top w:val="nil"/>
              <w:left w:val="nil"/>
              <w:bottom w:val="single" w:sz="4" w:space="0" w:color="000000"/>
              <w:right w:val="single" w:sz="4" w:space="0" w:color="000000"/>
            </w:tcBorders>
            <w:vAlign w:val="center"/>
          </w:tcPr>
          <w:p w14:paraId="197A92A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Vista de movimientos → configurar filtros → aplicar</w:t>
            </w:r>
          </w:p>
        </w:tc>
        <w:tc>
          <w:tcPr>
            <w:tcW w:w="3315" w:type="dxa"/>
            <w:tcBorders>
              <w:top w:val="nil"/>
              <w:left w:val="nil"/>
              <w:bottom w:val="single" w:sz="4" w:space="0" w:color="000000"/>
              <w:right w:val="single" w:sz="4" w:space="0" w:color="000000"/>
            </w:tcBorders>
            <w:vAlign w:val="center"/>
          </w:tcPr>
          <w:p w14:paraId="0E5A0C5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 muestran solo los movimientos que cumplen; Exportar CSV respeta el filtro activo.</w:t>
            </w:r>
          </w:p>
        </w:tc>
      </w:tr>
      <w:tr w:rsidR="004007AD" w14:paraId="2B724AA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FAC980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PF-10</w:t>
            </w:r>
          </w:p>
        </w:tc>
        <w:tc>
          <w:tcPr>
            <w:tcW w:w="1650" w:type="dxa"/>
            <w:tcBorders>
              <w:top w:val="nil"/>
              <w:left w:val="nil"/>
              <w:bottom w:val="single" w:sz="4" w:space="0" w:color="000000"/>
              <w:right w:val="single" w:sz="4" w:space="0" w:color="000000"/>
            </w:tcBorders>
            <w:vAlign w:val="center"/>
          </w:tcPr>
          <w:p w14:paraId="4B51307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Panel unificado</w:t>
            </w:r>
          </w:p>
        </w:tc>
        <w:tc>
          <w:tcPr>
            <w:tcW w:w="1605" w:type="dxa"/>
            <w:tcBorders>
              <w:top w:val="nil"/>
              <w:left w:val="nil"/>
              <w:bottom w:val="single" w:sz="4" w:space="0" w:color="000000"/>
              <w:right w:val="single" w:sz="4" w:space="0" w:color="000000"/>
            </w:tcBorders>
            <w:vAlign w:val="center"/>
          </w:tcPr>
          <w:p w14:paraId="04BC281C"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Ver totales consolidados</w:t>
            </w:r>
          </w:p>
        </w:tc>
        <w:tc>
          <w:tcPr>
            <w:tcW w:w="1935" w:type="dxa"/>
            <w:tcBorders>
              <w:top w:val="nil"/>
              <w:left w:val="nil"/>
              <w:bottom w:val="single" w:sz="4" w:space="0" w:color="000000"/>
              <w:right w:val="single" w:sz="4" w:space="0" w:color="000000"/>
            </w:tcBorders>
            <w:vAlign w:val="center"/>
          </w:tcPr>
          <w:p w14:paraId="415B717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panel principal</w:t>
            </w:r>
          </w:p>
        </w:tc>
        <w:tc>
          <w:tcPr>
            <w:tcW w:w="3315" w:type="dxa"/>
            <w:tcBorders>
              <w:top w:val="nil"/>
              <w:left w:val="nil"/>
              <w:bottom w:val="single" w:sz="4" w:space="0" w:color="000000"/>
              <w:right w:val="single" w:sz="4" w:space="0" w:color="000000"/>
            </w:tcBorders>
            <w:vAlign w:val="center"/>
          </w:tcPr>
          <w:p w14:paraId="6C1CE46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Ver totales de ingresos/gastos/deudas/inversiones coherentes con lo ingresado.</w:t>
            </w:r>
          </w:p>
        </w:tc>
      </w:tr>
      <w:tr w:rsidR="004007AD" w14:paraId="4046918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5AA60A2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PF-11</w:t>
            </w:r>
          </w:p>
        </w:tc>
        <w:tc>
          <w:tcPr>
            <w:tcW w:w="1650" w:type="dxa"/>
            <w:tcBorders>
              <w:top w:val="nil"/>
              <w:left w:val="nil"/>
              <w:bottom w:val="single" w:sz="4" w:space="0" w:color="000000"/>
              <w:right w:val="single" w:sz="4" w:space="0" w:color="000000"/>
            </w:tcBorders>
            <w:vAlign w:val="center"/>
          </w:tcPr>
          <w:p w14:paraId="2EE1850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Deudas compartidas</w:t>
            </w:r>
          </w:p>
        </w:tc>
        <w:tc>
          <w:tcPr>
            <w:tcW w:w="1605" w:type="dxa"/>
            <w:tcBorders>
              <w:top w:val="nil"/>
              <w:left w:val="nil"/>
              <w:bottom w:val="single" w:sz="4" w:space="0" w:color="000000"/>
              <w:right w:val="single" w:sz="4" w:space="0" w:color="000000"/>
            </w:tcBorders>
            <w:vAlign w:val="center"/>
          </w:tcPr>
          <w:p w14:paraId="1CB9B3E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Dividir gasto entre 3 personas</w:t>
            </w:r>
          </w:p>
        </w:tc>
        <w:tc>
          <w:tcPr>
            <w:tcW w:w="1935" w:type="dxa"/>
            <w:tcBorders>
              <w:top w:val="nil"/>
              <w:left w:val="nil"/>
              <w:bottom w:val="single" w:sz="4" w:space="0" w:color="000000"/>
              <w:right w:val="single" w:sz="4" w:space="0" w:color="000000"/>
            </w:tcBorders>
            <w:vAlign w:val="center"/>
          </w:tcPr>
          <w:p w14:paraId="1B37E556"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“Nuevo gasto compartido” → agregar 3 participantes → partes iguales → Guardar</w:t>
            </w:r>
          </w:p>
        </w:tc>
        <w:tc>
          <w:tcPr>
            <w:tcW w:w="3315" w:type="dxa"/>
            <w:tcBorders>
              <w:top w:val="nil"/>
              <w:left w:val="nil"/>
              <w:bottom w:val="single" w:sz="4" w:space="0" w:color="000000"/>
              <w:right w:val="single" w:sz="4" w:space="0" w:color="000000"/>
            </w:tcBorders>
            <w:vAlign w:val="center"/>
          </w:tcPr>
          <w:p w14:paraId="4A65D91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por persona correcto; total = suma de partes; si se edita un valor, el cálculo se actualiza correctamente.</w:t>
            </w:r>
          </w:p>
        </w:tc>
      </w:tr>
      <w:tr w:rsidR="004007AD" w14:paraId="37200DA9"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E492AF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PF-12</w:t>
            </w:r>
          </w:p>
        </w:tc>
        <w:tc>
          <w:tcPr>
            <w:tcW w:w="1650" w:type="dxa"/>
            <w:tcBorders>
              <w:top w:val="nil"/>
              <w:left w:val="nil"/>
              <w:bottom w:val="single" w:sz="4" w:space="0" w:color="000000"/>
              <w:right w:val="single" w:sz="4" w:space="0" w:color="000000"/>
            </w:tcBorders>
            <w:vAlign w:val="center"/>
          </w:tcPr>
          <w:p w14:paraId="0802913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Edición</w:t>
            </w:r>
          </w:p>
        </w:tc>
        <w:tc>
          <w:tcPr>
            <w:tcW w:w="1605" w:type="dxa"/>
            <w:tcBorders>
              <w:top w:val="nil"/>
              <w:left w:val="nil"/>
              <w:bottom w:val="single" w:sz="4" w:space="0" w:color="000000"/>
              <w:right w:val="single" w:sz="4" w:space="0" w:color="000000"/>
            </w:tcBorders>
            <w:vAlign w:val="center"/>
          </w:tcPr>
          <w:p w14:paraId="658A918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Editar gasto (monto/fecha)</w:t>
            </w:r>
          </w:p>
        </w:tc>
        <w:tc>
          <w:tcPr>
            <w:tcW w:w="1935" w:type="dxa"/>
            <w:tcBorders>
              <w:top w:val="nil"/>
              <w:left w:val="nil"/>
              <w:bottom w:val="single" w:sz="4" w:space="0" w:color="000000"/>
              <w:right w:val="single" w:sz="4" w:space="0" w:color="000000"/>
            </w:tcBorders>
            <w:vAlign w:val="center"/>
          </w:tcPr>
          <w:p w14:paraId="0FFD9CA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gasto → Editar → Guardar</w:t>
            </w:r>
          </w:p>
        </w:tc>
        <w:tc>
          <w:tcPr>
            <w:tcW w:w="3315" w:type="dxa"/>
            <w:tcBorders>
              <w:top w:val="nil"/>
              <w:left w:val="nil"/>
              <w:bottom w:val="single" w:sz="4" w:space="0" w:color="000000"/>
              <w:right w:val="single" w:sz="4" w:space="0" w:color="000000"/>
            </w:tcBorders>
            <w:vAlign w:val="center"/>
          </w:tcPr>
          <w:p w14:paraId="0F6F2D0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Totales se recalculan; el cambio queda persistido en </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w:t>
            </w:r>
          </w:p>
        </w:tc>
      </w:tr>
      <w:tr w:rsidR="004007AD" w14:paraId="1170420A"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63B8E03D"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PF-13</w:t>
            </w:r>
          </w:p>
        </w:tc>
        <w:tc>
          <w:tcPr>
            <w:tcW w:w="1650" w:type="dxa"/>
            <w:tcBorders>
              <w:top w:val="nil"/>
              <w:left w:val="nil"/>
              <w:bottom w:val="single" w:sz="4" w:space="0" w:color="000000"/>
              <w:right w:val="single" w:sz="4" w:space="0" w:color="000000"/>
            </w:tcBorders>
            <w:vAlign w:val="center"/>
          </w:tcPr>
          <w:p w14:paraId="467F67D1"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Eliminación</w:t>
            </w:r>
          </w:p>
        </w:tc>
        <w:tc>
          <w:tcPr>
            <w:tcW w:w="1605" w:type="dxa"/>
            <w:tcBorders>
              <w:top w:val="nil"/>
              <w:left w:val="nil"/>
              <w:bottom w:val="single" w:sz="4" w:space="0" w:color="000000"/>
              <w:right w:val="single" w:sz="4" w:space="0" w:color="000000"/>
            </w:tcBorders>
            <w:vAlign w:val="center"/>
          </w:tcPr>
          <w:p w14:paraId="20BE86B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ingreso</w:t>
            </w:r>
          </w:p>
        </w:tc>
        <w:tc>
          <w:tcPr>
            <w:tcW w:w="1935" w:type="dxa"/>
            <w:tcBorders>
              <w:top w:val="nil"/>
              <w:left w:val="nil"/>
              <w:bottom w:val="single" w:sz="4" w:space="0" w:color="000000"/>
              <w:right w:val="single" w:sz="4" w:space="0" w:color="000000"/>
            </w:tcBorders>
            <w:vAlign w:val="center"/>
          </w:tcPr>
          <w:p w14:paraId="48438A8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Abrir ingreso → Eliminar → Confirmar</w:t>
            </w:r>
          </w:p>
        </w:tc>
        <w:tc>
          <w:tcPr>
            <w:tcW w:w="3315" w:type="dxa"/>
            <w:tcBorders>
              <w:top w:val="nil"/>
              <w:left w:val="nil"/>
              <w:bottom w:val="single" w:sz="4" w:space="0" w:color="000000"/>
              <w:right w:val="single" w:sz="4" w:space="0" w:color="000000"/>
            </w:tcBorders>
            <w:vAlign w:val="center"/>
          </w:tcPr>
          <w:p w14:paraId="62271C2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Se elimina el registro; panel/reportes se actualizan acorde.</w:t>
            </w:r>
          </w:p>
        </w:tc>
      </w:tr>
      <w:tr w:rsidR="004007AD" w14:paraId="0C6164A5"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1AA237C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PF-14</w:t>
            </w:r>
          </w:p>
        </w:tc>
        <w:tc>
          <w:tcPr>
            <w:tcW w:w="1650" w:type="dxa"/>
            <w:tcBorders>
              <w:top w:val="nil"/>
              <w:left w:val="nil"/>
              <w:bottom w:val="single" w:sz="4" w:space="0" w:color="000000"/>
              <w:right w:val="single" w:sz="4" w:space="0" w:color="000000"/>
            </w:tcBorders>
            <w:vAlign w:val="center"/>
          </w:tcPr>
          <w:p w14:paraId="5C418A7A"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Exportación</w:t>
            </w:r>
          </w:p>
        </w:tc>
        <w:tc>
          <w:tcPr>
            <w:tcW w:w="1605" w:type="dxa"/>
            <w:tcBorders>
              <w:top w:val="nil"/>
              <w:left w:val="nil"/>
              <w:bottom w:val="single" w:sz="4" w:space="0" w:color="000000"/>
              <w:right w:val="single" w:sz="4" w:space="0" w:color="000000"/>
            </w:tcBorders>
            <w:vAlign w:val="center"/>
          </w:tcPr>
          <w:p w14:paraId="596A6055"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Exportar CSV del mes</w:t>
            </w:r>
          </w:p>
        </w:tc>
        <w:tc>
          <w:tcPr>
            <w:tcW w:w="1935" w:type="dxa"/>
            <w:tcBorders>
              <w:top w:val="nil"/>
              <w:left w:val="nil"/>
              <w:bottom w:val="single" w:sz="4" w:space="0" w:color="000000"/>
              <w:right w:val="single" w:sz="4" w:space="0" w:color="000000"/>
            </w:tcBorders>
            <w:vAlign w:val="center"/>
          </w:tcPr>
          <w:p w14:paraId="60FE79F0"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Reportes → seleccionar período → “Exportar CSV”</w:t>
            </w:r>
          </w:p>
        </w:tc>
        <w:tc>
          <w:tcPr>
            <w:tcW w:w="3315" w:type="dxa"/>
            <w:tcBorders>
              <w:top w:val="nil"/>
              <w:left w:val="nil"/>
              <w:bottom w:val="single" w:sz="4" w:space="0" w:color="000000"/>
              <w:right w:val="single" w:sz="4" w:space="0" w:color="000000"/>
            </w:tcBorders>
            <w:vAlign w:val="center"/>
          </w:tcPr>
          <w:p w14:paraId="1D98DCF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Archivo CSV con columnas y formato esperado; cantidad de filas coincide con el filtro aplicado.</w:t>
            </w:r>
          </w:p>
        </w:tc>
      </w:tr>
      <w:tr w:rsidR="004007AD" w14:paraId="47D1477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0F5EC5E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PF-15</w:t>
            </w:r>
          </w:p>
        </w:tc>
        <w:tc>
          <w:tcPr>
            <w:tcW w:w="1650" w:type="dxa"/>
            <w:tcBorders>
              <w:top w:val="nil"/>
              <w:left w:val="nil"/>
              <w:bottom w:val="single" w:sz="4" w:space="0" w:color="000000"/>
              <w:right w:val="single" w:sz="4" w:space="0" w:color="000000"/>
            </w:tcBorders>
            <w:vAlign w:val="center"/>
          </w:tcPr>
          <w:p w14:paraId="41DB6FC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Persistencia</w:t>
            </w:r>
          </w:p>
        </w:tc>
        <w:tc>
          <w:tcPr>
            <w:tcW w:w="1605" w:type="dxa"/>
            <w:tcBorders>
              <w:top w:val="nil"/>
              <w:left w:val="nil"/>
              <w:bottom w:val="single" w:sz="4" w:space="0" w:color="000000"/>
              <w:right w:val="single" w:sz="4" w:space="0" w:color="000000"/>
            </w:tcBorders>
            <w:vAlign w:val="center"/>
          </w:tcPr>
          <w:p w14:paraId="1A5C3A54"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Cerrar sesión y volver a ingresar</w:t>
            </w:r>
          </w:p>
        </w:tc>
        <w:tc>
          <w:tcPr>
            <w:tcW w:w="1935" w:type="dxa"/>
            <w:tcBorders>
              <w:top w:val="nil"/>
              <w:left w:val="nil"/>
              <w:bottom w:val="single" w:sz="4" w:space="0" w:color="000000"/>
              <w:right w:val="single" w:sz="4" w:space="0" w:color="000000"/>
            </w:tcBorders>
            <w:vAlign w:val="center"/>
          </w:tcPr>
          <w:p w14:paraId="5F3666D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Registrar algunos movimientos → Cerrar sesión → Iniciar sesión</w:t>
            </w:r>
          </w:p>
        </w:tc>
        <w:tc>
          <w:tcPr>
            <w:tcW w:w="3315" w:type="dxa"/>
            <w:tcBorders>
              <w:top w:val="nil"/>
              <w:left w:val="nil"/>
              <w:bottom w:val="single" w:sz="4" w:space="0" w:color="000000"/>
              <w:right w:val="single" w:sz="4" w:space="0" w:color="000000"/>
            </w:tcBorders>
            <w:vAlign w:val="center"/>
          </w:tcPr>
          <w:p w14:paraId="4514BE31"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Todos los datos permanecen disponibles para el usuario autenticado.</w:t>
            </w:r>
          </w:p>
        </w:tc>
      </w:tr>
      <w:tr w:rsidR="004007AD" w14:paraId="36CAD798" w14:textId="77777777">
        <w:trPr>
          <w:trHeight w:val="1512"/>
        </w:trPr>
        <w:tc>
          <w:tcPr>
            <w:tcW w:w="900" w:type="dxa"/>
            <w:tcBorders>
              <w:top w:val="nil"/>
              <w:left w:val="single" w:sz="4" w:space="0" w:color="000000"/>
              <w:bottom w:val="single" w:sz="4" w:space="0" w:color="000000"/>
              <w:right w:val="single" w:sz="4" w:space="0" w:color="000000"/>
            </w:tcBorders>
            <w:vAlign w:val="center"/>
          </w:tcPr>
          <w:p w14:paraId="42AEE4F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PF-16</w:t>
            </w:r>
          </w:p>
        </w:tc>
        <w:tc>
          <w:tcPr>
            <w:tcW w:w="1650" w:type="dxa"/>
            <w:tcBorders>
              <w:top w:val="nil"/>
              <w:left w:val="nil"/>
              <w:bottom w:val="single" w:sz="4" w:space="0" w:color="000000"/>
              <w:right w:val="single" w:sz="4" w:space="0" w:color="000000"/>
            </w:tcBorders>
            <w:vAlign w:val="center"/>
          </w:tcPr>
          <w:p w14:paraId="4A92979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Categorías</w:t>
            </w:r>
          </w:p>
        </w:tc>
        <w:tc>
          <w:tcPr>
            <w:tcW w:w="1605" w:type="dxa"/>
            <w:tcBorders>
              <w:top w:val="nil"/>
              <w:left w:val="nil"/>
              <w:bottom w:val="single" w:sz="4" w:space="0" w:color="000000"/>
              <w:right w:val="single" w:sz="4" w:space="0" w:color="000000"/>
            </w:tcBorders>
            <w:vAlign w:val="center"/>
          </w:tcPr>
          <w:p w14:paraId="74CD8C96"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categoría usada (con reasignación)</w:t>
            </w:r>
          </w:p>
        </w:tc>
        <w:tc>
          <w:tcPr>
            <w:tcW w:w="1935" w:type="dxa"/>
            <w:tcBorders>
              <w:top w:val="nil"/>
              <w:left w:val="nil"/>
              <w:bottom w:val="single" w:sz="4" w:space="0" w:color="000000"/>
              <w:right w:val="single" w:sz="4" w:space="0" w:color="000000"/>
            </w:tcBorders>
            <w:vAlign w:val="center"/>
          </w:tcPr>
          <w:p w14:paraId="0C973A73"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“Categorías” → eliminar categoría → seleccionar categoría destino para movimientos afectados</w:t>
            </w:r>
          </w:p>
        </w:tc>
        <w:tc>
          <w:tcPr>
            <w:tcW w:w="3315" w:type="dxa"/>
            <w:tcBorders>
              <w:top w:val="nil"/>
              <w:left w:val="nil"/>
              <w:bottom w:val="single" w:sz="4" w:space="0" w:color="000000"/>
              <w:right w:val="single" w:sz="4" w:space="0" w:color="000000"/>
            </w:tcBorders>
            <w:vAlign w:val="center"/>
          </w:tcPr>
          <w:p w14:paraId="20AA0D3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La categoría se elimina y los movimientos quedan correctamente reasignados.</w:t>
            </w:r>
          </w:p>
        </w:tc>
      </w:tr>
      <w:tr w:rsidR="004007AD" w14:paraId="5FD7D453"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1EBDB46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PF-17</w:t>
            </w:r>
          </w:p>
        </w:tc>
        <w:tc>
          <w:tcPr>
            <w:tcW w:w="1650" w:type="dxa"/>
            <w:tcBorders>
              <w:top w:val="nil"/>
              <w:left w:val="nil"/>
              <w:bottom w:val="single" w:sz="4" w:space="0" w:color="000000"/>
              <w:right w:val="single" w:sz="4" w:space="0" w:color="000000"/>
            </w:tcBorders>
            <w:vAlign w:val="center"/>
          </w:tcPr>
          <w:p w14:paraId="6EBF2A4F"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Respaldo</w:t>
            </w:r>
          </w:p>
        </w:tc>
        <w:tc>
          <w:tcPr>
            <w:tcW w:w="1605" w:type="dxa"/>
            <w:tcBorders>
              <w:top w:val="nil"/>
              <w:left w:val="nil"/>
              <w:bottom w:val="single" w:sz="4" w:space="0" w:color="000000"/>
              <w:right w:val="single" w:sz="4" w:space="0" w:color="000000"/>
            </w:tcBorders>
            <w:vAlign w:val="center"/>
          </w:tcPr>
          <w:p w14:paraId="36C716C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Exportar respaldo completo</w:t>
            </w:r>
          </w:p>
        </w:tc>
        <w:tc>
          <w:tcPr>
            <w:tcW w:w="1935" w:type="dxa"/>
            <w:tcBorders>
              <w:top w:val="nil"/>
              <w:left w:val="nil"/>
              <w:bottom w:val="single" w:sz="4" w:space="0" w:color="000000"/>
              <w:right w:val="single" w:sz="4" w:space="0" w:color="000000"/>
            </w:tcBorders>
            <w:vAlign w:val="center"/>
          </w:tcPr>
          <w:p w14:paraId="0EC2AB4A"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 “Exportar” → “Exportar todo (CSV/JSON)”</w:t>
            </w:r>
          </w:p>
        </w:tc>
        <w:tc>
          <w:tcPr>
            <w:tcW w:w="3315" w:type="dxa"/>
            <w:tcBorders>
              <w:top w:val="nil"/>
              <w:left w:val="nil"/>
              <w:bottom w:val="single" w:sz="4" w:space="0" w:color="000000"/>
              <w:right w:val="single" w:sz="4" w:space="0" w:color="000000"/>
            </w:tcBorders>
            <w:vAlign w:val="center"/>
          </w:tcPr>
          <w:p w14:paraId="5D31F02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Archivo con todos los registros del usuario, legible y con consistencia de conteos.</w:t>
            </w:r>
          </w:p>
        </w:tc>
      </w:tr>
      <w:tr w:rsidR="004007AD" w14:paraId="7030E80C" w14:textId="77777777">
        <w:trPr>
          <w:trHeight w:val="1344"/>
        </w:trPr>
        <w:tc>
          <w:tcPr>
            <w:tcW w:w="900" w:type="dxa"/>
            <w:tcBorders>
              <w:top w:val="nil"/>
              <w:left w:val="single" w:sz="4" w:space="0" w:color="000000"/>
              <w:bottom w:val="single" w:sz="4" w:space="0" w:color="000000"/>
              <w:right w:val="single" w:sz="4" w:space="0" w:color="000000"/>
            </w:tcBorders>
            <w:vAlign w:val="center"/>
          </w:tcPr>
          <w:p w14:paraId="75F9562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lastRenderedPageBreak/>
              <w:t>PF-18</w:t>
            </w:r>
          </w:p>
        </w:tc>
        <w:tc>
          <w:tcPr>
            <w:tcW w:w="1650" w:type="dxa"/>
            <w:tcBorders>
              <w:top w:val="nil"/>
              <w:left w:val="nil"/>
              <w:bottom w:val="single" w:sz="4" w:space="0" w:color="000000"/>
              <w:right w:val="single" w:sz="4" w:space="0" w:color="000000"/>
            </w:tcBorders>
            <w:vAlign w:val="center"/>
          </w:tcPr>
          <w:p w14:paraId="796B2CD8"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Cuenta</w:t>
            </w:r>
          </w:p>
        </w:tc>
        <w:tc>
          <w:tcPr>
            <w:tcW w:w="1605" w:type="dxa"/>
            <w:tcBorders>
              <w:top w:val="nil"/>
              <w:left w:val="nil"/>
              <w:bottom w:val="single" w:sz="4" w:space="0" w:color="000000"/>
              <w:right w:val="single" w:sz="4" w:space="0" w:color="000000"/>
            </w:tcBorders>
            <w:vAlign w:val="center"/>
          </w:tcPr>
          <w:p w14:paraId="1FA46577"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cuenta y datos</w:t>
            </w:r>
          </w:p>
        </w:tc>
        <w:tc>
          <w:tcPr>
            <w:tcW w:w="1935" w:type="dxa"/>
            <w:tcBorders>
              <w:top w:val="nil"/>
              <w:left w:val="nil"/>
              <w:bottom w:val="single" w:sz="4" w:space="0" w:color="000000"/>
              <w:right w:val="single" w:sz="4" w:space="0" w:color="000000"/>
            </w:tcBorders>
            <w:vAlign w:val="center"/>
          </w:tcPr>
          <w:p w14:paraId="00D5379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Menú → “Configuración” → “Eliminar cuenta” → Confirmar</w:t>
            </w:r>
          </w:p>
        </w:tc>
        <w:tc>
          <w:tcPr>
            <w:tcW w:w="3315" w:type="dxa"/>
            <w:tcBorders>
              <w:top w:val="nil"/>
              <w:left w:val="nil"/>
              <w:bottom w:val="single" w:sz="4" w:space="0" w:color="000000"/>
              <w:right w:val="single" w:sz="4" w:space="0" w:color="000000"/>
            </w:tcBorders>
            <w:vAlign w:val="center"/>
          </w:tcPr>
          <w:p w14:paraId="0EC32A0D"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 xml:space="preserve">Se elimina la cuenta de </w:t>
            </w:r>
            <w:proofErr w:type="spellStart"/>
            <w:r>
              <w:rPr>
                <w:rFonts w:ascii="Aptos Narrow" w:eastAsia="Aptos Narrow" w:hAnsi="Aptos Narrow" w:cs="Aptos Narrow"/>
                <w:color w:val="000000"/>
                <w:sz w:val="22"/>
                <w:szCs w:val="22"/>
              </w:rPr>
              <w:t>Firebase</w:t>
            </w:r>
            <w:proofErr w:type="spellEnd"/>
            <w:r>
              <w:rPr>
                <w:rFonts w:ascii="Aptos Narrow" w:eastAsia="Aptos Narrow" w:hAnsi="Aptos Narrow" w:cs="Aptos Narrow"/>
                <w:color w:val="000000"/>
                <w:sz w:val="22"/>
                <w:szCs w:val="22"/>
              </w:rPr>
              <w:t xml:space="preserve"> </w:t>
            </w:r>
            <w:proofErr w:type="spellStart"/>
            <w:r>
              <w:rPr>
                <w:rFonts w:ascii="Aptos Narrow" w:eastAsia="Aptos Narrow" w:hAnsi="Aptos Narrow" w:cs="Aptos Narrow"/>
                <w:color w:val="000000"/>
                <w:sz w:val="22"/>
                <w:szCs w:val="22"/>
              </w:rPr>
              <w:t>Auth</w:t>
            </w:r>
            <w:proofErr w:type="spellEnd"/>
            <w:r>
              <w:rPr>
                <w:rFonts w:ascii="Aptos Narrow" w:eastAsia="Aptos Narrow" w:hAnsi="Aptos Narrow" w:cs="Aptos Narrow"/>
                <w:color w:val="000000"/>
                <w:sz w:val="22"/>
                <w:szCs w:val="22"/>
              </w:rPr>
              <w:t xml:space="preserve"> y todos los datos del usuario en </w:t>
            </w:r>
            <w:proofErr w:type="spellStart"/>
            <w:r>
              <w:rPr>
                <w:rFonts w:ascii="Aptos Narrow" w:eastAsia="Aptos Narrow" w:hAnsi="Aptos Narrow" w:cs="Aptos Narrow"/>
                <w:color w:val="000000"/>
                <w:sz w:val="22"/>
                <w:szCs w:val="22"/>
              </w:rPr>
              <w:t>Firestore</w:t>
            </w:r>
            <w:proofErr w:type="spellEnd"/>
            <w:r>
              <w:rPr>
                <w:rFonts w:ascii="Aptos Narrow" w:eastAsia="Aptos Narrow" w:hAnsi="Aptos Narrow" w:cs="Aptos Narrow"/>
                <w:color w:val="000000"/>
                <w:sz w:val="22"/>
                <w:szCs w:val="22"/>
              </w:rPr>
              <w:t>.</w:t>
            </w:r>
          </w:p>
        </w:tc>
      </w:tr>
    </w:tbl>
    <w:p w14:paraId="1F4309F6" w14:textId="77777777" w:rsidR="004007AD" w:rsidRDefault="004007AD"/>
    <w:p w14:paraId="69E1EC52" w14:textId="77777777" w:rsidR="004007AD" w:rsidRDefault="00000000">
      <w:r>
        <w:br w:type="page"/>
      </w:r>
    </w:p>
    <w:p w14:paraId="1B33EA58" w14:textId="77777777" w:rsidR="004007AD" w:rsidRDefault="00000000">
      <w:pPr>
        <w:pStyle w:val="Ttulo2"/>
        <w:rPr>
          <w:rFonts w:ascii="Arial" w:eastAsia="Arial" w:hAnsi="Arial" w:cs="Arial"/>
          <w:b/>
          <w:color w:val="000000"/>
          <w:sz w:val="36"/>
          <w:szCs w:val="36"/>
        </w:rPr>
      </w:pPr>
      <w:bookmarkStart w:id="33" w:name="_heading=h.bpe17922gsyi" w:colFirst="0" w:colLast="0"/>
      <w:bookmarkEnd w:id="33"/>
      <w:r>
        <w:rPr>
          <w:rFonts w:ascii="Arial" w:eastAsia="Arial" w:hAnsi="Arial" w:cs="Arial"/>
          <w:b/>
          <w:color w:val="000000"/>
          <w:sz w:val="36"/>
          <w:szCs w:val="36"/>
        </w:rPr>
        <w:lastRenderedPageBreak/>
        <w:t>Pruebas negativas y de validación</w:t>
      </w:r>
    </w:p>
    <w:tbl>
      <w:tblPr>
        <w:tblStyle w:val="af1"/>
        <w:tblW w:w="6620" w:type="dxa"/>
        <w:tblInd w:w="694" w:type="dxa"/>
        <w:tblLayout w:type="fixed"/>
        <w:tblLook w:val="0400" w:firstRow="0" w:lastRow="0" w:firstColumn="0" w:lastColumn="0" w:noHBand="0" w:noVBand="1"/>
      </w:tblPr>
      <w:tblGrid>
        <w:gridCol w:w="1240"/>
        <w:gridCol w:w="1640"/>
        <w:gridCol w:w="1340"/>
        <w:gridCol w:w="2400"/>
      </w:tblGrid>
      <w:tr w:rsidR="004007AD" w14:paraId="762998AC" w14:textId="77777777">
        <w:trPr>
          <w:trHeight w:val="576"/>
        </w:trPr>
        <w:tc>
          <w:tcPr>
            <w:tcW w:w="1240" w:type="dxa"/>
            <w:tcBorders>
              <w:top w:val="single" w:sz="4" w:space="0" w:color="000000"/>
              <w:left w:val="single" w:sz="4" w:space="0" w:color="000000"/>
              <w:bottom w:val="single" w:sz="4" w:space="0" w:color="000000"/>
              <w:right w:val="single" w:sz="4" w:space="0" w:color="000000"/>
            </w:tcBorders>
            <w:vAlign w:val="center"/>
          </w:tcPr>
          <w:p w14:paraId="31B202AB"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ID</w:t>
            </w:r>
          </w:p>
        </w:tc>
        <w:tc>
          <w:tcPr>
            <w:tcW w:w="1640" w:type="dxa"/>
            <w:tcBorders>
              <w:top w:val="single" w:sz="4" w:space="0" w:color="000000"/>
              <w:left w:val="nil"/>
              <w:bottom w:val="single" w:sz="4" w:space="0" w:color="000000"/>
              <w:right w:val="single" w:sz="4" w:space="0" w:color="000000"/>
            </w:tcBorders>
            <w:vAlign w:val="center"/>
          </w:tcPr>
          <w:p w14:paraId="151D25A7"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Caso</w:t>
            </w:r>
          </w:p>
        </w:tc>
        <w:tc>
          <w:tcPr>
            <w:tcW w:w="1340" w:type="dxa"/>
            <w:tcBorders>
              <w:top w:val="single" w:sz="4" w:space="0" w:color="000000"/>
              <w:left w:val="nil"/>
              <w:bottom w:val="single" w:sz="4" w:space="0" w:color="000000"/>
              <w:right w:val="single" w:sz="4" w:space="0" w:color="000000"/>
            </w:tcBorders>
            <w:vAlign w:val="center"/>
          </w:tcPr>
          <w:p w14:paraId="1A3A2EBE"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Entrada inválida</w:t>
            </w:r>
          </w:p>
        </w:tc>
        <w:tc>
          <w:tcPr>
            <w:tcW w:w="2400" w:type="dxa"/>
            <w:tcBorders>
              <w:top w:val="single" w:sz="4" w:space="0" w:color="000000"/>
              <w:left w:val="nil"/>
              <w:bottom w:val="single" w:sz="4" w:space="0" w:color="000000"/>
              <w:right w:val="single" w:sz="4" w:space="0" w:color="000000"/>
            </w:tcBorders>
            <w:vAlign w:val="center"/>
          </w:tcPr>
          <w:p w14:paraId="451FF5E8" w14:textId="77777777" w:rsidR="004007AD" w:rsidRDefault="00000000">
            <w:pPr>
              <w:spacing w:after="0" w:line="240" w:lineRule="auto"/>
              <w:jc w:val="center"/>
              <w:rPr>
                <w:rFonts w:ascii="Aptos Narrow" w:eastAsia="Aptos Narrow" w:hAnsi="Aptos Narrow" w:cs="Aptos Narrow"/>
                <w:b/>
                <w:color w:val="000000"/>
                <w:sz w:val="22"/>
                <w:szCs w:val="22"/>
              </w:rPr>
            </w:pPr>
            <w:r>
              <w:rPr>
                <w:rFonts w:ascii="Aptos Narrow" w:eastAsia="Aptos Narrow" w:hAnsi="Aptos Narrow" w:cs="Aptos Narrow"/>
                <w:b/>
                <w:color w:val="000000"/>
                <w:sz w:val="22"/>
                <w:szCs w:val="22"/>
              </w:rPr>
              <w:t>Resultado esperado</w:t>
            </w:r>
          </w:p>
        </w:tc>
      </w:tr>
      <w:tr w:rsidR="004007AD" w14:paraId="06768EC1"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34D3050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PN-01</w:t>
            </w:r>
          </w:p>
        </w:tc>
        <w:tc>
          <w:tcPr>
            <w:tcW w:w="1640" w:type="dxa"/>
            <w:tcBorders>
              <w:top w:val="nil"/>
              <w:left w:val="nil"/>
              <w:bottom w:val="single" w:sz="4" w:space="0" w:color="000000"/>
              <w:right w:val="single" w:sz="4" w:space="0" w:color="000000"/>
            </w:tcBorders>
            <w:vAlign w:val="center"/>
          </w:tcPr>
          <w:p w14:paraId="1E75CC9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vacío</w:t>
            </w:r>
          </w:p>
        </w:tc>
        <w:tc>
          <w:tcPr>
            <w:tcW w:w="1340" w:type="dxa"/>
            <w:tcBorders>
              <w:top w:val="nil"/>
              <w:left w:val="nil"/>
              <w:bottom w:val="single" w:sz="4" w:space="0" w:color="000000"/>
              <w:right w:val="single" w:sz="4" w:space="0" w:color="000000"/>
            </w:tcBorders>
            <w:vAlign w:val="center"/>
          </w:tcPr>
          <w:p w14:paraId="28379DC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 “”</w:t>
            </w:r>
          </w:p>
        </w:tc>
        <w:tc>
          <w:tcPr>
            <w:tcW w:w="2400" w:type="dxa"/>
            <w:tcBorders>
              <w:top w:val="nil"/>
              <w:left w:val="nil"/>
              <w:bottom w:val="single" w:sz="4" w:space="0" w:color="000000"/>
              <w:right w:val="single" w:sz="4" w:space="0" w:color="000000"/>
            </w:tcBorders>
            <w:vAlign w:val="center"/>
          </w:tcPr>
          <w:p w14:paraId="78AC5645"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Mensaje claro: “El monto es obligatorio”; no guarda el registro.</w:t>
            </w:r>
          </w:p>
        </w:tc>
      </w:tr>
      <w:tr w:rsidR="004007AD" w14:paraId="4DE81506"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0D4F34FE"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PN-02</w:t>
            </w:r>
          </w:p>
        </w:tc>
        <w:tc>
          <w:tcPr>
            <w:tcW w:w="1640" w:type="dxa"/>
            <w:tcBorders>
              <w:top w:val="nil"/>
              <w:left w:val="nil"/>
              <w:bottom w:val="single" w:sz="4" w:space="0" w:color="000000"/>
              <w:right w:val="single" w:sz="4" w:space="0" w:color="000000"/>
            </w:tcBorders>
            <w:vAlign w:val="center"/>
          </w:tcPr>
          <w:p w14:paraId="32B0B49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negativo</w:t>
            </w:r>
          </w:p>
        </w:tc>
        <w:tc>
          <w:tcPr>
            <w:tcW w:w="1340" w:type="dxa"/>
            <w:tcBorders>
              <w:top w:val="nil"/>
              <w:left w:val="nil"/>
              <w:bottom w:val="single" w:sz="4" w:space="0" w:color="000000"/>
              <w:right w:val="single" w:sz="4" w:space="0" w:color="000000"/>
            </w:tcBorders>
            <w:vAlign w:val="center"/>
          </w:tcPr>
          <w:p w14:paraId="400BCC4F"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Monto = -1000</w:t>
            </w:r>
          </w:p>
        </w:tc>
        <w:tc>
          <w:tcPr>
            <w:tcW w:w="2400" w:type="dxa"/>
            <w:tcBorders>
              <w:top w:val="nil"/>
              <w:left w:val="nil"/>
              <w:bottom w:val="single" w:sz="4" w:space="0" w:color="000000"/>
              <w:right w:val="single" w:sz="4" w:space="0" w:color="000000"/>
            </w:tcBorders>
            <w:vAlign w:val="center"/>
          </w:tcPr>
          <w:p w14:paraId="1FA9BDE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Mensaje: “El monto debe ser positivo”; no guarda.</w:t>
            </w:r>
          </w:p>
        </w:tc>
      </w:tr>
      <w:tr w:rsidR="004007AD" w14:paraId="347BC39B"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5B7B5E8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PN-03</w:t>
            </w:r>
          </w:p>
        </w:tc>
        <w:tc>
          <w:tcPr>
            <w:tcW w:w="1640" w:type="dxa"/>
            <w:tcBorders>
              <w:top w:val="nil"/>
              <w:left w:val="nil"/>
              <w:bottom w:val="single" w:sz="4" w:space="0" w:color="000000"/>
              <w:right w:val="single" w:sz="4" w:space="0" w:color="000000"/>
            </w:tcBorders>
            <w:vAlign w:val="center"/>
          </w:tcPr>
          <w:p w14:paraId="26E6F2C2"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Fecha inválida</w:t>
            </w:r>
          </w:p>
        </w:tc>
        <w:tc>
          <w:tcPr>
            <w:tcW w:w="1340" w:type="dxa"/>
            <w:tcBorders>
              <w:top w:val="nil"/>
              <w:left w:val="nil"/>
              <w:bottom w:val="single" w:sz="4" w:space="0" w:color="000000"/>
              <w:right w:val="single" w:sz="4" w:space="0" w:color="000000"/>
            </w:tcBorders>
            <w:vAlign w:val="center"/>
          </w:tcPr>
          <w:p w14:paraId="04FBC469"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Vencimiento anterior a la fecha de origen</w:t>
            </w:r>
          </w:p>
        </w:tc>
        <w:tc>
          <w:tcPr>
            <w:tcW w:w="2400" w:type="dxa"/>
            <w:tcBorders>
              <w:top w:val="nil"/>
              <w:left w:val="nil"/>
              <w:bottom w:val="single" w:sz="4" w:space="0" w:color="000000"/>
              <w:right w:val="single" w:sz="4" w:space="0" w:color="000000"/>
            </w:tcBorders>
            <w:vAlign w:val="center"/>
          </w:tcPr>
          <w:p w14:paraId="49AAB202"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Mensaje: “La fecha de vencimiento no es válida”; no guarda.</w:t>
            </w:r>
          </w:p>
        </w:tc>
      </w:tr>
      <w:tr w:rsidR="004007AD" w14:paraId="0799506F"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0B0BD2B9"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PN-04</w:t>
            </w:r>
          </w:p>
        </w:tc>
        <w:tc>
          <w:tcPr>
            <w:tcW w:w="1640" w:type="dxa"/>
            <w:tcBorders>
              <w:top w:val="nil"/>
              <w:left w:val="nil"/>
              <w:bottom w:val="single" w:sz="4" w:space="0" w:color="000000"/>
              <w:right w:val="single" w:sz="4" w:space="0" w:color="000000"/>
            </w:tcBorders>
            <w:vAlign w:val="center"/>
          </w:tcPr>
          <w:p w14:paraId="5F9FCCA3"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Categoría inexistente</w:t>
            </w:r>
          </w:p>
        </w:tc>
        <w:tc>
          <w:tcPr>
            <w:tcW w:w="1340" w:type="dxa"/>
            <w:tcBorders>
              <w:top w:val="nil"/>
              <w:left w:val="nil"/>
              <w:bottom w:val="single" w:sz="4" w:space="0" w:color="000000"/>
              <w:right w:val="single" w:sz="4" w:space="0" w:color="000000"/>
            </w:tcBorders>
            <w:vAlign w:val="center"/>
          </w:tcPr>
          <w:p w14:paraId="107A635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Eliminar categoría que está en uso</w:t>
            </w:r>
          </w:p>
        </w:tc>
        <w:tc>
          <w:tcPr>
            <w:tcW w:w="2400" w:type="dxa"/>
            <w:tcBorders>
              <w:top w:val="nil"/>
              <w:left w:val="nil"/>
              <w:bottom w:val="single" w:sz="4" w:space="0" w:color="000000"/>
              <w:right w:val="single" w:sz="4" w:space="0" w:color="000000"/>
            </w:tcBorders>
            <w:vAlign w:val="center"/>
          </w:tcPr>
          <w:p w14:paraId="4242613E"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Forzar reasignación a otra categoría antes de eliminar; impedir eliminación directa.</w:t>
            </w:r>
          </w:p>
        </w:tc>
      </w:tr>
      <w:tr w:rsidR="004007AD" w14:paraId="69CA533F" w14:textId="77777777">
        <w:trPr>
          <w:trHeight w:val="840"/>
        </w:trPr>
        <w:tc>
          <w:tcPr>
            <w:tcW w:w="1240" w:type="dxa"/>
            <w:tcBorders>
              <w:top w:val="nil"/>
              <w:left w:val="single" w:sz="4" w:space="0" w:color="000000"/>
              <w:bottom w:val="single" w:sz="4" w:space="0" w:color="000000"/>
              <w:right w:val="single" w:sz="4" w:space="0" w:color="000000"/>
            </w:tcBorders>
            <w:vAlign w:val="center"/>
          </w:tcPr>
          <w:p w14:paraId="1FAF5BB0"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PN-05</w:t>
            </w:r>
          </w:p>
        </w:tc>
        <w:tc>
          <w:tcPr>
            <w:tcW w:w="1640" w:type="dxa"/>
            <w:tcBorders>
              <w:top w:val="nil"/>
              <w:left w:val="nil"/>
              <w:bottom w:val="single" w:sz="4" w:space="0" w:color="000000"/>
              <w:right w:val="single" w:sz="4" w:space="0" w:color="000000"/>
            </w:tcBorders>
            <w:vAlign w:val="center"/>
          </w:tcPr>
          <w:p w14:paraId="255D2C9B" w14:textId="77777777" w:rsidR="004007AD" w:rsidRDefault="00000000">
            <w:pPr>
              <w:spacing w:after="0" w:line="240" w:lineRule="auto"/>
              <w:jc w:val="center"/>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Duplicado accidental</w:t>
            </w:r>
          </w:p>
        </w:tc>
        <w:tc>
          <w:tcPr>
            <w:tcW w:w="1340" w:type="dxa"/>
            <w:tcBorders>
              <w:top w:val="nil"/>
              <w:left w:val="nil"/>
              <w:bottom w:val="single" w:sz="4" w:space="0" w:color="000000"/>
              <w:right w:val="single" w:sz="4" w:space="0" w:color="000000"/>
            </w:tcBorders>
            <w:vAlign w:val="center"/>
          </w:tcPr>
          <w:p w14:paraId="0284FC98"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Crear 2 veces el mismo gasto en 1 minuto</w:t>
            </w:r>
          </w:p>
        </w:tc>
        <w:tc>
          <w:tcPr>
            <w:tcW w:w="2400" w:type="dxa"/>
            <w:tcBorders>
              <w:top w:val="nil"/>
              <w:left w:val="nil"/>
              <w:bottom w:val="single" w:sz="4" w:space="0" w:color="000000"/>
              <w:right w:val="single" w:sz="4" w:space="0" w:color="000000"/>
            </w:tcBorders>
            <w:vAlign w:val="center"/>
          </w:tcPr>
          <w:p w14:paraId="42DB153B" w14:textId="77777777" w:rsidR="004007AD" w:rsidRDefault="00000000">
            <w:pPr>
              <w:spacing w:after="0" w:line="240" w:lineRule="auto"/>
              <w:rPr>
                <w:rFonts w:ascii="Aptos Narrow" w:eastAsia="Aptos Narrow" w:hAnsi="Aptos Narrow" w:cs="Aptos Narrow"/>
                <w:color w:val="000000"/>
                <w:sz w:val="22"/>
                <w:szCs w:val="22"/>
              </w:rPr>
            </w:pPr>
            <w:r>
              <w:rPr>
                <w:rFonts w:ascii="Aptos Narrow" w:eastAsia="Aptos Narrow" w:hAnsi="Aptos Narrow" w:cs="Aptos Narrow"/>
                <w:color w:val="000000"/>
                <w:sz w:val="22"/>
                <w:szCs w:val="22"/>
              </w:rPr>
              <w:t>Mostrar alerta no bloqueante: “¿Seguro? Parece duplicado”.</w:t>
            </w:r>
          </w:p>
        </w:tc>
      </w:tr>
    </w:tbl>
    <w:p w14:paraId="11E88E6D" w14:textId="77777777" w:rsidR="004007AD" w:rsidRDefault="004007AD"/>
    <w:p w14:paraId="21ACACB6" w14:textId="77777777" w:rsidR="004007AD" w:rsidRDefault="004007AD"/>
    <w:p w14:paraId="786A9609" w14:textId="77777777" w:rsidR="004007AD" w:rsidRDefault="00000000">
      <w:r>
        <w:br w:type="page"/>
      </w:r>
    </w:p>
    <w:p w14:paraId="2C0AC1E5" w14:textId="77777777" w:rsidR="004007AD" w:rsidRDefault="00000000">
      <w:pPr>
        <w:pStyle w:val="Ttulo2"/>
        <w:rPr>
          <w:rFonts w:ascii="Arial" w:eastAsia="Arial" w:hAnsi="Arial" w:cs="Arial"/>
          <w:b/>
          <w:color w:val="000000"/>
          <w:sz w:val="36"/>
          <w:szCs w:val="36"/>
        </w:rPr>
      </w:pPr>
      <w:bookmarkStart w:id="34" w:name="_heading=h.geoo19xs44ts" w:colFirst="0" w:colLast="0"/>
      <w:bookmarkEnd w:id="34"/>
      <w:r>
        <w:rPr>
          <w:rFonts w:ascii="Arial" w:eastAsia="Arial" w:hAnsi="Arial" w:cs="Arial"/>
          <w:b/>
          <w:color w:val="000000"/>
          <w:sz w:val="36"/>
          <w:szCs w:val="36"/>
        </w:rPr>
        <w:lastRenderedPageBreak/>
        <w:t>Pruebas de rendimiento percibido (en la app)</w:t>
      </w:r>
    </w:p>
    <w:p w14:paraId="33BD33F3" w14:textId="77777777" w:rsidR="004007AD" w:rsidRDefault="00000000">
      <w:pPr>
        <w:numPr>
          <w:ilvl w:val="0"/>
          <w:numId w:val="11"/>
        </w:numPr>
        <w:rPr>
          <w:rFonts w:ascii="Arial" w:eastAsia="Arial" w:hAnsi="Arial" w:cs="Arial"/>
        </w:rPr>
      </w:pPr>
      <w:r>
        <w:rPr>
          <w:rFonts w:ascii="Arial" w:eastAsia="Arial" w:hAnsi="Arial" w:cs="Arial"/>
          <w:b/>
        </w:rPr>
        <w:t>Acciones objetivo:</w:t>
      </w:r>
      <w:r>
        <w:rPr>
          <w:rFonts w:ascii="Arial" w:eastAsia="Arial" w:hAnsi="Arial" w:cs="Arial"/>
        </w:rPr>
        <w:t xml:space="preserve"> crear/editar/eliminar movimiento; abrir panel; filtrar/buscar; abrir reportes.</w:t>
      </w:r>
    </w:p>
    <w:p w14:paraId="7C7ECF3C" w14:textId="77777777" w:rsidR="004007AD" w:rsidRDefault="00000000">
      <w:pPr>
        <w:numPr>
          <w:ilvl w:val="0"/>
          <w:numId w:val="11"/>
        </w:numPr>
        <w:rPr>
          <w:rFonts w:ascii="Arial" w:eastAsia="Arial" w:hAnsi="Arial" w:cs="Arial"/>
        </w:rPr>
      </w:pPr>
      <w:r>
        <w:rPr>
          <w:rFonts w:ascii="Arial" w:eastAsia="Arial" w:hAnsi="Arial" w:cs="Arial"/>
          <w:b/>
        </w:rPr>
        <w:t>Criterio:</w:t>
      </w:r>
      <w:sdt>
        <w:sdtPr>
          <w:tag w:val="goog_rdk_1"/>
          <w:id w:val="1131288556"/>
        </w:sdtPr>
        <w:sdtContent>
          <w:r>
            <w:rPr>
              <w:rFonts w:ascii="Arial Unicode MS" w:eastAsia="Arial Unicode MS" w:hAnsi="Arial Unicode MS" w:cs="Arial Unicode MS"/>
            </w:rPr>
            <w:t xml:space="preserve"> tiempo de respuesta ≤ 3 s (RNF-06) con los </w:t>
          </w:r>
          <w:proofErr w:type="spellStart"/>
          <w:r>
            <w:rPr>
              <w:rFonts w:ascii="Arial Unicode MS" w:eastAsia="Arial Unicode MS" w:hAnsi="Arial Unicode MS" w:cs="Arial Unicode MS"/>
            </w:rPr>
            <w:t>datasets</w:t>
          </w:r>
          <w:proofErr w:type="spellEnd"/>
          <w:r>
            <w:rPr>
              <w:rFonts w:ascii="Arial Unicode MS" w:eastAsia="Arial Unicode MS" w:hAnsi="Arial Unicode MS" w:cs="Arial Unicode MS"/>
            </w:rPr>
            <w:t xml:space="preserve"> base definidos en el informe.</w:t>
          </w:r>
        </w:sdtContent>
      </w:sdt>
    </w:p>
    <w:p w14:paraId="27E12876" w14:textId="77777777" w:rsidR="004007AD" w:rsidRDefault="00000000">
      <w:pPr>
        <w:numPr>
          <w:ilvl w:val="0"/>
          <w:numId w:val="11"/>
        </w:numPr>
        <w:rPr>
          <w:rFonts w:ascii="Arial" w:eastAsia="Arial" w:hAnsi="Arial" w:cs="Arial"/>
        </w:rPr>
      </w:pPr>
      <w:r>
        <w:rPr>
          <w:rFonts w:ascii="Arial" w:eastAsia="Arial" w:hAnsi="Arial" w:cs="Arial"/>
          <w:b/>
        </w:rPr>
        <w:t>Medición:</w:t>
      </w:r>
      <w:r>
        <w:rPr>
          <w:rFonts w:ascii="Arial" w:eastAsia="Arial" w:hAnsi="Arial" w:cs="Arial"/>
        </w:rPr>
        <w:t xml:space="preserve"> cronómetro manual y logs de tiempo en consola (solo desarrollo), sin herramientas externas.</w:t>
      </w:r>
    </w:p>
    <w:p w14:paraId="03D9ED7E" w14:textId="77777777" w:rsidR="004007AD" w:rsidRDefault="004007AD">
      <w:pPr>
        <w:rPr>
          <w:rFonts w:ascii="Arial" w:eastAsia="Arial" w:hAnsi="Arial" w:cs="Arial"/>
        </w:rPr>
      </w:pPr>
    </w:p>
    <w:p w14:paraId="5A78BE35" w14:textId="77777777" w:rsidR="004007AD" w:rsidRDefault="004007AD">
      <w:pPr>
        <w:rPr>
          <w:rFonts w:ascii="Arial" w:eastAsia="Arial" w:hAnsi="Arial" w:cs="Arial"/>
        </w:rPr>
      </w:pPr>
    </w:p>
    <w:p w14:paraId="6525E360" w14:textId="77777777" w:rsidR="004007AD" w:rsidRDefault="004007AD">
      <w:pPr>
        <w:rPr>
          <w:rFonts w:ascii="Arial" w:eastAsia="Arial" w:hAnsi="Arial" w:cs="Arial"/>
        </w:rPr>
      </w:pPr>
    </w:p>
    <w:p w14:paraId="7990B7D5" w14:textId="77777777" w:rsidR="004007AD" w:rsidRDefault="00000000">
      <w:pPr>
        <w:pStyle w:val="Ttulo2"/>
        <w:rPr>
          <w:rFonts w:ascii="Arial" w:eastAsia="Arial" w:hAnsi="Arial" w:cs="Arial"/>
          <w:b/>
          <w:color w:val="000000"/>
          <w:sz w:val="36"/>
          <w:szCs w:val="36"/>
        </w:rPr>
      </w:pPr>
      <w:bookmarkStart w:id="35" w:name="_heading=h.qwkoefrowfzf" w:colFirst="0" w:colLast="0"/>
      <w:bookmarkEnd w:id="35"/>
      <w:r>
        <w:rPr>
          <w:rFonts w:ascii="Arial" w:eastAsia="Arial" w:hAnsi="Arial" w:cs="Arial"/>
          <w:b/>
          <w:color w:val="000000"/>
          <w:sz w:val="36"/>
          <w:szCs w:val="36"/>
        </w:rPr>
        <w:t>Pruebas de usabilidad básica (dentro de la app)</w:t>
      </w:r>
    </w:p>
    <w:p w14:paraId="3FE95E0A" w14:textId="77777777" w:rsidR="004007AD" w:rsidRDefault="004007AD">
      <w:pPr>
        <w:jc w:val="both"/>
        <w:rPr>
          <w:rFonts w:ascii="Arial" w:eastAsia="Arial" w:hAnsi="Arial" w:cs="Arial"/>
        </w:rPr>
      </w:pPr>
    </w:p>
    <w:p w14:paraId="76C9829E" w14:textId="77777777" w:rsidR="004007AD" w:rsidRDefault="00000000">
      <w:pPr>
        <w:jc w:val="both"/>
        <w:rPr>
          <w:rFonts w:ascii="Arial" w:eastAsia="Arial" w:hAnsi="Arial" w:cs="Arial"/>
        </w:rPr>
      </w:pPr>
      <w:r>
        <w:rPr>
          <w:rFonts w:ascii="Arial" w:eastAsia="Arial" w:hAnsi="Arial" w:cs="Arial"/>
          <w:b/>
        </w:rPr>
        <w:t>Objetivo:</w:t>
      </w:r>
      <w:r>
        <w:rPr>
          <w:rFonts w:ascii="Arial" w:eastAsia="Arial" w:hAnsi="Arial" w:cs="Arial"/>
        </w:rPr>
        <w:t xml:space="preserve"> que una persona sin experiencia registre 5 movimientos y vea un reporte sin pedir ayuda.</w:t>
      </w:r>
    </w:p>
    <w:p w14:paraId="2BA4D133" w14:textId="77777777" w:rsidR="004007AD" w:rsidRDefault="00000000">
      <w:pPr>
        <w:jc w:val="both"/>
        <w:rPr>
          <w:rFonts w:ascii="Arial" w:eastAsia="Arial" w:hAnsi="Arial" w:cs="Arial"/>
          <w:b/>
        </w:rPr>
      </w:pPr>
      <w:r>
        <w:rPr>
          <w:rFonts w:ascii="Arial" w:eastAsia="Arial" w:hAnsi="Arial" w:cs="Arial"/>
          <w:b/>
        </w:rPr>
        <w:t>Criterios:</w:t>
      </w:r>
    </w:p>
    <w:p w14:paraId="6CFA5748" w14:textId="77777777" w:rsidR="004007AD" w:rsidRDefault="00000000">
      <w:pPr>
        <w:numPr>
          <w:ilvl w:val="0"/>
          <w:numId w:val="13"/>
        </w:numPr>
        <w:pBdr>
          <w:top w:val="nil"/>
          <w:left w:val="nil"/>
          <w:bottom w:val="nil"/>
          <w:right w:val="nil"/>
          <w:between w:val="nil"/>
        </w:pBdr>
        <w:spacing w:after="0"/>
        <w:jc w:val="both"/>
        <w:rPr>
          <w:rFonts w:ascii="Arial" w:eastAsia="Arial" w:hAnsi="Arial" w:cs="Arial"/>
          <w:color w:val="000000"/>
        </w:rPr>
      </w:pPr>
      <w:sdt>
        <w:sdtPr>
          <w:tag w:val="goog_rdk_2"/>
          <w:id w:val="1087423450"/>
        </w:sdtPr>
        <w:sdtContent>
          <w:r>
            <w:rPr>
              <w:rFonts w:ascii="Arial Unicode MS" w:eastAsia="Arial Unicode MS" w:hAnsi="Arial Unicode MS" w:cs="Arial Unicode MS"/>
              <w:color w:val="000000"/>
            </w:rPr>
            <w:t>Completa el flujo en ≤ 8 minutos.</w:t>
          </w:r>
        </w:sdtContent>
      </w:sdt>
    </w:p>
    <w:p w14:paraId="5AF3697A" w14:textId="77777777" w:rsidR="004007AD" w:rsidRDefault="00000000">
      <w:pPr>
        <w:numPr>
          <w:ilvl w:val="0"/>
          <w:numId w:val="13"/>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No comete más de 2 errores corregidos por validación.</w:t>
      </w:r>
    </w:p>
    <w:p w14:paraId="47226521" w14:textId="77777777" w:rsidR="004007AD" w:rsidRDefault="00000000">
      <w:pPr>
        <w:numPr>
          <w:ilvl w:val="0"/>
          <w:numId w:val="13"/>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Comprende dónde ver totales en el panel y cómo exportar un reporte.</w:t>
      </w:r>
    </w:p>
    <w:p w14:paraId="0D8E8DD7" w14:textId="77777777" w:rsidR="004007AD" w:rsidRDefault="004007AD"/>
    <w:p w14:paraId="30E42555" w14:textId="77777777" w:rsidR="004007AD" w:rsidRDefault="004007AD"/>
    <w:p w14:paraId="3B78F882" w14:textId="375F3CF0" w:rsidR="004007AD" w:rsidRDefault="006C73C0">
      <w:pPr>
        <w:pStyle w:val="Ttulo2"/>
        <w:rPr>
          <w:rFonts w:ascii="Arial" w:eastAsia="Arial" w:hAnsi="Arial" w:cs="Arial"/>
          <w:b/>
        </w:rPr>
      </w:pPr>
      <w:bookmarkStart w:id="36" w:name="_heading=h.egquflrhwxi8" w:colFirst="0" w:colLast="0"/>
      <w:bookmarkEnd w:id="36"/>
      <w:r>
        <w:rPr>
          <w:rFonts w:ascii="Arial" w:eastAsia="Arial" w:hAnsi="Arial" w:cs="Arial"/>
          <w:b/>
          <w:color w:val="000000"/>
          <w:sz w:val="36"/>
          <w:szCs w:val="36"/>
        </w:rPr>
        <w:t>Funciones mínimas</w:t>
      </w:r>
      <w:r w:rsidR="00000000">
        <w:rPr>
          <w:rFonts w:ascii="Arial" w:eastAsia="Arial" w:hAnsi="Arial" w:cs="Arial"/>
          <w:b/>
          <w:color w:val="000000"/>
          <w:sz w:val="36"/>
          <w:szCs w:val="36"/>
        </w:rPr>
        <w:t xml:space="preserve"> para el lanzamiento inicial</w:t>
      </w:r>
    </w:p>
    <w:p w14:paraId="2AE269C5" w14:textId="77777777" w:rsidR="004007AD" w:rsidRDefault="004007AD">
      <w:pPr>
        <w:rPr>
          <w:rFonts w:ascii="Arial" w:eastAsia="Arial" w:hAnsi="Arial" w:cs="Arial"/>
        </w:rPr>
      </w:pPr>
    </w:p>
    <w:p w14:paraId="4B007C8A" w14:textId="77777777" w:rsidR="004007AD" w:rsidRDefault="00000000">
      <w:pPr>
        <w:rPr>
          <w:rFonts w:ascii="Arial" w:eastAsia="Arial" w:hAnsi="Arial" w:cs="Arial"/>
        </w:rPr>
      </w:pPr>
      <w:r>
        <w:rPr>
          <w:rFonts w:ascii="Arial" w:eastAsia="Arial" w:hAnsi="Arial" w:cs="Arial"/>
        </w:rPr>
        <w:t xml:space="preserve">Marcar </w:t>
      </w:r>
      <w:sdt>
        <w:sdtPr>
          <w:tag w:val="goog_rdk_3"/>
          <w:id w:val="-1632969761"/>
        </w:sdtPr>
        <w:sdtContent>
          <w:r>
            <w:rPr>
              <w:rFonts w:ascii="Arial Unicode MS" w:eastAsia="Arial Unicode MS" w:hAnsi="Arial Unicode MS" w:cs="Arial Unicode MS"/>
              <w:b/>
            </w:rPr>
            <w:t>✅</w:t>
          </w:r>
        </w:sdtContent>
      </w:sdt>
      <w:r>
        <w:rPr>
          <w:rFonts w:ascii="Arial" w:eastAsia="Arial" w:hAnsi="Arial" w:cs="Arial"/>
          <w:b/>
        </w:rPr>
        <w:t xml:space="preserve"> </w:t>
      </w:r>
      <w:r>
        <w:rPr>
          <w:rFonts w:ascii="Arial" w:eastAsia="Arial" w:hAnsi="Arial" w:cs="Arial"/>
        </w:rPr>
        <w:t>si se cumple en la app:</w:t>
      </w:r>
    </w:p>
    <w:p w14:paraId="6CB68908" w14:textId="77777777" w:rsidR="004007AD" w:rsidRDefault="00000000">
      <w:pPr>
        <w:numPr>
          <w:ilvl w:val="0"/>
          <w:numId w:val="14"/>
        </w:numPr>
        <w:jc w:val="both"/>
        <w:rPr>
          <w:rFonts w:ascii="Arial" w:eastAsia="Arial" w:hAnsi="Arial" w:cs="Arial"/>
        </w:rPr>
      </w:pPr>
      <w:r>
        <w:rPr>
          <w:rFonts w:ascii="Arial" w:eastAsia="Arial" w:hAnsi="Arial" w:cs="Arial"/>
        </w:rPr>
        <w:t>Puedo registrar ingresos, gastos, deudas e inversiones y verlos unificados.</w:t>
      </w:r>
    </w:p>
    <w:p w14:paraId="31B3DC03" w14:textId="77777777" w:rsidR="004007AD" w:rsidRDefault="00000000">
      <w:pPr>
        <w:numPr>
          <w:ilvl w:val="0"/>
          <w:numId w:val="14"/>
        </w:numPr>
        <w:jc w:val="both"/>
        <w:rPr>
          <w:rFonts w:ascii="Arial" w:eastAsia="Arial" w:hAnsi="Arial" w:cs="Arial"/>
        </w:rPr>
      </w:pPr>
      <w:r>
        <w:rPr>
          <w:rFonts w:ascii="Arial" w:eastAsia="Arial" w:hAnsi="Arial" w:cs="Arial"/>
        </w:rPr>
        <w:t>Puedo clasificar y luego filtrar/buscar por categoría/fecha.</w:t>
      </w:r>
    </w:p>
    <w:p w14:paraId="5C0C2C57" w14:textId="77777777" w:rsidR="004007AD" w:rsidRDefault="00000000">
      <w:pPr>
        <w:numPr>
          <w:ilvl w:val="0"/>
          <w:numId w:val="14"/>
        </w:numPr>
        <w:jc w:val="both"/>
        <w:rPr>
          <w:rFonts w:ascii="Arial" w:eastAsia="Arial" w:hAnsi="Arial" w:cs="Arial"/>
        </w:rPr>
      </w:pPr>
      <w:r>
        <w:rPr>
          <w:rFonts w:ascii="Arial" w:eastAsia="Arial" w:hAnsi="Arial" w:cs="Arial"/>
        </w:rPr>
        <w:t>Puedo dividir un gasto/deuda con otras personas y el cálculo es correcto.</w:t>
      </w:r>
    </w:p>
    <w:p w14:paraId="5A0DE9DC" w14:textId="77777777" w:rsidR="004007AD" w:rsidRDefault="00000000">
      <w:pPr>
        <w:numPr>
          <w:ilvl w:val="0"/>
          <w:numId w:val="14"/>
        </w:numPr>
        <w:jc w:val="both"/>
        <w:rPr>
          <w:rFonts w:ascii="Arial" w:eastAsia="Arial" w:hAnsi="Arial" w:cs="Arial"/>
        </w:rPr>
      </w:pPr>
      <w:r>
        <w:rPr>
          <w:rFonts w:ascii="Arial" w:eastAsia="Arial" w:hAnsi="Arial" w:cs="Arial"/>
        </w:rPr>
        <w:t>Puedo exportar un reporte a CSV (y respaldo completo CSV/JSON).</w:t>
      </w:r>
    </w:p>
    <w:p w14:paraId="62D1781C" w14:textId="77777777" w:rsidR="004007AD" w:rsidRDefault="00000000">
      <w:pPr>
        <w:numPr>
          <w:ilvl w:val="0"/>
          <w:numId w:val="14"/>
        </w:numPr>
        <w:jc w:val="both"/>
        <w:rPr>
          <w:rFonts w:ascii="Arial" w:eastAsia="Arial" w:hAnsi="Arial" w:cs="Arial"/>
        </w:rPr>
      </w:pPr>
      <w:r>
        <w:rPr>
          <w:rFonts w:ascii="Arial" w:eastAsia="Arial" w:hAnsi="Arial" w:cs="Arial"/>
        </w:rPr>
        <w:t>La app funciona offline y sincroniza al volver la conexión.</w:t>
      </w:r>
    </w:p>
    <w:p w14:paraId="18F9A630" w14:textId="77777777" w:rsidR="004007AD" w:rsidRDefault="00000000">
      <w:pPr>
        <w:numPr>
          <w:ilvl w:val="0"/>
          <w:numId w:val="14"/>
        </w:numPr>
        <w:jc w:val="both"/>
        <w:rPr>
          <w:rFonts w:ascii="Arial" w:eastAsia="Arial" w:hAnsi="Arial" w:cs="Arial"/>
        </w:rPr>
      </w:pPr>
      <w:sdt>
        <w:sdtPr>
          <w:tag w:val="goog_rdk_4"/>
          <w:id w:val="-897323249"/>
        </w:sdtPr>
        <w:sdtContent>
          <w:r>
            <w:rPr>
              <w:rFonts w:ascii="Arial Unicode MS" w:eastAsia="Arial Unicode MS" w:hAnsi="Arial Unicode MS" w:cs="Arial Unicode MS"/>
            </w:rPr>
            <w:t>Las acciones comunes responden en ≤ 3 s.</w:t>
          </w:r>
        </w:sdtContent>
      </w:sdt>
    </w:p>
    <w:p w14:paraId="3C693503" w14:textId="77777777" w:rsidR="004007AD" w:rsidRDefault="00000000">
      <w:pPr>
        <w:numPr>
          <w:ilvl w:val="0"/>
          <w:numId w:val="14"/>
        </w:numPr>
        <w:jc w:val="both"/>
        <w:rPr>
          <w:rFonts w:ascii="Arial" w:eastAsia="Arial" w:hAnsi="Arial" w:cs="Arial"/>
        </w:rPr>
      </w:pPr>
      <w:r>
        <w:rPr>
          <w:rFonts w:ascii="Arial" w:eastAsia="Arial" w:hAnsi="Arial" w:cs="Arial"/>
        </w:rPr>
        <w:t>Ningún dato mío aparece en otra cuenta (aislamiento por usuario).</w:t>
      </w:r>
    </w:p>
    <w:p w14:paraId="2B23890F" w14:textId="77777777" w:rsidR="004007AD" w:rsidRDefault="004007AD">
      <w:pPr>
        <w:jc w:val="both"/>
        <w:rPr>
          <w:rFonts w:ascii="Arial" w:eastAsia="Arial" w:hAnsi="Arial" w:cs="Arial"/>
        </w:rPr>
      </w:pPr>
    </w:p>
    <w:p w14:paraId="0D4DDD8B" w14:textId="77777777" w:rsidR="004007AD" w:rsidRDefault="004007AD">
      <w:pPr>
        <w:rPr>
          <w:rFonts w:ascii="Arial" w:eastAsia="Arial" w:hAnsi="Arial" w:cs="Arial"/>
        </w:rPr>
      </w:pPr>
    </w:p>
    <w:sectPr w:rsidR="004007AD">
      <w:headerReference w:type="default" r:id="rId10"/>
      <w:footerReference w:type="default" r:id="rId11"/>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03175D" w14:textId="77777777" w:rsidR="009913B8" w:rsidRDefault="009913B8">
      <w:pPr>
        <w:spacing w:after="0" w:line="240" w:lineRule="auto"/>
      </w:pPr>
      <w:r>
        <w:separator/>
      </w:r>
    </w:p>
  </w:endnote>
  <w:endnote w:type="continuationSeparator" w:id="0">
    <w:p w14:paraId="7A8B71E6" w14:textId="77777777" w:rsidR="009913B8" w:rsidRDefault="00991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5159D72B-C72E-4D97-9806-AABEC5D32786}"/>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5D7A3AC6-A79E-4D0D-81B4-CE697113C784}"/>
    <w:embedBold r:id="rId3" w:fontKey="{67594711-4D56-4458-900F-0F1B03E782BD}"/>
    <w:embedItalic r:id="rId4" w:fontKey="{0CC7D5B0-0179-4EAD-B78A-AD7718854DC0}"/>
  </w:font>
  <w:font w:name="Play">
    <w:charset w:val="00"/>
    <w:family w:val="auto"/>
    <w:pitch w:val="default"/>
    <w:embedRegular r:id="rId5" w:fontKey="{6598E2CD-22B8-4066-99AE-50F6E4D341ED}"/>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6" w:fontKey="{437E59BA-2AEA-4699-983A-417D1E352ACF}"/>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embedRegular r:id="rId7" w:fontKey="{9024E787-06FB-4504-9C8D-FBCCD22EA91E}"/>
    <w:embedBold r:id="rId8" w:fontKey="{1AB7A43F-A684-4D6C-8BA8-8B724D8E1345}"/>
  </w:font>
  <w:font w:name="Calibri">
    <w:panose1 w:val="020F0502020204030204"/>
    <w:charset w:val="00"/>
    <w:family w:val="swiss"/>
    <w:pitch w:val="variable"/>
    <w:sig w:usb0="E4002EFF" w:usb1="C000247B" w:usb2="00000009" w:usb3="00000000" w:csb0="000001FF" w:csb1="00000000"/>
    <w:embedRegular r:id="rId9" w:fontKey="{2676E4C7-C0A3-433E-81AC-B441AF03C921}"/>
    <w:embedBold r:id="rId10" w:fontKey="{CE756561-FA37-4F72-BD76-A59F9156F015}"/>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6A555" w14:textId="77777777" w:rsidR="004007AD"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t xml:space="preserve">Página </w:t>
    </w:r>
    <w:r>
      <w:rPr>
        <w:b/>
        <w:color w:val="000000"/>
      </w:rPr>
      <w:fldChar w:fldCharType="begin"/>
    </w:r>
    <w:r>
      <w:rPr>
        <w:b/>
        <w:color w:val="000000"/>
      </w:rPr>
      <w:instrText>PAGE</w:instrText>
    </w:r>
    <w:r>
      <w:rPr>
        <w:b/>
        <w:color w:val="000000"/>
      </w:rPr>
      <w:fldChar w:fldCharType="separate"/>
    </w:r>
    <w:r w:rsidR="00D268F9">
      <w:rPr>
        <w:b/>
        <w:noProof/>
        <w:color w:val="000000"/>
      </w:rPr>
      <w:t>1</w:t>
    </w:r>
    <w:r>
      <w:rPr>
        <w:b/>
        <w:color w:val="000000"/>
      </w:rPr>
      <w:fldChar w:fldCharType="end"/>
    </w:r>
    <w:r>
      <w:rPr>
        <w:color w:val="000000"/>
      </w:rPr>
      <w:t xml:space="preserve"> de </w:t>
    </w:r>
    <w:r>
      <w:rPr>
        <w:b/>
        <w:color w:val="000000"/>
      </w:rPr>
      <w:fldChar w:fldCharType="begin"/>
    </w:r>
    <w:r>
      <w:rPr>
        <w:b/>
        <w:color w:val="000000"/>
      </w:rPr>
      <w:instrText>NUMPAGES</w:instrText>
    </w:r>
    <w:r>
      <w:rPr>
        <w:b/>
        <w:color w:val="000000"/>
      </w:rPr>
      <w:fldChar w:fldCharType="separate"/>
    </w:r>
    <w:r w:rsidR="00D268F9">
      <w:rPr>
        <w:b/>
        <w:noProof/>
        <w:color w:val="000000"/>
      </w:rPr>
      <w:t>2</w:t>
    </w:r>
    <w:r>
      <w:rPr>
        <w:b/>
        <w:color w:val="000000"/>
      </w:rPr>
      <w:fldChar w:fldCharType="end"/>
    </w:r>
  </w:p>
  <w:p w14:paraId="2F219821" w14:textId="77777777" w:rsidR="004007AD" w:rsidRDefault="004007AD">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85AA2" w14:textId="77777777" w:rsidR="009913B8" w:rsidRDefault="009913B8">
      <w:pPr>
        <w:spacing w:after="0" w:line="240" w:lineRule="auto"/>
      </w:pPr>
      <w:r>
        <w:separator/>
      </w:r>
    </w:p>
  </w:footnote>
  <w:footnote w:type="continuationSeparator" w:id="0">
    <w:p w14:paraId="70A47C9C" w14:textId="77777777" w:rsidR="009913B8" w:rsidRDefault="009913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022519" w14:textId="77777777" w:rsidR="004007AD"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rPr>
      <w:drawing>
        <wp:anchor distT="0" distB="0" distL="114300" distR="114300" simplePos="0" relativeHeight="251658240" behindDoc="0" locked="0" layoutInCell="1" hidden="0" allowOverlap="1" wp14:anchorId="42CD3E9A" wp14:editId="56E761BA">
          <wp:simplePos x="0" y="0"/>
          <wp:positionH relativeFrom="column">
            <wp:posOffset>1807845</wp:posOffset>
          </wp:positionH>
          <wp:positionV relativeFrom="paragraph">
            <wp:posOffset>-270507</wp:posOffset>
          </wp:positionV>
          <wp:extent cx="1996440" cy="491543"/>
          <wp:effectExtent l="0" t="0" r="0" b="0"/>
          <wp:wrapNone/>
          <wp:docPr id="1250131170" name="image1.png"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Logotipo&#10;&#10;El contenido generado por IA puede ser incorrecto."/>
                  <pic:cNvPicPr preferRelativeResize="0"/>
                </pic:nvPicPr>
                <pic:blipFill>
                  <a:blip r:embed="rId1"/>
                  <a:srcRect/>
                  <a:stretch>
                    <a:fillRect/>
                  </a:stretch>
                </pic:blipFill>
                <pic:spPr>
                  <a:xfrm>
                    <a:off x="0" y="0"/>
                    <a:ext cx="1996440" cy="491543"/>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95127"/>
    <w:multiLevelType w:val="multilevel"/>
    <w:tmpl w:val="03F2A2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C0C6338"/>
    <w:multiLevelType w:val="multilevel"/>
    <w:tmpl w:val="68E8E24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D8672BB"/>
    <w:multiLevelType w:val="multilevel"/>
    <w:tmpl w:val="97EA70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9902C3"/>
    <w:multiLevelType w:val="multilevel"/>
    <w:tmpl w:val="2E76CB0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13985F6E"/>
    <w:multiLevelType w:val="multilevel"/>
    <w:tmpl w:val="ADD2C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58C1649"/>
    <w:multiLevelType w:val="multilevel"/>
    <w:tmpl w:val="5E9018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CE62CFF"/>
    <w:multiLevelType w:val="multilevel"/>
    <w:tmpl w:val="F880D9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FF17386"/>
    <w:multiLevelType w:val="multilevel"/>
    <w:tmpl w:val="6B1473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092086D"/>
    <w:multiLevelType w:val="multilevel"/>
    <w:tmpl w:val="CD6070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10254B2"/>
    <w:multiLevelType w:val="multilevel"/>
    <w:tmpl w:val="EE0AA3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19F5501"/>
    <w:multiLevelType w:val="multilevel"/>
    <w:tmpl w:val="B86219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67B4BD9"/>
    <w:multiLevelType w:val="multilevel"/>
    <w:tmpl w:val="1EE0DB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3CD21783"/>
    <w:multiLevelType w:val="multilevel"/>
    <w:tmpl w:val="7A406B3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F3816A9"/>
    <w:multiLevelType w:val="multilevel"/>
    <w:tmpl w:val="F4AE6D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FE33907"/>
    <w:multiLevelType w:val="multilevel"/>
    <w:tmpl w:val="195883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7CD382F"/>
    <w:multiLevelType w:val="multilevel"/>
    <w:tmpl w:val="3A1CD3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8DA1733"/>
    <w:multiLevelType w:val="multilevel"/>
    <w:tmpl w:val="717C0B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ABB2FE1"/>
    <w:multiLevelType w:val="multilevel"/>
    <w:tmpl w:val="06BE23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B6A6E19"/>
    <w:multiLevelType w:val="multilevel"/>
    <w:tmpl w:val="EB605F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C2964F0"/>
    <w:multiLevelType w:val="multilevel"/>
    <w:tmpl w:val="435A29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22F00EE"/>
    <w:multiLevelType w:val="multilevel"/>
    <w:tmpl w:val="A17EE8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58824EF"/>
    <w:multiLevelType w:val="multilevel"/>
    <w:tmpl w:val="217261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7844D19"/>
    <w:multiLevelType w:val="multilevel"/>
    <w:tmpl w:val="FDB25F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81C230A"/>
    <w:multiLevelType w:val="multilevel"/>
    <w:tmpl w:val="D3EA4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9724D78"/>
    <w:multiLevelType w:val="multilevel"/>
    <w:tmpl w:val="6A5835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9B02EB1"/>
    <w:multiLevelType w:val="multilevel"/>
    <w:tmpl w:val="D1903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60398999">
    <w:abstractNumId w:val="6"/>
  </w:num>
  <w:num w:numId="2" w16cid:durableId="912203310">
    <w:abstractNumId w:val="18"/>
  </w:num>
  <w:num w:numId="3" w16cid:durableId="790977357">
    <w:abstractNumId w:val="12"/>
  </w:num>
  <w:num w:numId="4" w16cid:durableId="689838157">
    <w:abstractNumId w:val="5"/>
  </w:num>
  <w:num w:numId="5" w16cid:durableId="744958230">
    <w:abstractNumId w:val="3"/>
  </w:num>
  <w:num w:numId="6" w16cid:durableId="703942368">
    <w:abstractNumId w:val="16"/>
  </w:num>
  <w:num w:numId="7" w16cid:durableId="31613774">
    <w:abstractNumId w:val="9"/>
  </w:num>
  <w:num w:numId="8" w16cid:durableId="777679547">
    <w:abstractNumId w:val="23"/>
  </w:num>
  <w:num w:numId="9" w16cid:durableId="77597652">
    <w:abstractNumId w:val="10"/>
  </w:num>
  <w:num w:numId="10" w16cid:durableId="312298860">
    <w:abstractNumId w:val="1"/>
  </w:num>
  <w:num w:numId="11" w16cid:durableId="250048768">
    <w:abstractNumId w:val="17"/>
  </w:num>
  <w:num w:numId="12" w16cid:durableId="1847674659">
    <w:abstractNumId w:val="19"/>
  </w:num>
  <w:num w:numId="13" w16cid:durableId="931858389">
    <w:abstractNumId w:val="15"/>
  </w:num>
  <w:num w:numId="14" w16cid:durableId="1657764291">
    <w:abstractNumId w:val="20"/>
  </w:num>
  <w:num w:numId="15" w16cid:durableId="780033539">
    <w:abstractNumId w:val="13"/>
  </w:num>
  <w:num w:numId="16" w16cid:durableId="2041540941">
    <w:abstractNumId w:val="0"/>
  </w:num>
  <w:num w:numId="17" w16cid:durableId="1295939812">
    <w:abstractNumId w:val="24"/>
  </w:num>
  <w:num w:numId="18" w16cid:durableId="1879731448">
    <w:abstractNumId w:val="8"/>
  </w:num>
  <w:num w:numId="19" w16cid:durableId="1037200472">
    <w:abstractNumId w:val="2"/>
  </w:num>
  <w:num w:numId="20" w16cid:durableId="1283615806">
    <w:abstractNumId w:val="21"/>
  </w:num>
  <w:num w:numId="21" w16cid:durableId="1818838450">
    <w:abstractNumId w:val="25"/>
  </w:num>
  <w:num w:numId="22" w16cid:durableId="739912304">
    <w:abstractNumId w:val="4"/>
  </w:num>
  <w:num w:numId="23" w16cid:durableId="816340078">
    <w:abstractNumId w:val="22"/>
  </w:num>
  <w:num w:numId="24" w16cid:durableId="254018203">
    <w:abstractNumId w:val="14"/>
  </w:num>
  <w:num w:numId="25" w16cid:durableId="2107341744">
    <w:abstractNumId w:val="7"/>
  </w:num>
  <w:num w:numId="26" w16cid:durableId="17593294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7AD"/>
    <w:rsid w:val="004007AD"/>
    <w:rsid w:val="006C73C0"/>
    <w:rsid w:val="006D4291"/>
    <w:rsid w:val="007B4274"/>
    <w:rsid w:val="00966194"/>
    <w:rsid w:val="009913B8"/>
    <w:rsid w:val="00D268F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72B0A"/>
  <w15:docId w15:val="{E2C1E14A-8111-46D8-97BD-6ABAC9C95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L" w:eastAsia="es-CL"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80421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0421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0421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100" w:type="dxa"/>
        <w:left w:w="100" w:type="dxa"/>
        <w:bottom w:w="100" w:type="dxa"/>
        <w:right w:w="100" w:type="dxa"/>
      </w:tblCellMar>
    </w:tblPr>
  </w:style>
  <w:style w:type="character" w:customStyle="1" w:styleId="Ttulo1Car">
    <w:name w:val="Título 1 Car"/>
    <w:basedOn w:val="Fuentedeprrafopredeter"/>
    <w:uiPriority w:val="9"/>
    <w:rsid w:val="0080421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80421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80421C"/>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80421C"/>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80421C"/>
    <w:rPr>
      <w:rFonts w:eastAsiaTheme="majorEastAsia" w:cstheme="majorBidi"/>
      <w:color w:val="0F4761" w:themeColor="accent1" w:themeShade="BF"/>
    </w:rPr>
  </w:style>
  <w:style w:type="character" w:customStyle="1" w:styleId="Ttulo6Car">
    <w:name w:val="Título 6 Car"/>
    <w:basedOn w:val="Fuentedeprrafopredeter"/>
    <w:uiPriority w:val="9"/>
    <w:semiHidden/>
    <w:rsid w:val="0080421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0421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0421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0421C"/>
    <w:rPr>
      <w:rFonts w:eastAsiaTheme="majorEastAsia" w:cstheme="majorBidi"/>
      <w:color w:val="272727" w:themeColor="text1" w:themeTint="D8"/>
    </w:rPr>
  </w:style>
  <w:style w:type="character" w:customStyle="1" w:styleId="TtuloCar">
    <w:name w:val="Título Car"/>
    <w:basedOn w:val="Fuentedeprrafopredeter"/>
    <w:uiPriority w:val="10"/>
    <w:rsid w:val="0080421C"/>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80421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0421C"/>
    <w:pPr>
      <w:spacing w:before="160"/>
      <w:jc w:val="center"/>
    </w:pPr>
    <w:rPr>
      <w:i/>
      <w:iCs/>
      <w:color w:val="404040" w:themeColor="text1" w:themeTint="BF"/>
    </w:rPr>
  </w:style>
  <w:style w:type="character" w:customStyle="1" w:styleId="CitaCar">
    <w:name w:val="Cita Car"/>
    <w:basedOn w:val="Fuentedeprrafopredeter"/>
    <w:link w:val="Cita"/>
    <w:uiPriority w:val="29"/>
    <w:rsid w:val="0080421C"/>
    <w:rPr>
      <w:i/>
      <w:iCs/>
      <w:color w:val="404040" w:themeColor="text1" w:themeTint="BF"/>
    </w:rPr>
  </w:style>
  <w:style w:type="paragraph" w:styleId="Prrafodelista">
    <w:name w:val="List Paragraph"/>
    <w:basedOn w:val="Normal"/>
    <w:uiPriority w:val="34"/>
    <w:qFormat/>
    <w:rsid w:val="0080421C"/>
    <w:pPr>
      <w:ind w:left="720"/>
      <w:contextualSpacing/>
    </w:pPr>
  </w:style>
  <w:style w:type="character" w:styleId="nfasisintenso">
    <w:name w:val="Intense Emphasis"/>
    <w:basedOn w:val="Fuentedeprrafopredeter"/>
    <w:uiPriority w:val="21"/>
    <w:qFormat/>
    <w:rsid w:val="0080421C"/>
    <w:rPr>
      <w:i/>
      <w:iCs/>
      <w:color w:val="0F4761" w:themeColor="accent1" w:themeShade="BF"/>
    </w:rPr>
  </w:style>
  <w:style w:type="paragraph" w:styleId="Citadestacada">
    <w:name w:val="Intense Quote"/>
    <w:basedOn w:val="Normal"/>
    <w:next w:val="Normal"/>
    <w:link w:val="CitadestacadaCar"/>
    <w:uiPriority w:val="30"/>
    <w:qFormat/>
    <w:rsid w:val="008042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0421C"/>
    <w:rPr>
      <w:i/>
      <w:iCs/>
      <w:color w:val="0F4761" w:themeColor="accent1" w:themeShade="BF"/>
    </w:rPr>
  </w:style>
  <w:style w:type="character" w:styleId="Referenciaintensa">
    <w:name w:val="Intense Reference"/>
    <w:basedOn w:val="Fuentedeprrafopredeter"/>
    <w:uiPriority w:val="32"/>
    <w:qFormat/>
    <w:rsid w:val="0080421C"/>
    <w:rPr>
      <w:b/>
      <w:bCs/>
      <w:smallCaps/>
      <w:color w:val="0F4761" w:themeColor="accent1" w:themeShade="BF"/>
      <w:spacing w:val="5"/>
    </w:rPr>
  </w:style>
  <w:style w:type="paragraph" w:styleId="Encabezado">
    <w:name w:val="header"/>
    <w:basedOn w:val="Normal"/>
    <w:link w:val="EncabezadoCar"/>
    <w:uiPriority w:val="99"/>
    <w:unhideWhenUsed/>
    <w:rsid w:val="000D52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D521B"/>
  </w:style>
  <w:style w:type="paragraph" w:styleId="Piedepgina">
    <w:name w:val="footer"/>
    <w:basedOn w:val="Normal"/>
    <w:link w:val="PiedepginaCar"/>
    <w:uiPriority w:val="99"/>
    <w:unhideWhenUsed/>
    <w:rsid w:val="000D52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D521B"/>
  </w:style>
  <w:style w:type="table" w:styleId="Tablaconcuadrcula">
    <w:name w:val="Table Grid"/>
    <w:basedOn w:val="Tablanormal"/>
    <w:uiPriority w:val="39"/>
    <w:rsid w:val="000D52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next w:val="Normal"/>
    <w:uiPriority w:val="39"/>
    <w:unhideWhenUsed/>
    <w:qFormat/>
    <w:rsid w:val="00B875BC"/>
    <w:pPr>
      <w:spacing w:before="240" w:after="0" w:line="259" w:lineRule="auto"/>
    </w:pPr>
    <w:rPr>
      <w:sz w:val="32"/>
      <w:szCs w:val="32"/>
    </w:rPr>
  </w:style>
  <w:style w:type="paragraph" w:styleId="TDC1">
    <w:name w:val="toc 1"/>
    <w:basedOn w:val="Normal"/>
    <w:next w:val="Normal"/>
    <w:autoRedefine/>
    <w:uiPriority w:val="39"/>
    <w:unhideWhenUsed/>
    <w:rsid w:val="00B875BC"/>
    <w:pPr>
      <w:spacing w:after="100"/>
    </w:pPr>
  </w:style>
  <w:style w:type="character" w:styleId="Hipervnculo">
    <w:name w:val="Hyperlink"/>
    <w:basedOn w:val="Fuentedeprrafopredeter"/>
    <w:uiPriority w:val="99"/>
    <w:unhideWhenUsed/>
    <w:rsid w:val="00B875BC"/>
    <w:rPr>
      <w:color w:val="467886" w:themeColor="hyperlink"/>
      <w:u w:val="single"/>
    </w:rPr>
  </w:style>
  <w:style w:type="paragraph" w:styleId="TDC2">
    <w:name w:val="toc 2"/>
    <w:basedOn w:val="Normal"/>
    <w:next w:val="Normal"/>
    <w:autoRedefine/>
    <w:uiPriority w:val="39"/>
    <w:unhideWhenUsed/>
    <w:rsid w:val="001E1A9A"/>
    <w:pPr>
      <w:spacing w:after="100"/>
      <w:ind w:left="240"/>
    </w:p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tblPr>
      <w:tblStyleRowBandSize w:val="1"/>
      <w:tblStyleColBandSize w:val="1"/>
      <w:tblCellMar>
        <w:top w:w="0" w:type="dxa"/>
        <w:left w:w="70" w:type="dxa"/>
        <w:bottom w:w="0" w:type="dxa"/>
        <w:right w:w="70" w:type="dxa"/>
      </w:tblCellMar>
    </w:tblPr>
  </w:style>
  <w:style w:type="table" w:customStyle="1" w:styleId="a1">
    <w:basedOn w:val="TableNormal0"/>
    <w:tblPr>
      <w:tblStyleRowBandSize w:val="1"/>
      <w:tblStyleColBandSize w:val="1"/>
      <w:tblCellMar>
        <w:top w:w="0" w:type="dxa"/>
        <w:left w:w="70" w:type="dxa"/>
        <w:bottom w:w="0" w:type="dxa"/>
        <w:right w:w="70" w:type="dxa"/>
      </w:tblCellMar>
    </w:tblPr>
  </w:style>
  <w:style w:type="table" w:customStyle="1" w:styleId="a2">
    <w:basedOn w:val="TableNormal0"/>
    <w:tblPr>
      <w:tblStyleRowBandSize w:val="1"/>
      <w:tblStyleColBandSize w:val="1"/>
      <w:tblCellMar>
        <w:top w:w="0" w:type="dxa"/>
        <w:left w:w="70" w:type="dxa"/>
        <w:bottom w:w="0" w:type="dxa"/>
        <w:right w:w="70" w:type="dxa"/>
      </w:tblCellMar>
    </w:tblPr>
  </w:style>
  <w:style w:type="table" w:customStyle="1" w:styleId="a3">
    <w:basedOn w:val="TableNormal0"/>
    <w:tblPr>
      <w:tblStyleRowBandSize w:val="1"/>
      <w:tblStyleColBandSize w:val="1"/>
      <w:tblCellMar>
        <w:top w:w="0" w:type="dxa"/>
        <w:left w:w="70" w:type="dxa"/>
        <w:bottom w:w="0" w:type="dxa"/>
        <w:right w:w="70" w:type="dxa"/>
      </w:tblCellMar>
    </w:tblPr>
  </w:style>
  <w:style w:type="table" w:customStyle="1" w:styleId="a4">
    <w:basedOn w:val="TableNormal0"/>
    <w:tblPr>
      <w:tblStyleRowBandSize w:val="1"/>
      <w:tblStyleColBandSize w:val="1"/>
      <w:tblCellMar>
        <w:top w:w="0" w:type="dxa"/>
        <w:left w:w="70" w:type="dxa"/>
        <w:bottom w:w="0" w:type="dxa"/>
        <w:right w:w="70" w:type="dxa"/>
      </w:tblCellMar>
    </w:tblPr>
  </w:style>
  <w:style w:type="table" w:customStyle="1" w:styleId="a5">
    <w:basedOn w:val="TableNormal0"/>
    <w:tblPr>
      <w:tblStyleRowBandSize w:val="1"/>
      <w:tblStyleColBandSize w:val="1"/>
      <w:tblCellMar>
        <w:top w:w="0" w:type="dxa"/>
        <w:left w:w="70" w:type="dxa"/>
        <w:bottom w:w="0" w:type="dxa"/>
        <w:right w:w="70" w:type="dxa"/>
      </w:tblCellMar>
    </w:tblPr>
  </w:style>
  <w:style w:type="table" w:customStyle="1" w:styleId="a6">
    <w:basedOn w:val="TableNormal0"/>
    <w:tblPr>
      <w:tblStyleRowBandSize w:val="1"/>
      <w:tblStyleColBandSize w:val="1"/>
      <w:tblCellMar>
        <w:top w:w="0" w:type="dxa"/>
        <w:left w:w="70" w:type="dxa"/>
        <w:bottom w:w="0" w:type="dxa"/>
        <w:right w:w="70" w:type="dxa"/>
      </w:tblCellMar>
    </w:tblPr>
  </w:style>
  <w:style w:type="table" w:customStyle="1" w:styleId="a7">
    <w:basedOn w:val="TableNormal0"/>
    <w:tblPr>
      <w:tblStyleRowBandSize w:val="1"/>
      <w:tblStyleColBandSize w:val="1"/>
      <w:tblCellMar>
        <w:top w:w="0" w:type="dxa"/>
        <w:left w:w="70" w:type="dxa"/>
        <w:bottom w:w="0" w:type="dxa"/>
        <w:right w:w="70" w:type="dxa"/>
      </w:tblCellMar>
    </w:tblPr>
  </w:style>
  <w:style w:type="paragraph" w:styleId="Subttulo">
    <w:name w:val="Subtitle"/>
    <w:basedOn w:val="Normal"/>
    <w:next w:val="Normal"/>
    <w:uiPriority w:val="11"/>
    <w:qFormat/>
    <w:rPr>
      <w:color w:val="595959"/>
      <w:sz w:val="28"/>
      <w:szCs w:val="28"/>
    </w:rPr>
  </w:style>
  <w:style w:type="table" w:customStyle="1" w:styleId="a8">
    <w:basedOn w:val="TableNormal0"/>
    <w:tblPr>
      <w:tblStyleRowBandSize w:val="1"/>
      <w:tblStyleColBandSize w:val="1"/>
      <w:tblCellMar>
        <w:top w:w="0" w:type="dxa"/>
        <w:left w:w="70" w:type="dxa"/>
        <w:bottom w:w="0" w:type="dxa"/>
        <w:right w:w="70" w:type="dxa"/>
      </w:tblCellMar>
    </w:tblPr>
  </w:style>
  <w:style w:type="table" w:customStyle="1" w:styleId="a9">
    <w:basedOn w:val="TableNormal0"/>
    <w:tblPr>
      <w:tblStyleRowBandSize w:val="1"/>
      <w:tblStyleColBandSize w:val="1"/>
      <w:tblCellMar>
        <w:top w:w="0" w:type="dxa"/>
        <w:left w:w="70" w:type="dxa"/>
        <w:bottom w:w="0" w:type="dxa"/>
        <w:right w:w="70" w:type="dxa"/>
      </w:tblCellMar>
    </w:tblPr>
  </w:style>
  <w:style w:type="table" w:customStyle="1" w:styleId="aa">
    <w:basedOn w:val="TableNormal0"/>
    <w:tblPr>
      <w:tblStyleRowBandSize w:val="1"/>
      <w:tblStyleColBandSize w:val="1"/>
      <w:tblCellMar>
        <w:top w:w="0" w:type="dxa"/>
        <w:left w:w="70" w:type="dxa"/>
        <w:bottom w:w="0" w:type="dxa"/>
        <w:right w:w="70" w:type="dxa"/>
      </w:tblCellMar>
    </w:tblPr>
  </w:style>
  <w:style w:type="table" w:customStyle="1" w:styleId="ab">
    <w:basedOn w:val="TableNormal0"/>
    <w:tblPr>
      <w:tblStyleRowBandSize w:val="1"/>
      <w:tblStyleColBandSize w:val="1"/>
      <w:tblCellMar>
        <w:top w:w="0" w:type="dxa"/>
        <w:left w:w="70" w:type="dxa"/>
        <w:bottom w:w="0" w:type="dxa"/>
        <w:right w:w="70" w:type="dxa"/>
      </w:tblCellMar>
    </w:tblPr>
  </w:style>
  <w:style w:type="table" w:customStyle="1" w:styleId="ac">
    <w:basedOn w:val="TableNormal0"/>
    <w:tblPr>
      <w:tblStyleRowBandSize w:val="1"/>
      <w:tblStyleColBandSize w:val="1"/>
      <w:tblCellMar>
        <w:top w:w="0" w:type="dxa"/>
        <w:left w:w="70" w:type="dxa"/>
        <w:bottom w:w="0" w:type="dxa"/>
        <w:right w:w="70" w:type="dxa"/>
      </w:tblCellMar>
    </w:tblPr>
  </w:style>
  <w:style w:type="table" w:customStyle="1" w:styleId="ad">
    <w:basedOn w:val="TableNormal0"/>
    <w:tblPr>
      <w:tblStyleRowBandSize w:val="1"/>
      <w:tblStyleColBandSize w:val="1"/>
      <w:tblCellMar>
        <w:top w:w="0" w:type="dxa"/>
        <w:left w:w="70" w:type="dxa"/>
        <w:bottom w:w="0" w:type="dxa"/>
        <w:right w:w="70" w:type="dxa"/>
      </w:tblCellMar>
    </w:tblPr>
  </w:style>
  <w:style w:type="table" w:customStyle="1" w:styleId="ae">
    <w:basedOn w:val="TableNormal0"/>
    <w:tblPr>
      <w:tblStyleRowBandSize w:val="1"/>
      <w:tblStyleColBandSize w:val="1"/>
      <w:tblCellMar>
        <w:top w:w="0" w:type="dxa"/>
        <w:left w:w="70" w:type="dxa"/>
        <w:bottom w:w="0" w:type="dxa"/>
        <w:right w:w="70" w:type="dxa"/>
      </w:tblCellMar>
    </w:tblPr>
  </w:style>
  <w:style w:type="table" w:customStyle="1" w:styleId="af">
    <w:basedOn w:val="TableNormal0"/>
    <w:tblPr>
      <w:tblStyleRowBandSize w:val="1"/>
      <w:tblStyleColBandSize w:val="1"/>
      <w:tblCellMar>
        <w:top w:w="0" w:type="dxa"/>
        <w:left w:w="70" w:type="dxa"/>
        <w:bottom w:w="0" w:type="dxa"/>
        <w:right w:w="70" w:type="dxa"/>
      </w:tblCellMar>
    </w:tblPr>
  </w:style>
  <w:style w:type="table" w:customStyle="1" w:styleId="af0">
    <w:basedOn w:val="TableNormal0"/>
    <w:tblPr>
      <w:tblStyleRowBandSize w:val="1"/>
      <w:tblStyleColBandSize w:val="1"/>
      <w:tblCellMar>
        <w:top w:w="0" w:type="dxa"/>
        <w:left w:w="70" w:type="dxa"/>
        <w:bottom w:w="0" w:type="dxa"/>
        <w:right w:w="70" w:type="dxa"/>
      </w:tblCellMar>
    </w:tblPr>
  </w:style>
  <w:style w:type="table" w:customStyle="1" w:styleId="af1">
    <w:basedOn w:val="TableNormal0"/>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o/WK/7B/BK3VSBo+YzZRQAzEyw==">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34</Pages>
  <Words>5517</Words>
  <Characters>30345</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 GARBIEL CEA ZUNIGA</dc:creator>
  <cp:lastModifiedBy>CRISTOPHER MAURICIO ARREDONDO GUAJARDO</cp:lastModifiedBy>
  <cp:revision>4</cp:revision>
  <dcterms:created xsi:type="dcterms:W3CDTF">2025-09-01T15:36:00Z</dcterms:created>
  <dcterms:modified xsi:type="dcterms:W3CDTF">2025-09-05T04:43:00Z</dcterms:modified>
</cp:coreProperties>
</file>