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B62D2">
      <w:pPr>
        <w:snapToGrid w:val="0"/>
        <w:spacing w:line="360" w:lineRule="auto"/>
        <w:rPr>
          <w:rFonts w:ascii="仿宋" w:hAnsi="仿宋" w:eastAsia="仿宋"/>
          <w:b/>
          <w:bCs/>
        </w:rPr>
      </w:pPr>
    </w:p>
    <w:p w14:paraId="3E8C7C78">
      <w:pPr>
        <w:snapToGrid w:val="0"/>
        <w:spacing w:line="360" w:lineRule="auto"/>
        <w:outlineLvl w:val="0"/>
        <w:rPr>
          <w:rFonts w:hint="eastAsia" w:ascii="仿宋" w:hAnsi="仿宋" w:eastAsia="仿宋"/>
          <w:b/>
          <w:bCs/>
        </w:rPr>
      </w:pPr>
      <w:r>
        <w:rPr>
          <w:rFonts w:hint="eastAsia" w:ascii="仿宋" w:hAnsi="仿宋" w:eastAsia="仿宋"/>
          <w:b/>
          <w:bCs/>
        </w:rPr>
        <w:t>问题定义</w:t>
      </w:r>
    </w:p>
    <w:p w14:paraId="3283D2FE">
      <w:pPr>
        <w:snapToGrid w:val="0"/>
        <w:spacing w:line="360" w:lineRule="auto"/>
        <w:ind w:firstLine="480" w:firstLineChars="200"/>
        <w:jc w:val="both"/>
        <w:rPr>
          <w:rFonts w:hint="eastAsia" w:ascii="仿宋" w:hAnsi="仿宋" w:eastAsia="仿宋"/>
        </w:rPr>
      </w:pPr>
      <w:r>
        <w:rPr>
          <w:rFonts w:hint="eastAsia" w:ascii="仿宋" w:hAnsi="仿宋" w:eastAsia="仿宋"/>
        </w:rPr>
        <w:t>该工</w:t>
      </w:r>
      <w:r>
        <w:rPr>
          <w:rFonts w:ascii="仿宋" w:hAnsi="仿宋" w:eastAsia="仿宋"/>
        </w:rPr>
        <w:t>作</w:t>
      </w:r>
      <w:r>
        <w:rPr>
          <w:rFonts w:hint="eastAsia" w:ascii="仿宋" w:hAnsi="仿宋" w:eastAsia="仿宋"/>
        </w:rPr>
        <w:t>的核心思想是将报告生成</w:t>
      </w:r>
      <w:r>
        <w:rPr>
          <w:rFonts w:ascii="仿宋" w:hAnsi="仿宋" w:eastAsia="仿宋"/>
        </w:rPr>
        <w:t>任务建模为</w:t>
      </w:r>
      <w:r>
        <w:rPr>
          <w:rFonts w:ascii="仿宋" w:hAnsi="仿宋" w:eastAsia="仿宋"/>
          <w:color w:val="0000FF"/>
        </w:rPr>
        <w:t>病理假设生成</w:t>
      </w:r>
      <w:r>
        <w:rPr>
          <w:rFonts w:hint="eastAsia" w:ascii="仿宋" w:hAnsi="仿宋" w:eastAsia="仿宋"/>
          <w:color w:val="0000FF"/>
        </w:rPr>
        <w:t>、</w:t>
      </w:r>
      <w:r>
        <w:rPr>
          <w:rFonts w:ascii="仿宋" w:hAnsi="仿宋" w:eastAsia="仿宋"/>
          <w:color w:val="0000FF"/>
        </w:rPr>
        <w:t>假设验证</w:t>
      </w:r>
      <w:r>
        <w:rPr>
          <w:rFonts w:hint="eastAsia" w:ascii="仿宋" w:hAnsi="仿宋" w:eastAsia="仿宋"/>
          <w:color w:val="0000FF"/>
        </w:rPr>
        <w:t>和</w:t>
      </w:r>
      <w:r>
        <w:rPr>
          <w:rFonts w:ascii="仿宋" w:hAnsi="仿宋" w:eastAsia="仿宋"/>
          <w:color w:val="0000FF"/>
        </w:rPr>
        <w:t>证据对齐聚合的迭代求解</w:t>
      </w:r>
      <w:r>
        <w:rPr>
          <w:rFonts w:hint="eastAsia" w:ascii="仿宋" w:hAnsi="仿宋" w:eastAsia="仿宋"/>
          <w:color w:val="0000FF"/>
        </w:rPr>
        <w:t>过程</w:t>
      </w:r>
      <w:r>
        <w:rPr>
          <w:rFonts w:hint="eastAsia" w:ascii="仿宋" w:hAnsi="仿宋" w:eastAsia="仿宋"/>
        </w:rPr>
        <w:t>。概括来讲，</w:t>
      </w:r>
      <w:r>
        <w:rPr>
          <w:rFonts w:ascii="仿宋" w:hAnsi="仿宋" w:eastAsia="仿宋"/>
        </w:rPr>
        <w:t>给定输入图像</w:t>
      </w:r>
      <m:oMath>
        <m:r>
          <m:rPr/>
          <w:rPr>
            <w:rFonts w:ascii="Cambria Math" w:hAnsi="Cambria Math" w:eastAsia="仿宋"/>
          </w:rPr>
          <m:t>I</m:t>
        </m:r>
      </m:oMath>
      <w:r>
        <w:rPr>
          <w:rFonts w:hint="eastAsia" w:ascii="仿宋" w:hAnsi="仿宋" w:eastAsia="仿宋"/>
        </w:rPr>
        <w:t>（</w:t>
      </w:r>
      <w:r>
        <w:rPr>
          <w:rFonts w:ascii="仿宋" w:hAnsi="仿宋" w:eastAsia="仿宋"/>
        </w:rPr>
        <w:t>图像可以为</w:t>
      </w:r>
      <w:r>
        <w:rPr>
          <w:rFonts w:ascii="仿宋" w:hAnsi="仿宋" w:eastAsia="仿宋"/>
          <w:color w:val="C00000"/>
        </w:rPr>
        <w:t>单张后前位视图</w:t>
      </w:r>
      <m:oMath>
        <m:sSub>
          <m:sSubPr>
            <m:ctrlPr>
              <w:rPr>
                <w:rFonts w:ascii="Cambria Math" w:hAnsi="Cambria Math" w:eastAsia="仿宋"/>
                <w:i/>
              </w:rPr>
            </m:ctrlPr>
          </m:sSubPr>
          <m:e>
            <m:r>
              <m:rPr/>
              <w:rPr>
                <w:rFonts w:ascii="Cambria Math" w:hAnsi="Cambria Math" w:eastAsia="仿宋"/>
              </w:rPr>
              <m:t>I</m:t>
            </m:r>
            <m:ctrlPr>
              <w:rPr>
                <w:rFonts w:ascii="Cambria Math" w:hAnsi="Cambria Math" w:eastAsia="仿宋"/>
                <w:i/>
              </w:rPr>
            </m:ctrlPr>
          </m:e>
          <m:sub>
            <m:r>
              <m:rPr>
                <m:nor/>
                <m:sty m:val="p"/>
              </m:rPr>
              <w:rPr>
                <w:rFonts w:ascii="仿宋" w:hAnsi="仿宋" w:eastAsia="仿宋"/>
                <w:b w:val="0"/>
                <w:i w:val="0"/>
              </w:rPr>
              <m:t>PA</m:t>
            </m:r>
            <m:ctrlPr>
              <w:rPr>
                <w:rFonts w:ascii="Cambria Math" w:hAnsi="Cambria Math" w:eastAsia="仿宋"/>
                <w:i/>
              </w:rPr>
            </m:ctrlPr>
          </m:sub>
        </m:sSub>
      </m:oMath>
      <w:r>
        <w:rPr>
          <w:rFonts w:ascii="仿宋" w:hAnsi="仿宋" w:eastAsia="仿宋"/>
        </w:rPr>
        <w:t>，也可以为</w:t>
      </w:r>
      <w:r>
        <w:rPr>
          <w:rFonts w:ascii="仿宋" w:hAnsi="仿宋" w:eastAsia="仿宋"/>
          <w:color w:val="C00000"/>
        </w:rPr>
        <w:t>后前位联合侧位的双视角图像</w:t>
      </w:r>
      <w:r>
        <w:rPr>
          <w:rFonts w:ascii="仿宋" w:hAnsi="仿宋" w:eastAsia="仿宋"/>
        </w:rPr>
        <w:t>集合</w:t>
      </w:r>
      <m:oMath>
        <m:r>
          <m:rPr/>
          <w:rPr>
            <w:rFonts w:ascii="Cambria Math" w:hAnsi="Cambria Math" w:eastAsia="仿宋"/>
          </w:rPr>
          <m:t>I=</m:t>
        </m:r>
        <m:r>
          <m:rPr>
            <m:lit/>
            <m:sty m:val="p"/>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I</m:t>
            </m:r>
            <m:ctrlPr>
              <w:rPr>
                <w:rFonts w:ascii="Cambria Math" w:hAnsi="Cambria Math" w:eastAsia="仿宋"/>
                <w:i/>
              </w:rPr>
            </m:ctrlPr>
          </m:e>
          <m:sub>
            <m:r>
              <m:rPr>
                <m:nor/>
                <m:sty m:val="p"/>
              </m:rPr>
              <w:rPr>
                <w:rFonts w:ascii="仿宋" w:hAnsi="仿宋" w:eastAsia="仿宋"/>
                <w:b w:val="0"/>
                <w:i w:val="0"/>
              </w:rPr>
              <m:t>PA</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I</m:t>
            </m:r>
            <m:ctrlPr>
              <w:rPr>
                <w:rFonts w:ascii="Cambria Math" w:hAnsi="Cambria Math" w:eastAsia="仿宋"/>
                <w:i/>
              </w:rPr>
            </m:ctrlPr>
          </m:e>
          <m:sub>
            <m:r>
              <m:rPr>
                <m:nor/>
                <m:sty m:val="p"/>
              </m:rPr>
              <w:rPr>
                <w:rFonts w:ascii="仿宋" w:hAnsi="仿宋" w:eastAsia="仿宋"/>
                <w:b w:val="0"/>
                <w:i w:val="0"/>
              </w:rPr>
              <m:t>LAT</m:t>
            </m:r>
            <m:ctrlPr>
              <w:rPr>
                <w:rFonts w:ascii="Cambria Math" w:hAnsi="Cambria Math" w:eastAsia="仿宋"/>
                <w:i/>
              </w:rPr>
            </m:ctrlPr>
          </m:sub>
        </m:sSub>
        <m:r>
          <m:rPr>
            <m:lit/>
          </m:rPr>
          <w:rPr>
            <w:rFonts w:ascii="Cambria Math" w:hAnsi="Cambria Math" w:eastAsia="仿宋"/>
          </w:rPr>
          <m:t>}</m:t>
        </m:r>
      </m:oMath>
      <w:r>
        <w:rPr>
          <w:rFonts w:hint="eastAsia" w:ascii="仿宋" w:hAnsi="仿宋" w:eastAsia="仿宋"/>
        </w:rPr>
        <w:t>），其目标是输出</w:t>
      </w:r>
      <w:r>
        <w:rPr>
          <w:rFonts w:ascii="仿宋" w:hAnsi="仿宋" w:eastAsia="仿宋"/>
          <w:b/>
          <w:bCs/>
        </w:rPr>
        <w:t>报告</w:t>
      </w:r>
      <w:r>
        <w:rPr>
          <w:rFonts w:ascii="仿宋" w:hAnsi="仿宋" w:eastAsia="仿宋"/>
          <w:b/>
          <w:bCs/>
        </w:rPr>
        <w:noBreakHyphen/>
      </w:r>
      <w:r>
        <w:rPr>
          <w:rFonts w:ascii="仿宋" w:hAnsi="仿宋" w:eastAsia="仿宋"/>
          <w:b/>
          <w:bCs/>
        </w:rPr>
        <w:t>推理轨迹</w:t>
      </w:r>
      <w:r>
        <w:rPr>
          <w:rFonts w:hint="eastAsia" w:ascii="仿宋" w:hAnsi="仿宋" w:eastAsia="仿宋"/>
        </w:rPr>
        <w:t>的</w:t>
      </w:r>
      <w:r>
        <w:rPr>
          <w:rFonts w:ascii="仿宋" w:hAnsi="仿宋" w:eastAsia="仿宋"/>
        </w:rPr>
        <w:t>二元组</w:t>
      </w:r>
      <m:oMath>
        <m:d>
          <m:dPr>
            <m:ctrlPr>
              <w:rPr>
                <w:rFonts w:ascii="Cambria Math" w:hAnsi="Cambria Math" w:eastAsia="仿宋"/>
                <w:i/>
              </w:rPr>
            </m:ctrlPr>
          </m:dPr>
          <m:e>
            <m:r>
              <m:rPr/>
              <w:rPr>
                <w:rFonts w:ascii="Cambria Math" w:hAnsi="Cambria Math" w:eastAsia="仿宋"/>
              </w:rPr>
              <m:t>R,</m:t>
            </m:r>
            <m:r>
              <m:rPr>
                <m:scr m:val="script"/>
              </m:rPr>
              <w:rPr>
                <w:rFonts w:ascii="Cambria Math" w:hAnsi="Cambria Math" w:eastAsia="仿宋"/>
              </w:rPr>
              <m:t>T</m:t>
            </m:r>
            <m:ctrlPr>
              <w:rPr>
                <w:rFonts w:ascii="Cambria Math" w:hAnsi="Cambria Math" w:eastAsia="仿宋"/>
                <w:i/>
              </w:rPr>
            </m:ctrlPr>
          </m:e>
        </m:d>
      </m:oMath>
      <w:r>
        <w:rPr>
          <w:rFonts w:hint="eastAsia" w:ascii="仿宋" w:hAnsi="仿宋" w:eastAsia="仿宋"/>
        </w:rPr>
        <w:t>。</w:t>
      </w:r>
      <w:r>
        <w:rPr>
          <w:rFonts w:ascii="仿宋" w:hAnsi="仿宋" w:eastAsia="仿宋"/>
        </w:rPr>
        <w:t>其中</w:t>
      </w:r>
      <w:r>
        <w:rPr>
          <w:rFonts w:hint="eastAsia" w:ascii="仿宋" w:hAnsi="仿宋" w:eastAsia="仿宋"/>
        </w:rPr>
        <w:t>，</w:t>
      </w:r>
      <m:oMath>
        <m:r>
          <m:rPr/>
          <w:rPr>
            <w:rFonts w:ascii="Cambria Math" w:hAnsi="Cambria Math" w:eastAsia="仿宋"/>
          </w:rPr>
          <m:t>R</m:t>
        </m:r>
      </m:oMath>
      <w:r>
        <w:rPr>
          <w:rFonts w:ascii="仿宋" w:hAnsi="仿宋" w:eastAsia="仿宋"/>
        </w:rPr>
        <w:t>为</w:t>
      </w:r>
      <w:r>
        <w:rPr>
          <w:rFonts w:hint="eastAsia" w:ascii="仿宋" w:hAnsi="仿宋" w:eastAsia="仿宋"/>
        </w:rPr>
        <w:t>文本</w:t>
      </w:r>
      <w:r>
        <w:rPr>
          <w:rFonts w:ascii="仿宋" w:hAnsi="仿宋" w:eastAsia="仿宋"/>
        </w:rPr>
        <w:t>报告，</w:t>
      </w:r>
      <m:oMath>
        <m:r>
          <m:rPr>
            <m:scr m:val="script"/>
          </m:rPr>
          <w:rPr>
            <w:rFonts w:ascii="Cambria Math" w:hAnsi="Cambria Math" w:eastAsia="仿宋"/>
          </w:rPr>
          <m:t>T</m:t>
        </m:r>
      </m:oMath>
      <w:r>
        <w:rPr>
          <w:rFonts w:ascii="仿宋" w:hAnsi="仿宋" w:eastAsia="仿宋"/>
        </w:rPr>
        <w:t>为完整可审查推理轨迹，记录全部工具调用、中间缓存迭代与证据集合。</w:t>
      </w:r>
      <w:r>
        <w:rPr>
          <w:rFonts w:hint="eastAsia" w:ascii="仿宋" w:hAnsi="仿宋" w:eastAsia="仿宋"/>
        </w:rPr>
        <w:t>该过程可以表示为：</w:t>
      </w:r>
    </w:p>
    <w:p w14:paraId="41C4E32D">
      <w:pPr>
        <w:snapToGrid w:val="0"/>
        <w:spacing w:line="360" w:lineRule="auto"/>
        <w:jc w:val="both"/>
        <w:rPr>
          <w:rFonts w:ascii="仿宋" w:hAnsi="仿宋" w:eastAsia="仿宋"/>
        </w:rPr>
      </w:pPr>
      <m:oMathPara>
        <m:oMath>
          <m:sSub>
            <m:sSubPr>
              <m:ctrlPr>
                <w:rPr>
                  <w:rFonts w:ascii="Cambria Math" w:hAnsi="Cambria Math" w:eastAsia="仿宋"/>
                  <w:i/>
                </w:rPr>
              </m:ctrlPr>
            </m:sSubPr>
            <m:e>
              <m:r>
                <m:rPr/>
                <w:rPr>
                  <w:rFonts w:ascii="Cambria Math" w:hAnsi="Cambria Math" w:eastAsia="仿宋"/>
                </w:rPr>
                <m:t>f</m:t>
              </m:r>
              <m:ctrlPr>
                <w:rPr>
                  <w:rFonts w:ascii="Cambria Math" w:hAnsi="Cambria Math" w:eastAsia="仿宋"/>
                  <w:i/>
                </w:rPr>
              </m:ctrlPr>
            </m:e>
            <m:sub>
              <m:r>
                <m:rPr/>
                <w:rPr>
                  <w:rFonts w:ascii="Cambria Math" w:hAnsi="Cambria Math" w:eastAsia="仿宋"/>
                </w:rPr>
                <m:t>θ</m:t>
              </m:r>
              <m:ctrlPr>
                <w:rPr>
                  <w:rFonts w:ascii="Cambria Math" w:hAnsi="Cambria Math" w:eastAsia="仿宋"/>
                  <w:i/>
                </w:rPr>
              </m:ctrlPr>
            </m:sub>
          </m:sSub>
          <m:r>
            <m:rPr/>
            <w:rPr>
              <w:rFonts w:ascii="Cambria Math" w:hAnsi="Cambria Math" w:eastAsia="仿宋"/>
            </w:rPr>
            <m:t>:</m:t>
          </m:r>
          <m:r>
            <m:rPr>
              <m:sty m:val="bi"/>
            </m:rPr>
            <w:rPr>
              <w:rFonts w:ascii="Cambria Math" w:hAnsi="Cambria Math" w:eastAsia="仿宋"/>
            </w:rPr>
            <m:t>I</m:t>
          </m:r>
          <m:r>
            <m:rPr>
              <m:sty m:val="p"/>
            </m:rPr>
            <w:rPr>
              <w:rFonts w:hint="eastAsia" w:ascii="Cambria Math" w:hAnsi="Cambria Math" w:eastAsia="仿宋"/>
            </w:rPr>
            <m:t>∈</m:t>
          </m:r>
          <m:r>
            <m:rPr>
              <m:scr m:val="script"/>
            </m:rPr>
            <w:rPr>
              <w:rFonts w:ascii="Cambria Math" w:hAnsi="Cambria Math" w:eastAsia="仿宋"/>
            </w:rPr>
            <m:t>ℐ</m:t>
          </m:r>
          <m:r>
            <m:rPr>
              <m:sty m:val="p"/>
            </m:rPr>
            <w:rPr>
              <w:rFonts w:ascii="Cambria Math" w:hAnsi="Cambria Math" w:eastAsia="仿宋"/>
            </w:rPr>
            <m:t>↦</m:t>
          </m:r>
          <m:d>
            <m:dPr>
              <m:ctrlPr>
                <w:rPr>
                  <w:rFonts w:ascii="Cambria Math" w:hAnsi="Cambria Math" w:eastAsia="仿宋"/>
                  <w:i/>
                </w:rPr>
              </m:ctrlPr>
            </m:dPr>
            <m:e>
              <m:r>
                <m:rPr/>
                <w:rPr>
                  <w:rFonts w:ascii="Cambria Math" w:hAnsi="Cambria Math" w:eastAsia="仿宋"/>
                </w:rPr>
                <m:t>R,</m:t>
              </m:r>
              <m:r>
                <m:rPr>
                  <m:scr m:val="script"/>
                </m:rPr>
                <w:rPr>
                  <w:rFonts w:ascii="Cambria Math" w:hAnsi="Cambria Math" w:eastAsia="仿宋"/>
                </w:rPr>
                <m:t>T</m:t>
              </m:r>
              <m:ctrlPr>
                <w:rPr>
                  <w:rFonts w:ascii="Cambria Math" w:hAnsi="Cambria Math" w:eastAsia="仿宋"/>
                  <w:i/>
                </w:rPr>
              </m:ctrlPr>
            </m:e>
          </m:d>
          <m:r>
            <m:rPr>
              <m:sty m:val="p"/>
            </m:rPr>
            <w:rPr>
              <w:rFonts w:hint="eastAsia" w:ascii="Cambria Math" w:hAnsi="Cambria Math" w:eastAsia="仿宋"/>
            </w:rPr>
            <m:t>∈</m:t>
          </m:r>
          <m:r>
            <m:rPr>
              <m:scr m:val="script"/>
            </m:rPr>
            <w:rPr>
              <w:rFonts w:ascii="Cambria Math" w:hAnsi="Cambria Math" w:eastAsia="仿宋"/>
            </w:rPr>
            <m:t>O</m:t>
          </m:r>
        </m:oMath>
      </m:oMathPara>
    </w:p>
    <w:p w14:paraId="22C1E078">
      <w:pPr>
        <w:snapToGrid w:val="0"/>
        <w:spacing w:line="360" w:lineRule="auto"/>
        <w:jc w:val="both"/>
        <w:rPr>
          <w:rFonts w:ascii="仿宋" w:hAnsi="仿宋" w:eastAsia="仿宋"/>
        </w:rPr>
      </w:pPr>
      <w:r>
        <w:rPr>
          <w:rFonts w:hint="eastAsia" w:ascii="仿宋" w:hAnsi="仿宋" w:eastAsia="仿宋"/>
        </w:rPr>
        <w:t>其中，</w:t>
      </w:r>
      <m:oMath>
        <m:r>
          <m:rPr/>
          <w:rPr>
            <w:rFonts w:ascii="Cambria Math" w:hAnsi="Cambria Math" w:eastAsia="仿宋"/>
          </w:rPr>
          <m:t>θ</m:t>
        </m:r>
      </m:oMath>
      <w:r>
        <w:rPr>
          <w:rFonts w:hint="eastAsia" w:ascii="仿宋" w:hAnsi="仿宋" w:eastAsia="仿宋"/>
          <w:iCs/>
        </w:rPr>
        <w:t>、</w:t>
      </w:r>
      <m:oMath>
        <m:r>
          <m:rPr>
            <m:scr m:val="script"/>
          </m:rPr>
          <w:rPr>
            <w:rFonts w:ascii="Cambria Math" w:hAnsi="Cambria Math" w:eastAsia="仿宋"/>
          </w:rPr>
          <m:t>ℐ</m:t>
        </m:r>
      </m:oMath>
      <w:r>
        <w:rPr>
          <w:rFonts w:hint="eastAsia" w:ascii="仿宋" w:hAnsi="仿宋" w:eastAsia="仿宋"/>
        </w:rPr>
        <w:t>和</w:t>
      </w:r>
      <m:oMath>
        <m:r>
          <m:rPr>
            <m:scr m:val="script"/>
          </m:rPr>
          <w:rPr>
            <w:rFonts w:ascii="Cambria Math" w:hAnsi="Cambria Math" w:eastAsia="仿宋"/>
          </w:rPr>
          <m:t>O</m:t>
        </m:r>
      </m:oMath>
      <w:r>
        <w:rPr>
          <w:rFonts w:hint="eastAsia" w:ascii="仿宋" w:hAnsi="仿宋" w:eastAsia="仿宋"/>
        </w:rPr>
        <w:t>分别表示（策略）</w:t>
      </w:r>
      <w:r>
        <w:rPr>
          <w:rFonts w:ascii="仿宋" w:hAnsi="仿宋" w:eastAsia="仿宋"/>
        </w:rPr>
        <w:t>模型可训练参数</w:t>
      </w:r>
      <w:r>
        <w:rPr>
          <w:rFonts w:hint="eastAsia" w:ascii="仿宋" w:hAnsi="仿宋" w:eastAsia="仿宋"/>
        </w:rPr>
        <w:t>、</w:t>
      </w:r>
      <w:r>
        <w:rPr>
          <w:rFonts w:ascii="仿宋" w:hAnsi="仿宋" w:eastAsia="仿宋"/>
        </w:rPr>
        <w:t>候选输入图像的样本空间</w:t>
      </w:r>
      <w:r>
        <w:rPr>
          <w:rFonts w:hint="eastAsia" w:ascii="仿宋" w:hAnsi="仿宋" w:eastAsia="仿宋"/>
        </w:rPr>
        <w:t>和</w:t>
      </w:r>
      <w:r>
        <w:rPr>
          <w:rFonts w:ascii="仿宋" w:hAnsi="仿宋" w:eastAsia="仿宋"/>
        </w:rPr>
        <w:t>合法输出（报告-</w:t>
      </w:r>
      <w:r>
        <w:rPr>
          <w:rFonts w:hint="eastAsia" w:ascii="仿宋" w:hAnsi="仿宋" w:eastAsia="仿宋"/>
        </w:rPr>
        <w:t>推理</w:t>
      </w:r>
      <w:r>
        <w:rPr>
          <w:rFonts w:ascii="仿宋" w:hAnsi="仿宋" w:eastAsia="仿宋"/>
        </w:rPr>
        <w:t>轨迹）的输出空间</w:t>
      </w:r>
      <w:r>
        <w:rPr>
          <w:rFonts w:hint="eastAsia" w:ascii="仿宋" w:hAnsi="仿宋" w:eastAsia="仿宋"/>
        </w:rPr>
        <w:t>。</w:t>
      </w:r>
      <w:r>
        <w:rPr>
          <w:rFonts w:ascii="仿宋" w:hAnsi="仿宋" w:eastAsia="仿宋"/>
        </w:rPr>
        <w:t>该映射需同时满足</w:t>
      </w:r>
      <w:r>
        <w:rPr>
          <w:rFonts w:hint="eastAsia" w:ascii="仿宋" w:hAnsi="仿宋" w:eastAsia="仿宋"/>
        </w:rPr>
        <w:t>3</w:t>
      </w:r>
      <w:r>
        <w:rPr>
          <w:rFonts w:ascii="仿宋" w:hAnsi="仿宋" w:eastAsia="仿宋"/>
        </w:rPr>
        <w:t>项核心约束</w:t>
      </w:r>
      <w:r>
        <w:rPr>
          <w:rFonts w:hint="eastAsia" w:ascii="仿宋" w:hAnsi="仿宋" w:eastAsia="仿宋"/>
        </w:rPr>
        <w:t>：</w:t>
      </w:r>
      <w:r>
        <w:rPr>
          <w:rFonts w:ascii="仿宋" w:hAnsi="仿宋" w:eastAsia="仿宋"/>
        </w:rPr>
        <w:t>报告具备临床准确性，有效控制假阳性与漏诊；每条病理发现均可追溯到对应的视觉证据；完整覆盖CXR阅片所必需的解剖评估维度。</w:t>
      </w:r>
    </w:p>
    <w:p w14:paraId="10B3AC9C">
      <w:pPr>
        <w:snapToGrid w:val="0"/>
        <w:spacing w:line="360" w:lineRule="auto"/>
        <w:rPr>
          <w:rFonts w:ascii="仿宋" w:hAnsi="仿宋" w:eastAsia="仿宋"/>
        </w:rPr>
      </w:pPr>
    </w:p>
    <w:p w14:paraId="0AFB711F">
      <w:pPr>
        <w:snapToGrid w:val="0"/>
        <w:spacing w:line="360" w:lineRule="auto"/>
        <w:rPr>
          <w:rFonts w:ascii="仿宋" w:hAnsi="仿宋" w:eastAsia="仿宋"/>
          <w:b/>
          <w:bCs/>
        </w:rPr>
      </w:pPr>
      <w:r>
        <w:rPr>
          <w:rFonts w:ascii="仿宋" w:hAnsi="仿宋" w:eastAsia="仿宋"/>
          <w:b/>
          <w:bCs/>
        </w:rPr>
        <w:t>模块一：两级分层Agent推理循环</w:t>
      </w:r>
    </w:p>
    <w:p w14:paraId="1DC8187C">
      <w:pPr>
        <w:snapToGrid w:val="0"/>
        <w:spacing w:line="360" w:lineRule="auto"/>
        <w:ind w:firstLine="480" w:firstLineChars="200"/>
        <w:jc w:val="both"/>
        <w:rPr>
          <w:rFonts w:ascii="仿宋" w:hAnsi="仿宋" w:eastAsia="仿宋"/>
        </w:rPr>
      </w:pPr>
      <w:r>
        <w:rPr>
          <w:rFonts w:ascii="仿宋" w:hAnsi="仿宋" w:eastAsia="仿宋"/>
        </w:rPr>
        <w:t>该模块负责完成工具调用规划、中间状态缓存维护、迭代循环控制以及终止条件判定。整个推理流程从输入图像</w:t>
      </w:r>
      <m:oMath>
        <m:r>
          <m:rPr/>
          <w:rPr>
            <w:rFonts w:ascii="Cambria Math" w:hAnsi="Cambria Math" w:eastAsia="仿宋"/>
          </w:rPr>
          <m:t>I</m:t>
        </m:r>
      </m:oMath>
      <w:r>
        <w:rPr>
          <w:rFonts w:ascii="仿宋" w:hAnsi="仿宋" w:eastAsia="仿宋"/>
        </w:rPr>
        <w:t>出发，</w:t>
      </w:r>
      <w:r>
        <w:rPr>
          <w:rFonts w:ascii="仿宋" w:hAnsi="仿宋" w:eastAsia="仿宋"/>
          <w:color w:val="C00000"/>
        </w:rPr>
        <w:t>基于ReAct范式进行分层改造</w:t>
      </w:r>
      <w:r>
        <w:rPr>
          <w:rFonts w:hint="eastAsia" w:ascii="仿宋" w:hAnsi="仿宋" w:eastAsia="仿宋"/>
        </w:rPr>
        <w:t>：</w:t>
      </w:r>
      <w:r>
        <w:rPr>
          <w:rFonts w:ascii="仿宋" w:hAnsi="仿宋" w:eastAsia="仿宋"/>
        </w:rPr>
        <w:t>首先进入</w:t>
      </w:r>
      <w:r>
        <w:rPr>
          <w:rFonts w:ascii="仿宋" w:hAnsi="仿宋" w:eastAsia="仿宋"/>
          <w:color w:val="0000FF"/>
        </w:rPr>
        <w:t>第一层</w:t>
      </w:r>
      <w:r>
        <w:rPr>
          <w:rFonts w:ascii="仿宋" w:hAnsi="仿宋" w:eastAsia="仿宋"/>
          <w:b/>
          <w:bCs/>
          <w:color w:val="0000FF"/>
        </w:rPr>
        <w:t>快速筛查</w:t>
      </w:r>
      <w:r>
        <w:rPr>
          <w:rFonts w:ascii="仿宋" w:hAnsi="仿宋" w:eastAsia="仿宋"/>
          <w:b/>
          <w:bCs/>
          <w:color w:val="0000FF"/>
        </w:rPr>
        <w:noBreakHyphen/>
      </w:r>
      <w:r>
        <w:rPr>
          <w:rFonts w:ascii="仿宋" w:hAnsi="仿宋" w:eastAsia="仿宋"/>
          <w:b/>
          <w:bCs/>
          <w:color w:val="0000FF"/>
        </w:rPr>
        <w:t>假设</w:t>
      </w:r>
      <w:r>
        <w:rPr>
          <w:rFonts w:ascii="仿宋" w:hAnsi="仿宋" w:eastAsia="仿宋"/>
          <w:color w:val="0000FF"/>
        </w:rPr>
        <w:t>生成阶段</w:t>
      </w:r>
      <w:r>
        <w:rPr>
          <w:rFonts w:ascii="仿宋" w:hAnsi="仿宋" w:eastAsia="仿宋"/>
        </w:rPr>
        <w:t>，</w:t>
      </w:r>
      <w:r>
        <w:rPr>
          <w:rFonts w:ascii="仿宋" w:hAnsi="仿宋" w:eastAsia="仿宋"/>
          <w:highlight w:val="yellow"/>
        </w:rPr>
        <w:t>Agent调用外部病理筛查工具对图像完成初筛，得到一组待验证的病理假设集合</w:t>
      </w:r>
      <w:r>
        <w:rPr>
          <w:rFonts w:hint="eastAsia" w:ascii="仿宋" w:hAnsi="仿宋" w:eastAsia="仿宋"/>
        </w:rPr>
        <w:t>：</w:t>
      </w:r>
    </w:p>
    <w:p w14:paraId="514AF456">
      <w:pPr>
        <w:snapToGrid w:val="0"/>
        <w:spacing w:line="360" w:lineRule="auto"/>
        <w:ind w:firstLine="480" w:firstLineChars="200"/>
        <w:jc w:val="both"/>
        <w:rPr>
          <w:rFonts w:ascii="仿宋" w:hAnsi="仿宋" w:eastAsia="仿宋"/>
        </w:rPr>
      </w:pPr>
      <m:oMathPara>
        <m:oMath>
          <m:r>
            <m:rPr>
              <m:scr m:val="script"/>
            </m:rPr>
            <w:rPr>
              <w:rFonts w:ascii="Cambria Math" w:hAnsi="Cambria Math" w:eastAsia="仿宋"/>
            </w:rPr>
            <m:t>ℋ=</m:t>
          </m:r>
          <m:d>
            <m:dPr>
              <m:ctrlPr>
                <w:rPr>
                  <w:rFonts w:ascii="Cambria Math" w:hAnsi="Cambria Math" w:eastAsia="仿宋"/>
                  <w:i/>
                </w:rPr>
              </m:ctrlPr>
            </m:dPr>
            <m:e>
              <m:sSub>
                <m:sSubPr>
                  <m:ctrlPr>
                    <w:rPr>
                      <w:rFonts w:ascii="Cambria Math" w:hAnsi="Cambria Math" w:eastAsia="仿宋"/>
                      <w:i/>
                    </w:rPr>
                  </m:ctrlPr>
                </m:sSubPr>
                <m:e>
                  <m:r>
                    <m:rPr/>
                    <w:rPr>
                      <w:rFonts w:ascii="Cambria Math" w:hAnsi="Cambria Math" w:eastAsia="仿宋"/>
                    </w:rPr>
                    <m:t>p</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s</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r>
                <m:rPr/>
                <w:rPr>
                  <w:rFonts w:ascii="Cambria Math" w:hAnsi="Cambria Math" w:eastAsia="仿宋"/>
                </w:rPr>
                <m:t>,lo</m:t>
              </m:r>
              <m:sSub>
                <m:sSubPr>
                  <m:ctrlPr>
                    <w:rPr>
                      <w:rFonts w:ascii="Cambria Math" w:hAnsi="Cambria Math" w:eastAsia="仿宋"/>
                      <w:i/>
                    </w:rPr>
                  </m:ctrlPr>
                </m:sSubPr>
                <m:e>
                  <m:r>
                    <m:rPr/>
                    <w:rPr>
                      <w:rFonts w:ascii="Cambria Math" w:hAnsi="Cambria Math" w:eastAsia="仿宋"/>
                    </w:rPr>
                    <m:t>c</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ctrlPr>
                <w:rPr>
                  <w:rFonts w:ascii="Cambria Math" w:hAnsi="Cambria Math" w:eastAsia="仿宋"/>
                  <w:i/>
                </w:rPr>
              </m:ctrlPr>
            </m:e>
          </m:d>
          <m:r>
            <m:rPr>
              <m:sty m:val="p"/>
            </m:rPr>
            <w:rPr>
              <w:rFonts w:hint="eastAsia" w:ascii="Cambria Math" w:hAnsi="Cambria Math" w:eastAsia="仿宋"/>
            </w:rPr>
            <m:t>∣</m:t>
          </m:r>
          <m:r>
            <m:rPr/>
            <w:rPr>
              <w:rFonts w:ascii="Cambria Math" w:hAnsi="Cambria Math" w:eastAsia="仿宋"/>
            </w:rPr>
            <m:t>i=1,2,</m:t>
          </m:r>
          <m:r>
            <m:rPr>
              <m:sty m:val="p"/>
            </m:rPr>
            <w:rPr>
              <w:rFonts w:hint="eastAsia" w:ascii="Cambria Math" w:hAnsi="Cambria Math" w:eastAsia="仿宋"/>
            </w:rPr>
            <m:t>…</m:t>
          </m:r>
          <m:r>
            <m:rPr/>
            <w:rPr>
              <w:rFonts w:ascii="Cambria Math" w:hAnsi="Cambria Math" w:eastAsia="仿宋"/>
            </w:rPr>
            <m:t>,</m:t>
          </m:r>
          <m:d>
            <m:dPr>
              <m:begChr m:val="|"/>
              <m:endChr m:val="|"/>
              <m:ctrlPr>
                <w:rPr>
                  <w:rFonts w:ascii="Cambria Math" w:hAnsi="Cambria Math" w:eastAsia="仿宋"/>
                  <w:i/>
                </w:rPr>
              </m:ctrlPr>
            </m:dPr>
            <m:e>
              <m:r>
                <m:rPr>
                  <m:scr m:val="script"/>
                </m:rPr>
                <w:rPr>
                  <w:rFonts w:ascii="Cambria Math" w:hAnsi="Cambria Math" w:eastAsia="仿宋"/>
                </w:rPr>
                <m:t>ℋ</m:t>
              </m:r>
              <m:ctrlPr>
                <w:rPr>
                  <w:rFonts w:ascii="Cambria Math" w:hAnsi="Cambria Math" w:eastAsia="仿宋"/>
                  <w:i/>
                </w:rPr>
              </m:ctrlPr>
            </m:e>
          </m:d>
        </m:oMath>
      </m:oMathPara>
    </w:p>
    <w:p w14:paraId="7E75F125">
      <w:pPr>
        <w:snapToGrid w:val="0"/>
        <w:spacing w:line="360" w:lineRule="auto"/>
        <w:jc w:val="both"/>
        <w:rPr>
          <w:rFonts w:ascii="仿宋" w:hAnsi="仿宋" w:eastAsia="仿宋"/>
        </w:rPr>
      </w:pPr>
      <w:r>
        <w:rPr>
          <w:rFonts w:hint="eastAsia" w:ascii="仿宋" w:hAnsi="仿宋" w:eastAsia="仿宋"/>
        </w:rPr>
        <w:t>其中，</w:t>
      </w:r>
      <m:oMath>
        <m:sSub>
          <m:sSubPr>
            <m:ctrlPr>
              <w:rPr>
                <w:rFonts w:ascii="Cambria Math" w:hAnsi="Cambria Math" w:eastAsia="仿宋"/>
                <w:i/>
              </w:rPr>
            </m:ctrlPr>
          </m:sSubPr>
          <m:e>
            <m:r>
              <m:rPr/>
              <w:rPr>
                <w:rFonts w:ascii="Cambria Math" w:hAnsi="Cambria Math" w:eastAsia="仿宋"/>
              </w:rPr>
              <m:t>p</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oMath>
      <w:r>
        <w:rPr>
          <w:rFonts w:ascii="仿宋" w:hAnsi="仿宋" w:eastAsia="仿宋"/>
        </w:rPr>
        <w:t>代表候选病理名称，</w:t>
      </w:r>
      <m:oMath>
        <m:sSub>
          <m:sSubPr>
            <m:ctrlPr>
              <w:rPr>
                <w:rFonts w:ascii="Cambria Math" w:hAnsi="Cambria Math" w:eastAsia="仿宋"/>
                <w:i/>
              </w:rPr>
            </m:ctrlPr>
          </m:sSubPr>
          <m:e>
            <m:r>
              <m:rPr/>
              <w:rPr>
                <w:rFonts w:ascii="Cambria Math" w:hAnsi="Cambria Math" w:eastAsia="仿宋"/>
              </w:rPr>
              <m:t>s</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r>
          <m:rPr>
            <m:sty m:val="p"/>
          </m:rPr>
          <w:rPr>
            <w:rFonts w:hint="eastAsia" w:ascii="Cambria Math" w:hAnsi="Cambria Math" w:eastAsia="仿宋"/>
          </w:rPr>
          <m:t>∈</m:t>
        </m:r>
        <m:d>
          <m:dPr>
            <m:begChr m:val="["/>
            <m:endChr m:val="]"/>
            <m:ctrlPr>
              <w:rPr>
                <w:rFonts w:ascii="Cambria Math" w:hAnsi="Cambria Math" w:eastAsia="仿宋"/>
                <w:i/>
              </w:rPr>
            </m:ctrlPr>
          </m:dPr>
          <m:e>
            <m:r>
              <m:rPr/>
              <w:rPr>
                <w:rFonts w:ascii="Cambria Math" w:hAnsi="Cambria Math" w:eastAsia="仿宋"/>
              </w:rPr>
              <m:t>0,1</m:t>
            </m:r>
            <m:ctrlPr>
              <w:rPr>
                <w:rFonts w:ascii="Cambria Math" w:hAnsi="Cambria Math" w:eastAsia="仿宋"/>
                <w:i/>
              </w:rPr>
            </m:ctrlPr>
          </m:e>
        </m:d>
      </m:oMath>
      <w:r>
        <w:rPr>
          <w:rFonts w:ascii="仿宋" w:hAnsi="仿宋" w:eastAsia="仿宋"/>
        </w:rPr>
        <w:t>为初筛工具输出的病理置信度，</w:t>
      </w:r>
      <m:oMath>
        <m:r>
          <m:rPr/>
          <w:rPr>
            <w:rFonts w:ascii="Cambria Math" w:hAnsi="Cambria Math" w:eastAsia="仿宋"/>
          </w:rPr>
          <m:t>lo</m:t>
        </m:r>
        <m:sSub>
          <m:sSubPr>
            <m:ctrlPr>
              <w:rPr>
                <w:rFonts w:ascii="Cambria Math" w:hAnsi="Cambria Math" w:eastAsia="仿宋"/>
                <w:i/>
              </w:rPr>
            </m:ctrlPr>
          </m:sSubPr>
          <m:e>
            <m:r>
              <m:rPr/>
              <w:rPr>
                <w:rFonts w:ascii="Cambria Math" w:hAnsi="Cambria Math" w:eastAsia="仿宋"/>
              </w:rPr>
              <m:t>c</m:t>
            </m:r>
            <m:ctrlPr>
              <w:rPr>
                <w:rFonts w:ascii="Cambria Math" w:hAnsi="Cambria Math" w:eastAsia="仿宋"/>
                <w:i/>
              </w:rPr>
            </m:ctrlPr>
          </m:e>
          <m:sub>
            <m:r>
              <m:rPr/>
              <w:rPr>
                <w:rFonts w:ascii="Cambria Math" w:hAnsi="Cambria Math" w:eastAsia="仿宋"/>
              </w:rPr>
              <m:t>i</m:t>
            </m:r>
            <m:ctrlPr>
              <w:rPr>
                <w:rFonts w:ascii="Cambria Math" w:hAnsi="Cambria Math" w:eastAsia="仿宋"/>
                <w:i/>
              </w:rPr>
            </m:ctrlPr>
          </m:sub>
        </m:sSub>
      </m:oMath>
      <w:r>
        <w:rPr>
          <w:rFonts w:ascii="仿宋" w:hAnsi="仿宋" w:eastAsia="仿宋"/>
        </w:rPr>
        <w:t>标记可疑病变对应的解剖位置</w:t>
      </w:r>
      <w:r>
        <w:rPr>
          <w:rFonts w:hint="eastAsia" w:ascii="仿宋" w:hAnsi="仿宋" w:eastAsia="仿宋"/>
        </w:rPr>
        <w:t>，</w:t>
      </w:r>
      <w:r>
        <w:rPr>
          <w:rFonts w:ascii="仿宋" w:hAnsi="仿宋" w:eastAsia="仿宋"/>
        </w:rPr>
        <w:t>得到的假设集合存入假设缓存</w:t>
      </w:r>
      <w:r>
        <w:rPr>
          <w:rFonts w:hint="eastAsia" w:ascii="仿宋" w:hAnsi="仿宋" w:eastAsia="仿宋"/>
        </w:rPr>
        <w:t>。注意：</w:t>
      </w:r>
      <w:r>
        <w:rPr>
          <w:rFonts w:ascii="仿宋" w:hAnsi="仿宋" w:eastAsia="仿宋"/>
        </w:rPr>
        <w:t>本阶段不会生成完整报告，以避免初稿文本引入的认知偏置干扰后续验证流程。</w:t>
      </w:r>
    </w:p>
    <w:p w14:paraId="3AF3A258">
      <w:pPr>
        <w:snapToGrid w:val="0"/>
        <w:spacing w:line="360" w:lineRule="auto"/>
        <w:ind w:firstLine="480" w:firstLineChars="200"/>
        <w:jc w:val="both"/>
        <w:rPr>
          <w:rFonts w:ascii="仿宋" w:hAnsi="仿宋" w:eastAsia="仿宋"/>
        </w:rPr>
      </w:pPr>
      <w:r>
        <w:rPr>
          <w:rFonts w:hint="eastAsia" w:ascii="仿宋" w:hAnsi="仿宋" w:eastAsia="仿宋"/>
        </w:rPr>
        <w:t>进一步，</w:t>
      </w:r>
      <w:r>
        <w:rPr>
          <w:rFonts w:ascii="仿宋" w:hAnsi="仿宋" w:eastAsia="仿宋"/>
        </w:rPr>
        <w:t>进入</w:t>
      </w:r>
      <w:r>
        <w:rPr>
          <w:rFonts w:ascii="仿宋" w:hAnsi="仿宋" w:eastAsia="仿宋"/>
          <w:color w:val="0000FF"/>
        </w:rPr>
        <w:t>第二层</w:t>
      </w:r>
      <w:r>
        <w:rPr>
          <w:rFonts w:ascii="仿宋" w:hAnsi="仿宋" w:eastAsia="仿宋"/>
          <w:b/>
          <w:bCs/>
          <w:color w:val="0000FF"/>
        </w:rPr>
        <w:t>假设验证与解剖查漏</w:t>
      </w:r>
      <w:r>
        <w:rPr>
          <w:rFonts w:ascii="仿宋" w:hAnsi="仿宋" w:eastAsia="仿宋"/>
          <w:color w:val="0000FF"/>
        </w:rPr>
        <w:t>阶段</w:t>
      </w:r>
      <w:r>
        <w:rPr>
          <w:rFonts w:ascii="仿宋" w:hAnsi="仿宋" w:eastAsia="仿宋"/>
        </w:rPr>
        <w:t>，Agent逐条遍历假设集合</w:t>
      </w:r>
      <m:oMath>
        <m:r>
          <m:rPr>
            <m:scr m:val="script"/>
          </m:rPr>
          <w:rPr>
            <w:rFonts w:ascii="Cambria Math" w:hAnsi="Cambria Math" w:eastAsia="仿宋"/>
          </w:rPr>
          <m:t>ℋ</m:t>
        </m:r>
      </m:oMath>
      <w:r>
        <w:rPr>
          <w:rFonts w:ascii="仿宋" w:hAnsi="仿宋" w:eastAsia="仿宋"/>
        </w:rPr>
        <w:t>，调度外部</w:t>
      </w:r>
      <w:r>
        <w:rPr>
          <w:rFonts w:hint="eastAsia" w:ascii="仿宋" w:hAnsi="仿宋" w:eastAsia="仿宋"/>
        </w:rPr>
        <w:t>（</w:t>
      </w:r>
      <w:r>
        <w:rPr>
          <w:rFonts w:ascii="仿宋" w:hAnsi="仿宋" w:eastAsia="仿宋"/>
        </w:rPr>
        <w:t>视觉</w:t>
      </w:r>
      <w:r>
        <w:rPr>
          <w:rFonts w:hint="eastAsia" w:ascii="仿宋" w:hAnsi="仿宋" w:eastAsia="仿宋"/>
        </w:rPr>
        <w:t>）</w:t>
      </w:r>
      <w:r>
        <w:rPr>
          <w:rFonts w:ascii="仿宋" w:hAnsi="仿宋" w:eastAsia="仿宋"/>
        </w:rPr>
        <w:t>工具</w:t>
      </w:r>
      <w:r>
        <w:rPr>
          <w:rFonts w:ascii="仿宋" w:hAnsi="仿宋" w:eastAsia="仿宋"/>
          <w:highlight w:val="yellow"/>
        </w:rPr>
        <w:t>对每一条病理假设执行</w:t>
      </w:r>
      <w:r>
        <w:rPr>
          <w:rFonts w:ascii="仿宋" w:hAnsi="仿宋" w:eastAsia="仿宋"/>
          <w:b/>
          <w:bCs/>
          <w:highlight w:val="yellow"/>
        </w:rPr>
        <w:t>确认或者驳回</w:t>
      </w:r>
      <w:r>
        <w:rPr>
          <w:rFonts w:ascii="仿宋" w:hAnsi="仿宋" w:eastAsia="仿宋"/>
          <w:highlight w:val="yellow"/>
        </w:rPr>
        <w:t>操作，经过核验确认有效的病理发现会被写入全局证据缓存</w:t>
      </w:r>
      <m:oMath>
        <m:r>
          <m:rPr>
            <m:scr m:val="script"/>
          </m:rPr>
          <w:rPr>
            <w:rFonts w:ascii="Cambria Math" w:hAnsi="Cambria Math" w:eastAsia="仿宋"/>
            <w:highlight w:val="yellow"/>
          </w:rPr>
          <m:t>S</m:t>
        </m:r>
      </m:oMath>
      <w:r>
        <w:rPr>
          <w:rFonts w:ascii="仿宋" w:hAnsi="仿宋" w:eastAsia="仿宋"/>
          <w:highlight w:val="yellow"/>
        </w:rPr>
        <w:t>，该缓存存储每一条发现以及支撑该发现的工具证据集合</w:t>
      </w:r>
      <w:r>
        <w:rPr>
          <w:rFonts w:hint="eastAsia" w:ascii="仿宋" w:hAnsi="仿宋" w:eastAsia="仿宋"/>
        </w:rPr>
        <w:t>：</w:t>
      </w:r>
    </w:p>
    <w:p w14:paraId="1D5BE115">
      <w:pPr>
        <w:snapToGrid w:val="0"/>
        <w:spacing w:line="360" w:lineRule="auto"/>
        <w:ind w:firstLine="480" w:firstLineChars="200"/>
        <w:jc w:val="both"/>
        <w:rPr>
          <w:rFonts w:ascii="仿宋" w:hAnsi="仿宋" w:eastAsia="仿宋"/>
        </w:rPr>
      </w:pPr>
      <m:oMathPara>
        <m:oMath>
          <m:r>
            <m:rPr>
              <m:scr m:val="script"/>
            </m:rPr>
            <w:rPr>
              <w:rFonts w:ascii="Cambria Math" w:hAnsi="Cambria Math" w:eastAsia="仿宋"/>
            </w:rPr>
            <m:t>S=</m:t>
          </m:r>
          <m:r>
            <m:rPr/>
            <w:rPr>
              <w:rFonts w:ascii="Cambria Math" w:hAnsi="Cambria Math" w:eastAsia="仿宋"/>
            </w:rPr>
            <m:t>{</m:t>
          </m:r>
          <m:d>
            <m:dPr>
              <m:ctrlPr>
                <w:rPr>
                  <w:rFonts w:ascii="Cambria Math" w:hAnsi="Cambria Math" w:eastAsia="仿宋"/>
                  <w:i/>
                </w:rPr>
              </m:ctrlPr>
            </m:dPr>
            <m:e>
              <m:sSub>
                <m:sSubPr>
                  <m:ctrlPr>
                    <w:rPr>
                      <w:rFonts w:ascii="Cambria Math" w:hAnsi="Cambria Math" w:eastAsia="仿宋"/>
                      <w:i/>
                    </w:rPr>
                  </m:ctrlPr>
                </m:sSubPr>
                <m:e>
                  <m:r>
                    <m:rPr/>
                    <w:rPr>
                      <w:rFonts w:ascii="Cambria Math" w:hAnsi="Cambria Math" w:eastAsia="仿宋"/>
                    </w:rPr>
                    <m:t>f</m:t>
                  </m:r>
                  <m:ctrlPr>
                    <w:rPr>
                      <w:rFonts w:ascii="Cambria Math" w:hAnsi="Cambria Math" w:eastAsia="仿宋"/>
                      <w:i/>
                    </w:rPr>
                  </m:ctrlPr>
                </m:e>
                <m:sub>
                  <m:r>
                    <m:rPr/>
                    <w:rPr>
                      <w:rFonts w:ascii="Cambria Math" w:hAnsi="Cambria Math" w:eastAsia="仿宋"/>
                    </w:rPr>
                    <m:t>j</m:t>
                  </m:r>
                  <m:ctrlPr>
                    <w:rPr>
                      <w:rFonts w:ascii="Cambria Math" w:hAnsi="Cambria Math" w:eastAsia="仿宋"/>
                      <w:i/>
                    </w:rPr>
                  </m:ctrlPr>
                </m:sub>
              </m:sSub>
              <m:r>
                <m:rPr/>
                <w:rPr>
                  <w:rFonts w:ascii="Cambria Math" w:hAnsi="Cambria Math" w:eastAsia="仿宋"/>
                </w:rPr>
                <m:t xml:space="preserve">, </m:t>
              </m:r>
              <m:sSub>
                <m:sSubPr>
                  <m:ctrlPr>
                    <w:rPr>
                      <w:rFonts w:ascii="Cambria Math" w:hAnsi="Cambria Math" w:eastAsia="仿宋"/>
                      <w:i/>
                      <w:iCs/>
                    </w:rPr>
                  </m:ctrlPr>
                </m:sSubPr>
                <m:e>
                  <m:r>
                    <m:rPr>
                      <m:scr m:val="script"/>
                    </m:rPr>
                    <w:rPr>
                      <w:rFonts w:ascii="Cambria Math" w:hAnsi="Cambria Math" w:eastAsia="仿宋"/>
                    </w:rPr>
                    <m:t>ℰ</m:t>
                  </m:r>
                  <m:ctrlPr>
                    <w:rPr>
                      <w:rFonts w:ascii="Cambria Math" w:hAnsi="Cambria Math" w:eastAsia="仿宋"/>
                      <w:i/>
                      <w:iCs/>
                    </w:rPr>
                  </m:ctrlPr>
                </m:e>
                <m:sub>
                  <m:r>
                    <m:rPr/>
                    <w:rPr>
                      <w:rFonts w:ascii="Cambria Math" w:hAnsi="Cambria Math" w:eastAsia="仿宋"/>
                    </w:rPr>
                    <m:t>j</m:t>
                  </m:r>
                  <m:ctrlPr>
                    <w:rPr>
                      <w:rFonts w:ascii="Cambria Math" w:hAnsi="Cambria Math" w:eastAsia="仿宋"/>
                      <w:i/>
                      <w:iCs/>
                    </w:rPr>
                  </m:ctrlPr>
                </m:sub>
              </m:sSub>
              <m:ctrlPr>
                <w:rPr>
                  <w:rFonts w:ascii="Cambria Math" w:hAnsi="Cambria Math" w:eastAsia="仿宋"/>
                  <w:i/>
                  <w:iCs/>
                </w:rPr>
              </m:ctrlPr>
            </m:e>
          </m:d>
          <m:r>
            <m:rPr>
              <m:sty m:val="p"/>
            </m:rPr>
            <w:rPr>
              <w:rFonts w:hint="eastAsia" w:ascii="Cambria Math" w:hAnsi="Cambria Math" w:eastAsia="仿宋"/>
            </w:rPr>
            <m:t>}∣</m:t>
          </m:r>
          <m:r>
            <m:rPr/>
            <w:rPr>
              <w:rFonts w:ascii="Cambria Math" w:hAnsi="Cambria Math" w:eastAsia="仿宋"/>
            </w:rPr>
            <m:t>j=1,2,</m:t>
          </m:r>
          <m:r>
            <m:rPr>
              <m:sty m:val="p"/>
            </m:rPr>
            <w:rPr>
              <w:rFonts w:hint="eastAsia" w:ascii="Cambria Math" w:hAnsi="Cambria Math" w:eastAsia="仿宋"/>
            </w:rPr>
            <m:t>…</m:t>
          </m:r>
          <m:r>
            <m:rPr/>
            <w:rPr>
              <w:rFonts w:ascii="Cambria Math" w:hAnsi="Cambria Math" w:eastAsia="仿宋"/>
            </w:rPr>
            <m:t>,</m:t>
          </m:r>
          <m:d>
            <m:dPr>
              <m:begChr m:val="|"/>
              <m:endChr m:val="|"/>
              <m:ctrlPr>
                <w:rPr>
                  <w:rFonts w:ascii="Cambria Math" w:hAnsi="Cambria Math" w:eastAsia="仿宋"/>
                  <w:i/>
                  <w:iCs/>
                </w:rPr>
              </m:ctrlPr>
            </m:dPr>
            <m:e>
              <m:r>
                <m:rPr>
                  <m:scr m:val="script"/>
                </m:rPr>
                <w:rPr>
                  <w:rFonts w:ascii="Cambria Math" w:hAnsi="Cambria Math" w:eastAsia="仿宋"/>
                </w:rPr>
                <m:t>S</m:t>
              </m:r>
              <m:ctrlPr>
                <w:rPr>
                  <w:rFonts w:ascii="Cambria Math" w:hAnsi="Cambria Math" w:eastAsia="仿宋"/>
                  <w:i/>
                  <w:iCs/>
                </w:rPr>
              </m:ctrlPr>
            </m:e>
          </m:d>
        </m:oMath>
      </m:oMathPara>
    </w:p>
    <w:p w14:paraId="14CEE816">
      <w:pPr>
        <w:snapToGrid w:val="0"/>
        <w:spacing w:line="360" w:lineRule="auto"/>
        <w:jc w:val="both"/>
        <w:rPr>
          <w:rFonts w:ascii="仿宋" w:hAnsi="仿宋" w:eastAsia="仿宋"/>
        </w:rPr>
      </w:pPr>
      <w:r>
        <w:rPr>
          <w:rFonts w:ascii="仿宋" w:hAnsi="仿宋" w:eastAsia="仿宋"/>
        </w:rPr>
        <w:t>其中</w:t>
      </w:r>
      <w:r>
        <w:rPr>
          <w:rFonts w:hint="eastAsia" w:ascii="仿宋" w:hAnsi="仿宋" w:eastAsia="仿宋"/>
        </w:rPr>
        <w:t>，</w:t>
      </w:r>
      <m:oMath>
        <m:sSub>
          <m:sSubPr>
            <m:ctrlPr>
              <w:rPr>
                <w:rFonts w:ascii="Cambria Math" w:hAnsi="Cambria Math" w:eastAsia="仿宋"/>
                <w:i/>
                <w:iCs/>
              </w:rPr>
            </m:ctrlPr>
          </m:sSubPr>
          <m:e>
            <m:r>
              <m:rPr/>
              <w:rPr>
                <w:rFonts w:ascii="Cambria Math" w:hAnsi="Cambria Math" w:eastAsia="仿宋"/>
              </w:rPr>
              <m:t>f</m:t>
            </m:r>
            <m:ctrlPr>
              <w:rPr>
                <w:rFonts w:ascii="Cambria Math" w:hAnsi="Cambria Math" w:eastAsia="仿宋"/>
                <w:i/>
                <w:iCs/>
              </w:rPr>
            </m:ctrlPr>
          </m:e>
          <m:sub>
            <m:r>
              <m:rPr/>
              <w:rPr>
                <w:rFonts w:ascii="Cambria Math" w:hAnsi="Cambria Math" w:eastAsia="仿宋"/>
              </w:rPr>
              <m:t>j</m:t>
            </m:r>
            <m:ctrlPr>
              <w:rPr>
                <w:rFonts w:ascii="Cambria Math" w:hAnsi="Cambria Math" w:eastAsia="仿宋"/>
                <w:i/>
                <w:iCs/>
              </w:rPr>
            </m:ctrlPr>
          </m:sub>
        </m:sSub>
      </m:oMath>
      <w:r>
        <w:rPr>
          <w:rFonts w:ascii="仿宋" w:hAnsi="仿宋" w:eastAsia="仿宋"/>
        </w:rPr>
        <w:t>代表一条经过核验的病理发现，</w:t>
      </w:r>
      <m:oMath>
        <m:sSub>
          <m:sSubPr>
            <m:ctrlPr>
              <w:rPr>
                <w:rFonts w:ascii="Cambria Math" w:hAnsi="Cambria Math" w:eastAsia="仿宋"/>
                <w:i/>
                <w:iCs/>
              </w:rPr>
            </m:ctrlPr>
          </m:sSubPr>
          <m:e>
            <m:r>
              <m:rPr>
                <m:scr m:val="script"/>
              </m:rPr>
              <w:rPr>
                <w:rFonts w:ascii="Cambria Math" w:hAnsi="Cambria Math" w:eastAsia="仿宋"/>
              </w:rPr>
              <m:t>ℰ</m:t>
            </m:r>
            <m:ctrlPr>
              <w:rPr>
                <w:rFonts w:ascii="Cambria Math" w:hAnsi="Cambria Math" w:eastAsia="仿宋"/>
                <w:i/>
                <w:iCs/>
              </w:rPr>
            </m:ctrlPr>
          </m:e>
          <m:sub>
            <m:r>
              <m:rPr/>
              <w:rPr>
                <w:rFonts w:ascii="Cambria Math" w:hAnsi="Cambria Math" w:eastAsia="仿宋"/>
              </w:rPr>
              <m:t>j</m:t>
            </m:r>
            <m:ctrlPr>
              <w:rPr>
                <w:rFonts w:ascii="Cambria Math" w:hAnsi="Cambria Math" w:eastAsia="仿宋"/>
                <w:i/>
                <w:iCs/>
              </w:rPr>
            </m:ctrlPr>
          </m:sub>
        </m:sSub>
        <m:r>
          <m:rPr/>
          <w:rPr>
            <w:rFonts w:ascii="Cambria Math" w:hAnsi="Cambria Math" w:eastAsia="仿宋"/>
          </w:rPr>
          <m:t>=</m:t>
        </m:r>
        <m:r>
          <m:rPr>
            <m:lit/>
            <m:sty m:val="p"/>
          </m:rPr>
          <w:rPr>
            <w:rFonts w:ascii="Cambria Math" w:hAnsi="Cambria Math" w:eastAsia="仿宋"/>
          </w:rPr>
          <m:t>{</m:t>
        </m:r>
        <m:sSub>
          <m:sSubPr>
            <m:ctrlPr>
              <w:rPr>
                <w:rFonts w:ascii="Cambria Math" w:hAnsi="Cambria Math" w:eastAsia="仿宋"/>
                <w:i/>
                <w:iCs/>
              </w:rPr>
            </m:ctrlPr>
          </m:sSubPr>
          <m:e>
            <m:r>
              <m:rPr/>
              <w:rPr>
                <w:rFonts w:ascii="Cambria Math" w:hAnsi="Cambria Math" w:eastAsia="仿宋"/>
              </w:rPr>
              <m:t>e</m:t>
            </m:r>
            <m:ctrlPr>
              <w:rPr>
                <w:rFonts w:ascii="Cambria Math" w:hAnsi="Cambria Math" w:eastAsia="仿宋"/>
                <w:i/>
                <w:iCs/>
              </w:rPr>
            </m:ctrlPr>
          </m:e>
          <m:sub>
            <m:r>
              <m:rPr/>
              <w:rPr>
                <w:rFonts w:ascii="Cambria Math" w:hAnsi="Cambria Math" w:eastAsia="仿宋"/>
              </w:rPr>
              <m:t>j1</m:t>
            </m:r>
            <m:ctrlPr>
              <w:rPr>
                <w:rFonts w:ascii="Cambria Math" w:hAnsi="Cambria Math" w:eastAsia="仿宋"/>
                <w:i/>
                <w:iCs/>
              </w:rPr>
            </m:ctrlPr>
          </m:sub>
        </m:sSub>
        <m:r>
          <m:rPr/>
          <w:rPr>
            <w:rFonts w:ascii="Cambria Math" w:hAnsi="Cambria Math" w:eastAsia="仿宋"/>
          </w:rPr>
          <m:t>,</m:t>
        </m:r>
        <m:sSub>
          <m:sSubPr>
            <m:ctrlPr>
              <w:rPr>
                <w:rFonts w:ascii="Cambria Math" w:hAnsi="Cambria Math" w:eastAsia="仿宋"/>
                <w:i/>
                <w:iCs/>
              </w:rPr>
            </m:ctrlPr>
          </m:sSubPr>
          <m:e>
            <m:r>
              <m:rPr/>
              <w:rPr>
                <w:rFonts w:ascii="Cambria Math" w:hAnsi="Cambria Math" w:eastAsia="仿宋"/>
              </w:rPr>
              <m:t>e</m:t>
            </m:r>
            <m:ctrlPr>
              <w:rPr>
                <w:rFonts w:ascii="Cambria Math" w:hAnsi="Cambria Math" w:eastAsia="仿宋"/>
                <w:i/>
                <w:iCs/>
              </w:rPr>
            </m:ctrlPr>
          </m:e>
          <m:sub>
            <m:r>
              <m:rPr/>
              <w:rPr>
                <w:rFonts w:ascii="Cambria Math" w:hAnsi="Cambria Math" w:eastAsia="仿宋"/>
              </w:rPr>
              <m:t>j2</m:t>
            </m:r>
            <m:ctrlPr>
              <w:rPr>
                <w:rFonts w:ascii="Cambria Math" w:hAnsi="Cambria Math" w:eastAsia="仿宋"/>
                <w:i/>
                <w:iCs/>
              </w:rPr>
            </m:ctrlPr>
          </m:sub>
        </m:sSub>
        <m:r>
          <m:rPr/>
          <w:rPr>
            <w:rFonts w:ascii="Cambria Math" w:hAnsi="Cambria Math" w:eastAsia="仿宋"/>
          </w:rPr>
          <m:t>,</m:t>
        </m:r>
        <m:r>
          <m:rPr>
            <m:sty m:val="p"/>
          </m:rPr>
          <w:rPr>
            <w:rFonts w:hint="eastAsia" w:ascii="Cambria Math" w:hAnsi="Cambria Math" w:eastAsia="仿宋"/>
          </w:rPr>
          <m:t>…</m:t>
        </m:r>
        <m:r>
          <m:rPr>
            <m:lit/>
          </m:rPr>
          <w:rPr>
            <w:rFonts w:ascii="Cambria Math" w:hAnsi="Cambria Math" w:eastAsia="仿宋"/>
          </w:rPr>
          <m:t>}</m:t>
        </m:r>
      </m:oMath>
      <w:r>
        <w:rPr>
          <w:rFonts w:ascii="仿宋" w:hAnsi="仿宋" w:eastAsia="仿宋"/>
        </w:rPr>
        <w:t>为支撑该发现的多条工具返回证据；当不同工具输出出现矛盾结论时，Agent会主动发起额外工具调用完成证据消歧。与此同时，Agent对照补充材料中的诊断清单开展查漏，弥补初筛阶段可能存在的漏检问题。当全部假设完成验证，并且所有解剖条目均完成核验之后，迭代循环终止，终止条件可以写作</w:t>
      </w:r>
      <w:r>
        <w:rPr>
          <w:rFonts w:hint="eastAsia" w:ascii="仿宋" w:hAnsi="仿宋" w:eastAsia="仿宋"/>
        </w:rPr>
        <w:t>：</w:t>
      </w:r>
      <w:r>
        <w:rPr>
          <w:rFonts w:ascii="仿宋" w:hAnsi="仿宋" w:eastAsia="仿宋"/>
        </w:rPr>
        <w:t xml:space="preserve"> </w:t>
      </w:r>
    </w:p>
    <w:p w14:paraId="30CC7FFB">
      <w:pPr>
        <w:snapToGrid w:val="0"/>
        <w:spacing w:line="360" w:lineRule="auto"/>
        <w:jc w:val="both"/>
        <w:rPr>
          <w:rFonts w:ascii="仿宋" w:hAnsi="仿宋" w:eastAsia="仿宋"/>
        </w:rPr>
      </w:pPr>
      <m:oMathPara>
        <m:oMath>
          <m:sSub>
            <m:sSubPr>
              <m:ctrlPr>
                <w:rPr>
                  <w:rFonts w:ascii="Cambria Math" w:hAnsi="Cambria Math" w:eastAsia="仿宋" w:cstheme="minorBidi"/>
                  <w:i/>
                  <w:kern w:val="2"/>
                </w:rPr>
              </m:ctrlPr>
            </m:sSubPr>
            <m:e>
              <m:r>
                <m:rPr>
                  <m:scr m:val="script"/>
                </m:rPr>
                <w:rPr>
                  <w:rFonts w:ascii="Cambria Math" w:hAnsi="Cambria Math" w:eastAsia="仿宋"/>
                </w:rPr>
                <m:t>ℋ</m:t>
              </m:r>
              <m:ctrlPr>
                <w:rPr>
                  <w:rFonts w:ascii="Cambria Math" w:hAnsi="Cambria Math" w:eastAsia="仿宋" w:cstheme="minorBidi"/>
                  <w:i/>
                  <w:kern w:val="2"/>
                </w:rPr>
              </m:ctrlPr>
            </m:e>
            <m:sub>
              <m:r>
                <m:rPr>
                  <m:nor/>
                  <m:sty m:val="p"/>
                </m:rPr>
                <w:rPr>
                  <w:rFonts w:ascii="仿宋" w:hAnsi="仿宋" w:eastAsia="仿宋"/>
                  <w:b w:val="0"/>
                  <w:i w:val="0"/>
                </w:rPr>
                <m:t>verified</m:t>
              </m:r>
              <m:ctrlPr>
                <w:rPr>
                  <w:rFonts w:ascii="Cambria Math" w:hAnsi="Cambria Math" w:eastAsia="仿宋" w:cstheme="minorBidi"/>
                  <w:i/>
                  <w:kern w:val="2"/>
                </w:rPr>
              </m:ctrlPr>
            </m:sub>
          </m:sSub>
          <m:r>
            <m:rPr>
              <m:scr m:val="script"/>
            </m:rPr>
            <w:rPr>
              <w:rFonts w:ascii="Cambria Math" w:hAnsi="Cambria Math" w:eastAsia="仿宋"/>
            </w:rPr>
            <m:t>=ℋ</m:t>
          </m:r>
          <m:r>
            <m:rPr>
              <m:sty m:val="p"/>
            </m:rPr>
            <w:rPr>
              <w:rFonts w:hint="eastAsia" w:ascii="Cambria Math" w:hAnsi="Cambria Math" w:eastAsia="仿宋"/>
            </w:rPr>
            <m:t>∧</m:t>
          </m:r>
          <m:sSub>
            <m:sSubPr>
              <m:ctrlPr>
                <w:rPr>
                  <w:rFonts w:ascii="Cambria Math" w:hAnsi="Cambria Math" w:eastAsia="仿宋" w:cstheme="minorBidi"/>
                  <w:i/>
                  <w:kern w:val="2"/>
                </w:rPr>
              </m:ctrlPr>
            </m:sSubPr>
            <m:e>
              <m:r>
                <m:rPr>
                  <m:scr m:val="script"/>
                </m:rPr>
                <w:rPr>
                  <w:rFonts w:ascii="Cambria Math" w:hAnsi="Cambria Math" w:eastAsia="仿宋"/>
                </w:rPr>
                <m:t>C</m:t>
              </m:r>
              <m:ctrlPr>
                <w:rPr>
                  <w:rFonts w:ascii="Cambria Math" w:hAnsi="Cambria Math" w:eastAsia="仿宋" w:cstheme="minorBidi"/>
                  <w:i/>
                  <w:kern w:val="2"/>
                </w:rPr>
              </m:ctrlPr>
            </m:e>
            <m:sub>
              <m:r>
                <m:rPr/>
                <w:rPr>
                  <w:rFonts w:hint="eastAsia" w:ascii="Cambria Math" w:hAnsi="Cambria Math" w:eastAsia="仿宋"/>
                </w:rPr>
                <m:t>c</m:t>
              </m:r>
              <m:r>
                <m:rPr/>
                <w:rPr>
                  <w:rFonts w:ascii="Cambria Math" w:hAnsi="Cambria Math" w:eastAsia="仿宋" w:cs="Cambria Math"/>
                </w:rPr>
                <m:t>h</m:t>
              </m:r>
              <m:r>
                <m:rPr/>
                <w:rPr>
                  <w:rFonts w:hint="eastAsia" w:ascii="Cambria Math" w:hAnsi="Cambria Math" w:eastAsia="仿宋"/>
                </w:rPr>
                <m:t>ecked</m:t>
              </m:r>
              <m:ctrlPr>
                <w:rPr>
                  <w:rFonts w:ascii="Cambria Math" w:hAnsi="Cambria Math" w:eastAsia="仿宋" w:cstheme="minorBidi"/>
                  <w:i/>
                  <w:kern w:val="2"/>
                </w:rPr>
              </m:ctrlPr>
            </m:sub>
          </m:sSub>
          <m:r>
            <m:rPr/>
            <w:rPr>
              <w:rFonts w:ascii="Cambria Math" w:hAnsi="Cambria Math" w:eastAsia="仿宋"/>
            </w:rPr>
            <m:t>=</m:t>
          </m:r>
          <m:sSub>
            <m:sSubPr>
              <m:ctrlPr>
                <w:rPr>
                  <w:rFonts w:ascii="Cambria Math" w:hAnsi="Cambria Math" w:eastAsia="仿宋" w:cstheme="minorBidi"/>
                  <w:i/>
                  <w:kern w:val="2"/>
                </w:rPr>
              </m:ctrlPr>
            </m:sSubPr>
            <m:e>
              <m:r>
                <m:rPr>
                  <m:scr m:val="script"/>
                </m:rPr>
                <w:rPr>
                  <w:rFonts w:ascii="Cambria Math" w:hAnsi="Cambria Math" w:eastAsia="仿宋"/>
                </w:rPr>
                <m:t>C</m:t>
              </m:r>
              <m:ctrlPr>
                <w:rPr>
                  <w:rFonts w:ascii="Cambria Math" w:hAnsi="Cambria Math" w:eastAsia="仿宋" w:cstheme="minorBidi"/>
                  <w:i/>
                  <w:kern w:val="2"/>
                </w:rPr>
              </m:ctrlPr>
            </m:e>
            <m:sub>
              <m:r>
                <m:rPr>
                  <m:nor/>
                  <m:sty m:val="p"/>
                </m:rPr>
                <w:rPr>
                  <w:rFonts w:ascii="仿宋" w:hAnsi="仿宋" w:eastAsia="仿宋"/>
                  <w:b w:val="0"/>
                  <w:i w:val="0"/>
                </w:rPr>
                <m:t>all</m:t>
              </m:r>
              <m:ctrlPr>
                <w:rPr>
                  <w:rFonts w:ascii="Cambria Math" w:hAnsi="Cambria Math" w:eastAsia="仿宋" w:cstheme="minorBidi"/>
                  <w:i/>
                  <w:kern w:val="2"/>
                </w:rPr>
              </m:ctrlPr>
            </m:sub>
          </m:sSub>
        </m:oMath>
      </m:oMathPara>
    </w:p>
    <w:p w14:paraId="18A72660">
      <w:pPr>
        <w:snapToGrid w:val="0"/>
        <w:spacing w:line="360" w:lineRule="auto"/>
        <w:jc w:val="both"/>
        <w:rPr>
          <w:rFonts w:ascii="仿宋" w:hAnsi="仿宋" w:eastAsia="仿宋"/>
        </w:rPr>
      </w:pPr>
      <w:r>
        <w:rPr>
          <w:rFonts w:hint="eastAsia" w:ascii="仿宋" w:hAnsi="仿宋" w:eastAsia="仿宋"/>
        </w:rPr>
        <w:t>其中，</w:t>
      </w:r>
      <m:oMath>
        <m:sSub>
          <m:sSubPr>
            <m:ctrlPr>
              <w:rPr>
                <w:rFonts w:ascii="Cambria Math" w:hAnsi="Cambria Math" w:eastAsia="仿宋" w:cstheme="minorBidi"/>
                <w:i/>
                <w:kern w:val="2"/>
              </w:rPr>
            </m:ctrlPr>
          </m:sSubPr>
          <m:e>
            <m:r>
              <m:rPr>
                <m:scr m:val="script"/>
              </m:rPr>
              <w:rPr>
                <w:rFonts w:ascii="Cambria Math" w:hAnsi="Cambria Math" w:eastAsia="仿宋"/>
              </w:rPr>
              <m:t>ℋ</m:t>
            </m:r>
            <m:ctrlPr>
              <w:rPr>
                <w:rFonts w:ascii="Cambria Math" w:hAnsi="Cambria Math" w:eastAsia="仿宋" w:cstheme="minorBidi"/>
                <w:i/>
                <w:kern w:val="2"/>
              </w:rPr>
            </m:ctrlPr>
          </m:e>
          <m:sub>
            <m:r>
              <m:rPr>
                <m:nor/>
                <m:sty m:val="p"/>
              </m:rPr>
              <w:rPr>
                <w:rFonts w:ascii="仿宋" w:hAnsi="仿宋" w:eastAsia="仿宋"/>
                <w:b w:val="0"/>
                <w:i w:val="0"/>
              </w:rPr>
              <m:t>verified</m:t>
            </m:r>
            <m:ctrlPr>
              <w:rPr>
                <w:rFonts w:ascii="Cambria Math" w:hAnsi="Cambria Math" w:eastAsia="仿宋" w:cstheme="minorBidi"/>
                <w:i/>
                <w:kern w:val="2"/>
              </w:rPr>
            </m:ctrlPr>
          </m:sub>
        </m:sSub>
      </m:oMath>
      <w:r>
        <w:rPr>
          <w:rFonts w:ascii="仿宋" w:hAnsi="仿宋" w:eastAsia="仿宋"/>
        </w:rPr>
        <w:t>为已经完成核验的假设子集，</w:t>
      </w:r>
      <m:oMath>
        <m:sSub>
          <m:sSubPr>
            <m:ctrlPr>
              <w:rPr>
                <w:rFonts w:ascii="Cambria Math" w:hAnsi="Cambria Math" w:eastAsia="仿宋" w:cstheme="minorBidi"/>
                <w:i/>
                <w:kern w:val="2"/>
              </w:rPr>
            </m:ctrlPr>
          </m:sSubPr>
          <m:e>
            <m:r>
              <m:rPr>
                <m:scr m:val="script"/>
              </m:rPr>
              <w:rPr>
                <w:rFonts w:ascii="Cambria Math" w:hAnsi="Cambria Math" w:eastAsia="仿宋"/>
              </w:rPr>
              <m:t>C</m:t>
            </m:r>
            <m:ctrlPr>
              <w:rPr>
                <w:rFonts w:ascii="Cambria Math" w:hAnsi="Cambria Math" w:eastAsia="仿宋" w:cstheme="minorBidi"/>
                <w:i/>
                <w:kern w:val="2"/>
              </w:rPr>
            </m:ctrlPr>
          </m:e>
          <m:sub>
            <m:r>
              <m:rPr>
                <m:nor/>
                <m:sty m:val="p"/>
              </m:rPr>
              <w:rPr>
                <w:rFonts w:ascii="仿宋" w:hAnsi="仿宋" w:eastAsia="仿宋"/>
                <w:b w:val="0"/>
                <w:i w:val="0"/>
              </w:rPr>
              <m:t>all</m:t>
            </m:r>
            <m:ctrlPr>
              <w:rPr>
                <w:rFonts w:ascii="Cambria Math" w:hAnsi="Cambria Math" w:eastAsia="仿宋" w:cstheme="minorBidi"/>
                <w:i/>
                <w:kern w:val="2"/>
              </w:rPr>
            </m:ctrlPr>
          </m:sub>
        </m:sSub>
      </m:oMath>
      <w:r>
        <w:rPr>
          <w:rFonts w:hint="eastAsia" w:ascii="仿宋" w:hAnsi="仿宋" w:eastAsia="仿宋"/>
        </w:rPr>
        <w:t>代表诊</w:t>
      </w:r>
      <w:r>
        <w:rPr>
          <w:rFonts w:ascii="仿宋" w:hAnsi="仿宋" w:eastAsia="仿宋"/>
        </w:rPr>
        <w:t>断清单全部解剖条目集合，</w:t>
      </w:r>
      <m:oMath>
        <m:sSub>
          <m:sSubPr>
            <m:ctrlPr>
              <w:rPr>
                <w:rFonts w:ascii="Cambria Math" w:hAnsi="Cambria Math" w:eastAsia="仿宋" w:cstheme="minorBidi"/>
                <w:i/>
                <w:kern w:val="2"/>
              </w:rPr>
            </m:ctrlPr>
          </m:sSubPr>
          <m:e>
            <m:r>
              <m:rPr>
                <m:scr m:val="script"/>
              </m:rPr>
              <w:rPr>
                <w:rFonts w:ascii="Cambria Math" w:hAnsi="Cambria Math" w:eastAsia="仿宋"/>
              </w:rPr>
              <m:t>C</m:t>
            </m:r>
            <m:ctrlPr>
              <w:rPr>
                <w:rFonts w:ascii="Cambria Math" w:hAnsi="Cambria Math" w:eastAsia="仿宋" w:cstheme="minorBidi"/>
                <w:i/>
                <w:kern w:val="2"/>
              </w:rPr>
            </m:ctrlPr>
          </m:e>
          <m:sub>
            <m:r>
              <m:rPr/>
              <w:rPr>
                <w:rFonts w:hint="eastAsia" w:ascii="Cambria Math" w:hAnsi="Cambria Math" w:eastAsia="仿宋"/>
              </w:rPr>
              <m:t>c</m:t>
            </m:r>
            <m:r>
              <m:rPr/>
              <w:rPr>
                <w:rFonts w:ascii="Cambria Math" w:hAnsi="Cambria Math" w:eastAsia="仿宋" w:cs="Cambria Math"/>
              </w:rPr>
              <m:t>h</m:t>
            </m:r>
            <m:r>
              <m:rPr/>
              <w:rPr>
                <w:rFonts w:hint="eastAsia" w:ascii="Cambria Math" w:hAnsi="Cambria Math" w:eastAsia="仿宋"/>
              </w:rPr>
              <m:t>ecked</m:t>
            </m:r>
            <m:ctrlPr>
              <w:rPr>
                <w:rFonts w:ascii="Cambria Math" w:hAnsi="Cambria Math" w:eastAsia="仿宋" w:cstheme="minorBidi"/>
                <w:i/>
                <w:kern w:val="2"/>
              </w:rPr>
            </m:ctrlPr>
          </m:sub>
        </m:sSub>
      </m:oMath>
      <w:r>
        <w:rPr>
          <w:rFonts w:ascii="仿宋" w:hAnsi="仿宋" w:eastAsia="仿宋"/>
        </w:rPr>
        <w:t>代表已经完成检查的条目集合。</w:t>
      </w:r>
    </w:p>
    <w:p w14:paraId="350BDB3E">
      <w:pPr>
        <w:snapToGrid w:val="0"/>
        <w:spacing w:line="360" w:lineRule="auto"/>
        <w:ind w:firstLine="480" w:firstLineChars="200"/>
        <w:jc w:val="both"/>
        <w:rPr>
          <w:rFonts w:ascii="仿宋" w:hAnsi="仿宋" w:eastAsia="仿宋" w:cstheme="minorBidi"/>
        </w:rPr>
      </w:pPr>
      <w:r>
        <w:rPr>
          <w:rFonts w:ascii="仿宋" w:hAnsi="仿宋" w:eastAsia="仿宋"/>
        </w:rPr>
        <w:t>循环终止后Agent聚合证据缓存</w:t>
      </w:r>
      <m:oMath>
        <m:r>
          <m:rPr>
            <m:scr m:val="script"/>
          </m:rPr>
          <w:rPr>
            <w:rFonts w:ascii="Cambria Math" w:hAnsi="Cambria Math" w:eastAsia="仿宋"/>
          </w:rPr>
          <m:t>S</m:t>
        </m:r>
      </m:oMath>
      <w:r>
        <w:rPr>
          <w:rFonts w:ascii="仿宋" w:hAnsi="仿宋" w:eastAsia="仿宋"/>
        </w:rPr>
        <w:t>内全部信息生成最终报告，同时输出完整推理轨迹</w:t>
      </w:r>
      <m:oMath>
        <m:r>
          <m:rPr>
            <m:scr m:val="script"/>
          </m:rPr>
          <w:rPr>
            <w:rFonts w:ascii="Cambria Math" w:hAnsi="Cambria Math" w:eastAsia="仿宋"/>
          </w:rPr>
          <m:t>T</m:t>
        </m:r>
      </m:oMath>
      <w:r>
        <w:rPr>
          <w:rFonts w:ascii="仿宋" w:hAnsi="仿宋" w:eastAsia="仿宋"/>
        </w:rPr>
        <w:t>，</w:t>
      </w:r>
      <m:oMath>
        <m:r>
          <m:rPr>
            <m:scr m:val="script"/>
          </m:rPr>
          <w:rPr>
            <w:rFonts w:ascii="Cambria Math" w:hAnsi="Cambria Math" w:eastAsia="仿宋"/>
          </w:rPr>
          <m:t>T</m:t>
        </m:r>
      </m:oMath>
      <w:r>
        <w:rPr>
          <w:rFonts w:ascii="仿宋" w:hAnsi="仿宋" w:eastAsia="仿宋"/>
        </w:rPr>
        <w:t>记录从假设生成到证据聚合全过程中全部规划思考、工具调用请求、工具返回结果与缓存迭代状态，供临床人员回溯审查。从输入图像到输出报告与轨迹，整个Agent推理过程</w:t>
      </w:r>
      <w:r>
        <w:rPr>
          <w:rFonts w:hint="eastAsia" w:ascii="仿宋" w:hAnsi="仿宋" w:eastAsia="仿宋"/>
        </w:rPr>
        <w:t>表示为：</w:t>
      </w:r>
      <w:r>
        <w:rPr>
          <w:rFonts w:ascii="仿宋" w:hAnsi="仿宋" w:eastAsia="仿宋"/>
        </w:rPr>
        <w:t xml:space="preserve"> </w:t>
      </w:r>
    </w:p>
    <w:p w14:paraId="3F69B48F">
      <w:pPr>
        <w:snapToGrid w:val="0"/>
        <w:spacing w:line="360" w:lineRule="auto"/>
        <w:jc w:val="both"/>
        <w:rPr>
          <w:rFonts w:hint="eastAsia" w:ascii="仿宋" w:hAnsi="仿宋" w:eastAsia="仿宋"/>
        </w:rPr>
      </w:pPr>
      <m:oMathPara>
        <m:oMath>
          <m:d>
            <m:dPr>
              <m:ctrlPr>
                <w:rPr>
                  <w:rFonts w:ascii="Cambria Math" w:hAnsi="Cambria Math" w:eastAsia="仿宋"/>
                  <w:i/>
                </w:rPr>
              </m:ctrlPr>
            </m:dPr>
            <m:e>
              <m:r>
                <m:rPr/>
                <w:rPr>
                  <w:rFonts w:ascii="Cambria Math" w:hAnsi="Cambria Math" w:eastAsia="仿宋"/>
                </w:rPr>
                <m:t>R,</m:t>
              </m:r>
              <m:r>
                <m:rPr>
                  <m:scr m:val="script"/>
                </m:rPr>
                <w:rPr>
                  <w:rFonts w:ascii="Cambria Math" w:hAnsi="Cambria Math" w:eastAsia="仿宋"/>
                </w:rPr>
                <m:t>T</m:t>
              </m:r>
              <m:ctrlPr>
                <w:rPr>
                  <w:rFonts w:ascii="Cambria Math" w:hAnsi="Cambria Math" w:eastAsia="仿宋"/>
                  <w:i/>
                </w:rPr>
              </m:ctrlPr>
            </m:e>
          </m:d>
          <m:r>
            <m:rPr/>
            <w:rPr>
              <w:rFonts w:ascii="Cambria Math" w:hAnsi="Cambria Math" w:eastAsia="仿宋"/>
            </w:rPr>
            <m:t>=</m:t>
          </m:r>
          <m:r>
            <m:rPr>
              <m:nor/>
              <m:sty m:val="p"/>
            </m:rPr>
            <w:rPr>
              <w:rFonts w:ascii="仿宋" w:hAnsi="仿宋" w:eastAsia="仿宋"/>
              <w:b w:val="0"/>
              <w:i w:val="0"/>
            </w:rPr>
            <m:t>Agent</m:t>
          </m:r>
          <m:d>
            <m:dPr>
              <m:ctrlPr>
                <w:rPr>
                  <w:rFonts w:ascii="Cambria Math" w:hAnsi="Cambria Math" w:eastAsia="仿宋"/>
                  <w:i/>
                </w:rPr>
              </m:ctrlPr>
            </m:dPr>
            <m:e>
              <m:r>
                <m:rPr>
                  <m:sty m:val="bi"/>
                </m:rPr>
                <w:rPr>
                  <w:rFonts w:ascii="Cambria Math" w:hAnsi="Cambria Math" w:eastAsia="仿宋"/>
                </w:rPr>
                <m:t>I</m:t>
              </m:r>
              <m:r>
                <m:rPr/>
                <w:rPr>
                  <w:rFonts w:ascii="Cambria Math" w:hAnsi="Cambria Math" w:eastAsia="仿宋"/>
                </w:rPr>
                <m:t>;θ</m:t>
              </m:r>
              <m:ctrlPr>
                <w:rPr>
                  <w:rFonts w:ascii="Cambria Math" w:hAnsi="Cambria Math" w:eastAsia="仿宋"/>
                  <w:i/>
                </w:rPr>
              </m:ctrlPr>
            </m:e>
          </m:d>
        </m:oMath>
      </m:oMathPara>
    </w:p>
    <w:p w14:paraId="6B2F56E6">
      <w:pPr>
        <w:snapToGrid w:val="0"/>
        <w:spacing w:line="360" w:lineRule="auto"/>
        <w:jc w:val="both"/>
        <w:rPr>
          <w:rFonts w:ascii="仿宋" w:hAnsi="仿宋" w:eastAsia="仿宋"/>
        </w:rPr>
      </w:pPr>
      <w:r>
        <w:rPr>
          <w:rFonts w:hint="eastAsia" w:ascii="仿宋" w:hAnsi="仿宋" w:eastAsia="仿宋"/>
        </w:rPr>
        <w:t>其中，</w:t>
      </w:r>
      <m:oMath>
        <m:r>
          <m:rPr/>
          <w:rPr>
            <w:rFonts w:ascii="Cambria Math" w:hAnsi="Cambria Math" w:eastAsia="仿宋"/>
          </w:rPr>
          <m:t>θ</m:t>
        </m:r>
      </m:oMath>
      <w:r>
        <w:rPr>
          <w:rFonts w:ascii="仿宋" w:hAnsi="仿宋" w:eastAsia="仿宋"/>
        </w:rPr>
        <w:t>代表Agent策略大模型的可训练参数，推理阶段参数固定。</w:t>
      </w:r>
    </w:p>
    <w:p w14:paraId="5F72725A">
      <w:pPr>
        <w:snapToGrid w:val="0"/>
        <w:spacing w:line="360" w:lineRule="auto"/>
        <w:rPr>
          <w:rFonts w:ascii="仿宋" w:hAnsi="仿宋" w:eastAsia="仿宋"/>
        </w:rPr>
      </w:pPr>
    </w:p>
    <w:p w14:paraId="459E8F6B">
      <w:pPr>
        <w:snapToGrid w:val="0"/>
        <w:spacing w:line="360" w:lineRule="auto"/>
        <w:jc w:val="both"/>
        <w:rPr>
          <w:rFonts w:ascii="仿宋" w:hAnsi="仿宋" w:eastAsia="仿宋"/>
          <w:b/>
          <w:bCs/>
          <w:color w:val="C00000"/>
        </w:rPr>
      </w:pPr>
      <w:r>
        <w:rPr>
          <w:rFonts w:ascii="仿宋" w:hAnsi="仿宋" w:eastAsia="仿宋"/>
          <w:b/>
          <w:bCs/>
          <w:color w:val="C00000"/>
        </w:rPr>
        <w:t>模块二：证据对齐导向</w:t>
      </w:r>
      <w:r>
        <w:rPr>
          <w:rFonts w:hint="eastAsia" w:ascii="仿宋" w:hAnsi="仿宋" w:eastAsia="仿宋"/>
          <w:b/>
          <w:bCs/>
          <w:color w:val="C00000"/>
        </w:rPr>
        <w:t>的</w:t>
      </w:r>
      <w:r>
        <w:rPr>
          <w:rFonts w:ascii="仿宋" w:hAnsi="仿宋" w:eastAsia="仿宋"/>
          <w:b/>
          <w:bCs/>
          <w:color w:val="C00000"/>
        </w:rPr>
        <w:t>GRPO优化模块</w:t>
      </w:r>
    </w:p>
    <w:p w14:paraId="65A00087">
      <w:pPr>
        <w:snapToGrid w:val="0"/>
        <w:spacing w:line="360" w:lineRule="auto"/>
        <w:ind w:firstLine="480" w:firstLineChars="200"/>
        <w:jc w:val="both"/>
        <w:rPr>
          <w:rFonts w:hint="eastAsia" w:ascii="仿宋" w:hAnsi="仿宋" w:eastAsia="仿宋"/>
        </w:rPr>
      </w:pPr>
      <w:r>
        <w:rPr>
          <w:rFonts w:ascii="仿宋" w:hAnsi="仿宋" w:eastAsia="仿宋"/>
        </w:rPr>
        <w:t>本模块针对Agent策略模型</w:t>
      </w:r>
      <w:r>
        <w:rPr>
          <w:rFonts w:hint="eastAsia" w:ascii="仿宋" w:hAnsi="仿宋" w:eastAsia="仿宋"/>
        </w:rPr>
        <w:t>进行</w:t>
      </w:r>
      <w:r>
        <w:rPr>
          <w:rFonts w:ascii="仿宋" w:hAnsi="仿宋" w:eastAsia="仿宋"/>
        </w:rPr>
        <w:t>参数高效强化学习训练</w:t>
      </w:r>
      <w:r>
        <w:rPr>
          <w:rFonts w:hint="eastAsia" w:ascii="仿宋" w:hAnsi="仿宋" w:eastAsia="仿宋"/>
        </w:rPr>
        <w:t>，其</w:t>
      </w:r>
      <w:r>
        <w:rPr>
          <w:rFonts w:ascii="仿宋" w:hAnsi="仿宋" w:eastAsia="仿宋"/>
          <w:highlight w:val="yellow"/>
        </w:rPr>
        <w:t>目标</w:t>
      </w:r>
      <w:r>
        <w:rPr>
          <w:rFonts w:hint="eastAsia" w:ascii="仿宋" w:hAnsi="仿宋" w:eastAsia="仿宋"/>
          <w:highlight w:val="yellow"/>
        </w:rPr>
        <w:t>是</w:t>
      </w:r>
      <w:r>
        <w:rPr>
          <w:rFonts w:ascii="仿宋" w:hAnsi="仿宋" w:eastAsia="仿宋"/>
          <w:highlight w:val="yellow"/>
        </w:rPr>
        <w:t>提升最终报告的临床</w:t>
      </w:r>
      <w:r>
        <w:rPr>
          <w:rFonts w:hint="eastAsia" w:ascii="仿宋" w:hAnsi="仿宋" w:eastAsia="仿宋"/>
          <w:highlight w:val="yellow"/>
        </w:rPr>
        <w:t>准确性</w:t>
      </w:r>
      <w:r>
        <w:rPr>
          <w:rFonts w:ascii="仿宋" w:hAnsi="仿宋" w:eastAsia="仿宋"/>
        </w:rPr>
        <w:t>，实现报告</w:t>
      </w:r>
      <w:r>
        <w:rPr>
          <w:rFonts w:ascii="仿宋" w:hAnsi="仿宋" w:eastAsia="仿宋"/>
          <w:highlight w:val="yellow"/>
        </w:rPr>
        <w:t>结论与</w:t>
      </w:r>
      <w:r>
        <w:rPr>
          <w:rFonts w:ascii="仿宋" w:hAnsi="仿宋" w:eastAsia="仿宋"/>
        </w:rPr>
        <w:t>Agent收集得到的</w:t>
      </w:r>
      <w:r>
        <w:rPr>
          <w:rFonts w:ascii="仿宋" w:hAnsi="仿宋" w:eastAsia="仿宋"/>
          <w:highlight w:val="yellow"/>
        </w:rPr>
        <w:t>证据集合</w:t>
      </w:r>
      <m:oMath>
        <m:r>
          <m:rPr>
            <m:scr m:val="script"/>
          </m:rPr>
          <w:rPr>
            <w:rFonts w:ascii="Cambria Math" w:hAnsi="Cambria Math" w:eastAsia="仿宋"/>
            <w:highlight w:val="yellow"/>
          </w:rPr>
          <m:t>S</m:t>
        </m:r>
      </m:oMath>
      <w:r>
        <w:rPr>
          <w:rFonts w:ascii="仿宋" w:hAnsi="仿宋" w:eastAsia="仿宋"/>
          <w:highlight w:val="yellow"/>
        </w:rPr>
        <w:t>之间</w:t>
      </w:r>
      <w:r>
        <w:rPr>
          <w:rFonts w:hint="eastAsia" w:ascii="仿宋" w:hAnsi="仿宋" w:eastAsia="仿宋"/>
          <w:highlight w:val="yellow"/>
        </w:rPr>
        <w:t>的</w:t>
      </w:r>
      <w:r>
        <w:rPr>
          <w:rFonts w:ascii="仿宋" w:hAnsi="仿宋" w:eastAsia="仿宋"/>
          <w:highlight w:val="yellow"/>
        </w:rPr>
        <w:t>强对齐</w:t>
      </w:r>
      <w:r>
        <w:rPr>
          <w:rFonts w:ascii="仿宋" w:hAnsi="仿宋" w:eastAsia="仿宋"/>
        </w:rPr>
        <w:t>，</w:t>
      </w:r>
      <w:r>
        <w:rPr>
          <w:rFonts w:hint="eastAsia" w:ascii="仿宋" w:hAnsi="仿宋" w:eastAsia="仿宋"/>
        </w:rPr>
        <w:t>以</w:t>
      </w:r>
      <w:r>
        <w:rPr>
          <w:rFonts w:ascii="仿宋" w:hAnsi="仿宋" w:eastAsia="仿宋"/>
        </w:rPr>
        <w:t>从源头抑制报告生成任务中常见的幻觉与无依据假阳性输出</w:t>
      </w:r>
      <w:r>
        <w:rPr>
          <w:rFonts w:hint="eastAsia" w:ascii="仿宋" w:hAnsi="仿宋" w:eastAsia="仿宋"/>
        </w:rPr>
        <w:t>；同时，</w:t>
      </w:r>
      <w:r>
        <w:rPr>
          <w:rFonts w:ascii="仿宋" w:hAnsi="仿宋" w:eastAsia="仿宋"/>
        </w:rPr>
        <w:t>引导Agent学会</w:t>
      </w:r>
      <w:r>
        <w:rPr>
          <w:rFonts w:ascii="仿宋" w:hAnsi="仿宋" w:eastAsia="仿宋"/>
          <w:highlight w:val="yellow"/>
        </w:rPr>
        <w:t>合理规划工具调用顺序</w:t>
      </w:r>
      <w:r>
        <w:rPr>
          <w:rFonts w:ascii="仿宋" w:hAnsi="仿宋" w:eastAsia="仿宋"/>
        </w:rPr>
        <w:t>，搜集充分的视觉证据再形成诊断结论。</w:t>
      </w:r>
      <w:r>
        <w:rPr>
          <w:rFonts w:hint="eastAsia" w:ascii="仿宋" w:hAnsi="仿宋" w:eastAsia="仿宋"/>
        </w:rPr>
        <w:t>注意：</w:t>
      </w:r>
      <w:r>
        <w:rPr>
          <w:rFonts w:ascii="仿宋" w:hAnsi="仿宋" w:eastAsia="仿宋"/>
        </w:rPr>
        <w:t>仅更新策略模型的参数</w:t>
      </w:r>
      <w:r>
        <w:rPr>
          <w:rFonts w:hint="eastAsia" w:ascii="仿宋" w:hAnsi="仿宋" w:eastAsia="仿宋"/>
        </w:rPr>
        <w:t>，</w:t>
      </w:r>
      <w:r>
        <w:rPr>
          <w:rFonts w:ascii="仿宋" w:hAnsi="仿宋" w:eastAsia="仿宋"/>
        </w:rPr>
        <w:t xml:space="preserve">所有后端图像分割、分类、VQA </w:t>
      </w:r>
      <w:r>
        <w:rPr>
          <w:rFonts w:hint="eastAsia" w:ascii="仿宋" w:hAnsi="仿宋" w:eastAsia="仿宋"/>
        </w:rPr>
        <w:t>等</w:t>
      </w:r>
      <w:r>
        <w:rPr>
          <w:rFonts w:ascii="仿宋" w:hAnsi="仿宋" w:eastAsia="仿宋"/>
        </w:rPr>
        <w:t>工具权重全部冻结。</w:t>
      </w:r>
    </w:p>
    <w:p w14:paraId="4EBF9410">
      <w:pPr>
        <w:snapToGrid w:val="0"/>
        <w:spacing w:line="360" w:lineRule="auto"/>
        <w:ind w:firstLine="480" w:firstLineChars="200"/>
        <w:jc w:val="both"/>
        <w:rPr>
          <w:rFonts w:hint="eastAsia" w:ascii="仿宋" w:hAnsi="仿宋" w:eastAsia="仿宋"/>
        </w:rPr>
      </w:pPr>
      <w:r>
        <w:rPr>
          <w:rFonts w:hint="eastAsia" w:ascii="仿宋" w:hAnsi="仿宋" w:eastAsia="仿宋"/>
        </w:rPr>
        <w:t>具体来讲，</w:t>
      </w:r>
      <w:r>
        <w:rPr>
          <w:rFonts w:ascii="仿宋" w:hAnsi="仿宋" w:eastAsia="仿宋"/>
        </w:rPr>
        <w:t>给定训练数据集</w:t>
      </w:r>
      <m:oMath>
        <m:r>
          <m:rPr>
            <m:scr m:val="script"/>
          </m:rPr>
          <w:rPr>
            <w:rFonts w:ascii="Cambria Math" w:hAnsi="Cambria Math" w:eastAsia="仿宋"/>
          </w:rPr>
          <m:t>D</m:t>
        </m:r>
      </m:oMath>
      <w:r>
        <w:rPr>
          <w:rFonts w:ascii="仿宋" w:hAnsi="仿宋" w:eastAsia="仿宋"/>
        </w:rPr>
        <w:t>，训练的优化目标为</w:t>
      </w:r>
      <w:r>
        <w:rPr>
          <w:rFonts w:ascii="仿宋" w:hAnsi="仿宋" w:eastAsia="仿宋"/>
          <w:color w:val="C00000"/>
        </w:rPr>
        <w:t>最大化证据对齐奖励在数据集上的期望</w:t>
      </w:r>
      <w:r>
        <w:rPr>
          <w:rFonts w:ascii="仿宋" w:hAnsi="仿宋" w:eastAsia="仿宋"/>
        </w:rPr>
        <w:t xml:space="preserve">，即 </w:t>
      </w:r>
    </w:p>
    <w:p w14:paraId="1E1E836E">
      <w:pPr>
        <w:snapToGrid w:val="0"/>
        <w:spacing w:line="360" w:lineRule="auto"/>
        <w:ind w:firstLine="480" w:firstLineChars="200"/>
        <w:jc w:val="both"/>
        <w:rPr>
          <w:rFonts w:ascii="仿宋" w:hAnsi="仿宋" w:eastAsia="仿宋"/>
        </w:rPr>
      </w:pPr>
      <m:oMathPara>
        <m:oMath>
          <m:func>
            <m:funcPr>
              <m:ctrlPr>
                <w:rPr>
                  <w:rFonts w:ascii="Cambria Math" w:hAnsi="Cambria Math" w:eastAsia="仿宋"/>
                </w:rPr>
              </m:ctrlPr>
            </m:funcPr>
            <m:fName>
              <m:limLow>
                <m:limLowPr>
                  <m:ctrlPr>
                    <w:rPr>
                      <w:rFonts w:ascii="Cambria Math" w:hAnsi="Cambria Math" w:eastAsia="仿宋"/>
                      <w:i/>
                    </w:rPr>
                  </m:ctrlPr>
                </m:limLowPr>
                <m:e>
                  <m:r>
                    <m:rPr>
                      <m:sty m:val="p"/>
                    </m:rPr>
                    <w:rPr>
                      <w:rFonts w:ascii="Cambria Math" w:hAnsi="Cambria Math" w:eastAsia="仿宋"/>
                    </w:rPr>
                    <m:t>max</m:t>
                  </m:r>
                  <m:ctrlPr>
                    <w:rPr>
                      <w:rFonts w:ascii="Cambria Math" w:hAnsi="Cambria Math" w:eastAsia="仿宋"/>
                      <w:i/>
                    </w:rPr>
                  </m:ctrlPr>
                </m:e>
                <m:lim>
                  <m:r>
                    <m:rPr/>
                    <w:rPr>
                      <w:rFonts w:ascii="Cambria Math" w:hAnsi="Cambria Math" w:eastAsia="仿宋"/>
                    </w:rPr>
                    <m:t>θE</m:t>
                  </m:r>
                  <m:ctrlPr>
                    <w:rPr>
                      <w:rFonts w:ascii="Cambria Math" w:hAnsi="Cambria Math" w:eastAsia="仿宋"/>
                    </w:rPr>
                  </m:ctrlPr>
                </m:lim>
              </m:limLow>
              <m:ctrlPr>
                <w:rPr>
                  <w:rFonts w:ascii="Cambria Math" w:hAnsi="Cambria Math" w:eastAsia="仿宋"/>
                  <w:i/>
                </w:rPr>
              </m:ctrlPr>
            </m:fName>
            <m:e>
              <m:r>
                <m:rPr>
                  <m:sty m:val="bi"/>
                </m:rPr>
                <w:rPr>
                  <w:rFonts w:ascii="Cambria Math" w:hAnsi="Cambria Math" w:eastAsia="仿宋"/>
                </w:rPr>
                <m:t>I</m:t>
              </m:r>
              <m:r>
                <m:rPr>
                  <m:sty m:val="p"/>
                </m:rPr>
                <w:rPr>
                  <w:rFonts w:ascii="Cambria Math" w:hAnsi="Cambria Math" w:eastAsia="仿宋" w:cs="Cambria Math"/>
                </w:rPr>
                <m:t>∼</m:t>
              </m:r>
              <m:r>
                <m:rPr>
                  <m:scr m:val="script"/>
                </m:rPr>
                <w:rPr>
                  <w:rFonts w:ascii="Cambria Math" w:hAnsi="Cambria Math" w:eastAsia="仿宋"/>
                </w:rPr>
                <m:t>D</m:t>
              </m:r>
              <m:ctrlPr>
                <w:rPr>
                  <w:rFonts w:ascii="Cambria Math" w:hAnsi="Cambria Math" w:eastAsia="仿宋"/>
                  <w:i/>
                  <w:iCs/>
                </w:rPr>
              </m:ctrlPr>
            </m:e>
          </m:func>
          <m:d>
            <m:dPr>
              <m:begChr m:val="["/>
              <m:endChr m:val="]"/>
              <m:ctrlPr>
                <w:rPr>
                  <w:rFonts w:ascii="Cambria Math" w:hAnsi="Cambria Math" w:eastAsia="仿宋"/>
                  <w:i/>
                  <w:iCs/>
                </w:rPr>
              </m:ctrlPr>
            </m:dPr>
            <m:e>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align</m:t>
                  </m:r>
                  <m:ctrlPr>
                    <w:rPr>
                      <w:rFonts w:ascii="Cambria Math" w:hAnsi="Cambria Math" w:eastAsia="仿宋"/>
                      <w:i/>
                    </w:rPr>
                  </m:ctrlPr>
                </m:sub>
              </m:sSub>
              <m:d>
                <m:dPr>
                  <m:ctrlPr>
                    <w:rPr>
                      <w:rFonts w:ascii="Cambria Math" w:hAnsi="Cambria Math" w:eastAsia="仿宋"/>
                      <w:i/>
                    </w:rPr>
                  </m:ctrlPr>
                </m:dPr>
                <m:e>
                  <m:r>
                    <m:rPr/>
                    <w:rPr>
                      <w:rFonts w:ascii="Cambria Math" w:hAnsi="Cambria Math" w:eastAsia="仿宋"/>
                    </w:rPr>
                    <m:t>R</m:t>
                  </m:r>
                  <m:d>
                    <m:dPr>
                      <m:ctrlPr>
                        <w:rPr>
                          <w:rFonts w:ascii="Cambria Math" w:hAnsi="Cambria Math" w:eastAsia="仿宋"/>
                          <w:i/>
                        </w:rPr>
                      </m:ctrlPr>
                    </m:dPr>
                    <m:e>
                      <m:r>
                        <m:rPr>
                          <m:sty m:val="bi"/>
                        </m:rPr>
                        <w:rPr>
                          <w:rFonts w:ascii="Cambria Math" w:hAnsi="Cambria Math" w:eastAsia="仿宋"/>
                        </w:rPr>
                        <m:t>I</m:t>
                      </m:r>
                      <m:r>
                        <m:rPr/>
                        <w:rPr>
                          <w:rFonts w:ascii="Cambria Math" w:hAnsi="Cambria Math" w:eastAsia="仿宋"/>
                        </w:rPr>
                        <m:t>;θ</m:t>
                      </m:r>
                      <m:ctrlPr>
                        <w:rPr>
                          <w:rFonts w:ascii="Cambria Math" w:hAnsi="Cambria Math" w:eastAsia="仿宋"/>
                          <w:i/>
                        </w:rPr>
                      </m:ctrlPr>
                    </m:e>
                  </m:d>
                  <m:r>
                    <m:rPr>
                      <m:scr m:val="script"/>
                    </m:rPr>
                    <w:rPr>
                      <w:rFonts w:ascii="Cambria Math" w:hAnsi="Cambria Math" w:eastAsia="仿宋"/>
                    </w:rPr>
                    <m:t>,S</m:t>
                  </m:r>
                  <m:d>
                    <m:dPr>
                      <m:ctrlPr>
                        <w:rPr>
                          <w:rFonts w:ascii="Cambria Math" w:hAnsi="Cambria Math" w:eastAsia="仿宋"/>
                          <w:i/>
                        </w:rPr>
                      </m:ctrlPr>
                    </m:dPr>
                    <m:e>
                      <m:r>
                        <m:rPr>
                          <m:sty m:val="bi"/>
                        </m:rPr>
                        <w:rPr>
                          <w:rFonts w:ascii="Cambria Math" w:hAnsi="Cambria Math" w:eastAsia="仿宋"/>
                        </w:rPr>
                        <m:t>I</m:t>
                      </m:r>
                      <m:r>
                        <m:rPr/>
                        <w:rPr>
                          <w:rFonts w:ascii="Cambria Math" w:hAnsi="Cambria Math" w:eastAsia="仿宋"/>
                        </w:rPr>
                        <m:t>;θ</m:t>
                      </m:r>
                      <m:ctrlPr>
                        <w:rPr>
                          <w:rFonts w:ascii="Cambria Math" w:hAnsi="Cambria Math" w:eastAsia="仿宋"/>
                          <w:i/>
                        </w:rPr>
                      </m:ctrlPr>
                    </m:e>
                  </m:d>
                  <m:ctrlPr>
                    <w:rPr>
                      <w:rFonts w:ascii="Cambria Math" w:hAnsi="Cambria Math" w:eastAsia="仿宋"/>
                      <w:i/>
                    </w:rPr>
                  </m:ctrlPr>
                </m:e>
              </m:d>
              <m:ctrlPr>
                <w:rPr>
                  <w:rFonts w:ascii="Cambria Math" w:hAnsi="Cambria Math" w:eastAsia="仿宋"/>
                  <w:i/>
                </w:rPr>
              </m:ctrlPr>
            </m:e>
          </m:d>
        </m:oMath>
      </m:oMathPara>
    </w:p>
    <w:p w14:paraId="28760DF9">
      <w:pPr>
        <w:snapToGrid w:val="0"/>
        <w:spacing w:line="360" w:lineRule="auto"/>
        <w:jc w:val="both"/>
        <w:rPr>
          <w:rFonts w:ascii="仿宋" w:hAnsi="仿宋" w:eastAsia="仿宋"/>
        </w:rPr>
      </w:pPr>
      <w:r>
        <w:rPr>
          <w:rFonts w:ascii="仿宋" w:hAnsi="仿宋" w:eastAsia="仿宋"/>
        </w:rPr>
        <w:t>其中</w:t>
      </w:r>
      <w:r>
        <w:rPr>
          <w:rFonts w:hint="eastAsia" w:ascii="仿宋" w:hAnsi="仿宋" w:eastAsia="仿宋"/>
        </w:rPr>
        <w:t>,</w:t>
      </w:r>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align</m:t>
            </m:r>
            <m:ctrlPr>
              <w:rPr>
                <w:rFonts w:ascii="Cambria Math" w:hAnsi="Cambria Math" w:eastAsia="仿宋"/>
                <w:i/>
              </w:rPr>
            </m:ctrlPr>
          </m:sub>
        </m:sSub>
      </m:oMath>
      <w:r>
        <w:rPr>
          <w:rFonts w:ascii="仿宋" w:hAnsi="仿宋" w:eastAsia="仿宋"/>
        </w:rPr>
        <w:t>为证据对齐总奖励，该奖励同时综合报告临床质量、Agent工具调用行为、报告</w:t>
      </w:r>
      <w:r>
        <w:rPr>
          <w:rFonts w:ascii="仿宋" w:hAnsi="仿宋" w:eastAsia="仿宋"/>
        </w:rPr>
        <w:noBreakHyphen/>
      </w:r>
      <w:r>
        <w:rPr>
          <w:rFonts w:ascii="仿宋" w:hAnsi="仿宋" w:eastAsia="仿宋"/>
        </w:rPr>
        <w:t xml:space="preserve">证据之间的失配惩罚三部分： </w:t>
      </w:r>
    </w:p>
    <w:p w14:paraId="0CB45959">
      <w:pPr>
        <w:snapToGrid w:val="0"/>
        <w:spacing w:line="360" w:lineRule="auto"/>
        <w:jc w:val="center"/>
        <w:rPr>
          <w:rFonts w:ascii="仿宋" w:hAnsi="仿宋" w:eastAsia="仿宋"/>
        </w:rPr>
      </w:pPr>
      <m:oMathPara>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align</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quality</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tool</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λ</m:t>
              </m:r>
              <m:ctrlPr>
                <w:rPr>
                  <w:rFonts w:ascii="Cambria Math" w:hAnsi="Cambria Math" w:eastAsia="仿宋"/>
                  <w:i/>
                </w:rPr>
              </m:ctrlPr>
            </m:e>
            <m:sub>
              <m:r>
                <m:rPr>
                  <m:nor/>
                  <m:sty m:val="p"/>
                </m:rPr>
                <w:rPr>
                  <w:rFonts w:ascii="仿宋" w:hAnsi="仿宋" w:eastAsia="仿宋"/>
                  <w:b w:val="0"/>
                  <w:i w:val="0"/>
                </w:rPr>
                <m:t>mis</m:t>
              </m:r>
              <m:ctrlPr>
                <w:rPr>
                  <w:rFonts w:ascii="Cambria Math" w:hAnsi="Cambria Math" w:eastAsia="仿宋"/>
                  <w:i/>
                </w:rPr>
              </m:ctrlPr>
            </m:sub>
          </m:sSub>
          <m:r>
            <m:rPr>
              <m:sty m:val="p"/>
            </m:rPr>
            <w:rPr>
              <w:rFonts w:ascii="Cambria Math" w:hAnsi="Cambria Math" w:eastAsia="仿宋" w:cs="Cambria Math"/>
            </w:rPr>
            <m:t>⋅</m:t>
          </m:r>
          <m:sSub>
            <m:sSubPr>
              <m:ctrlPr>
                <w:rPr>
                  <w:rFonts w:ascii="Cambria Math" w:hAnsi="Cambria Math" w:eastAsia="仿宋"/>
                  <w:i/>
                </w:rPr>
              </m:ctrlPr>
            </m:sSubPr>
            <m:e>
              <m:r>
                <m:rPr/>
                <w:rPr>
                  <w:rFonts w:ascii="Cambria Math" w:hAnsi="Cambria Math" w:eastAsia="仿宋"/>
                </w:rPr>
                <m:t>P</m:t>
              </m:r>
              <m:ctrlPr>
                <w:rPr>
                  <w:rFonts w:ascii="Cambria Math" w:hAnsi="Cambria Math" w:eastAsia="仿宋" w:cs="Cambria Math"/>
                </w:rPr>
              </m:ctrlPr>
            </m:e>
            <m:sub>
              <m:r>
                <m:rPr>
                  <m:nor/>
                  <m:sty m:val="p"/>
                </m:rPr>
                <w:rPr>
                  <w:rFonts w:ascii="仿宋" w:hAnsi="仿宋" w:eastAsia="仿宋"/>
                  <w:b w:val="0"/>
                  <w:i w:val="0"/>
                </w:rPr>
                <m:t>misalign</m:t>
              </m:r>
              <m:ctrlPr>
                <w:rPr>
                  <w:rFonts w:ascii="Cambria Math" w:hAnsi="Cambria Math" w:eastAsia="仿宋"/>
                  <w:i/>
                </w:rPr>
              </m:ctrlPr>
            </m:sub>
          </m:sSub>
        </m:oMath>
      </m:oMathPara>
    </w:p>
    <w:p w14:paraId="2041286C">
      <w:pPr>
        <w:snapToGrid w:val="0"/>
        <w:spacing w:line="360" w:lineRule="auto"/>
        <w:jc w:val="both"/>
        <w:rPr>
          <w:rFonts w:ascii="仿宋" w:hAnsi="仿宋" w:eastAsia="仿宋"/>
        </w:rPr>
      </w:pPr>
      <w:r>
        <w:rPr>
          <w:rFonts w:hint="eastAsia" w:ascii="仿宋" w:hAnsi="仿宋" w:eastAsia="仿宋"/>
        </w:rPr>
        <w:t>其中，</w:t>
      </w:r>
      <m:oMath>
        <m:sSub>
          <m:sSubPr>
            <m:ctrlPr>
              <w:rPr>
                <w:rFonts w:ascii="Cambria Math" w:hAnsi="Cambria Math" w:eastAsia="仿宋"/>
                <w:i/>
              </w:rPr>
            </m:ctrlPr>
          </m:sSubPr>
          <m:e>
            <m:r>
              <m:rPr/>
              <w:rPr>
                <w:rFonts w:ascii="Cambria Math" w:hAnsi="Cambria Math" w:eastAsia="仿宋"/>
              </w:rPr>
              <m:t>λ</m:t>
            </m:r>
            <m:ctrlPr>
              <w:rPr>
                <w:rFonts w:ascii="Cambria Math" w:hAnsi="Cambria Math" w:eastAsia="仿宋"/>
              </w:rPr>
            </m:ctrlPr>
          </m:e>
          <m:sub>
            <m:r>
              <m:rPr>
                <m:nor/>
                <m:sty m:val="p"/>
              </m:rPr>
              <w:rPr>
                <w:rFonts w:ascii="仿宋" w:hAnsi="仿宋" w:eastAsia="仿宋"/>
                <w:b w:val="0"/>
                <w:i w:val="0"/>
              </w:rPr>
              <m:t>mis</m:t>
            </m:r>
            <m:ctrlPr>
              <w:rPr>
                <w:rFonts w:ascii="Cambria Math" w:hAnsi="Cambria Math" w:eastAsia="仿宋"/>
                <w:i/>
              </w:rPr>
            </m:ctrlPr>
          </m:sub>
        </m:sSub>
        <m:r>
          <m:rPr/>
          <w:rPr>
            <w:rFonts w:ascii="Cambria Math" w:hAnsi="Cambria Math" w:eastAsia="仿宋"/>
          </w:rPr>
          <m:t>&gt;0</m:t>
        </m:r>
      </m:oMath>
      <w:r>
        <w:rPr>
          <w:rFonts w:ascii="仿宋" w:hAnsi="仿宋" w:eastAsia="仿宋"/>
        </w:rPr>
        <w:t>为证据失配惩罚系数，</w:t>
      </w:r>
      <m:oMath>
        <m:sSub>
          <m:sSubPr>
            <m:ctrlPr>
              <w:rPr>
                <w:rFonts w:ascii="Cambria Math" w:hAnsi="Cambria Math" w:eastAsia="仿宋"/>
                <w:i/>
              </w:rPr>
            </m:ctrlPr>
          </m:sSubPr>
          <m:e>
            <m:r>
              <m:rPr/>
              <w:rPr>
                <w:rFonts w:ascii="Cambria Math" w:hAnsi="Cambria Math" w:eastAsia="仿宋"/>
              </w:rPr>
              <m:t>P</m:t>
            </m:r>
            <m:ctrlPr>
              <w:rPr>
                <w:rFonts w:ascii="Cambria Math" w:hAnsi="Cambria Math" w:eastAsia="仿宋"/>
                <w:i/>
              </w:rPr>
            </m:ctrlPr>
          </m:e>
          <m:sub>
            <m:r>
              <m:rPr>
                <m:nor/>
                <m:sty m:val="p"/>
              </m:rPr>
              <w:rPr>
                <w:rFonts w:ascii="仿宋" w:hAnsi="仿宋" w:eastAsia="仿宋"/>
                <w:b w:val="0"/>
                <w:i w:val="0"/>
              </w:rPr>
              <m:t>misalign</m:t>
            </m:r>
            <m:ctrlPr>
              <w:rPr>
                <w:rFonts w:ascii="Cambria Math" w:hAnsi="Cambria Math" w:eastAsia="仿宋"/>
                <w:i/>
              </w:rPr>
            </m:ctrlPr>
          </m:sub>
        </m:sSub>
        <m:r>
          <m:rPr>
            <m:sty m:val="p"/>
          </m:rPr>
          <w:rPr>
            <w:rFonts w:hint="eastAsia" w:ascii="Cambria Math" w:hAnsi="Cambria Math" w:eastAsia="仿宋"/>
          </w:rPr>
          <m:t>∈</m:t>
        </m:r>
        <m:d>
          <m:dPr>
            <m:begChr m:val="["/>
            <m:endChr m:val="]"/>
            <m:ctrlPr>
              <w:rPr>
                <w:rFonts w:ascii="Cambria Math" w:hAnsi="Cambria Math" w:eastAsia="仿宋"/>
                <w:i/>
              </w:rPr>
            </m:ctrlPr>
          </m:dPr>
          <m:e>
            <m:r>
              <m:rPr/>
              <w:rPr>
                <w:rFonts w:ascii="Cambria Math" w:hAnsi="Cambria Math" w:eastAsia="仿宋"/>
              </w:rPr>
              <m:t>0,1</m:t>
            </m:r>
            <m:ctrlPr>
              <w:rPr>
                <w:rFonts w:ascii="Cambria Math" w:hAnsi="Cambria Math" w:eastAsia="仿宋"/>
                <w:i/>
              </w:rPr>
            </m:ctrlPr>
          </m:e>
        </m:d>
      </m:oMath>
      <w:r>
        <w:rPr>
          <w:rFonts w:ascii="仿宋" w:hAnsi="仿宋" w:eastAsia="仿宋"/>
        </w:rPr>
        <w:t>为证据失配率，表征报告文本中不存在对应工具证据支撑的异常发现占报告全部异常发现的比例，该指标直接刻画幻觉严重程度。报告临床质量奖励</w:t>
      </w:r>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quality</m:t>
            </m:r>
            <m:ctrlPr>
              <w:rPr>
                <w:rFonts w:ascii="Cambria Math" w:hAnsi="Cambria Math" w:eastAsia="仿宋"/>
                <w:i/>
              </w:rPr>
            </m:ctrlPr>
          </m:sub>
        </m:sSub>
      </m:oMath>
      <w:r>
        <w:rPr>
          <w:rFonts w:ascii="仿宋" w:hAnsi="仿宋" w:eastAsia="仿宋"/>
        </w:rPr>
        <w:t xml:space="preserve">结合病理标签F1分数与异常发现匹配F1分数共同计算： </w:t>
      </w:r>
    </w:p>
    <w:p w14:paraId="078E8F81">
      <w:pPr>
        <w:snapToGrid w:val="0"/>
        <w:spacing w:line="360" w:lineRule="auto"/>
        <w:jc w:val="both"/>
        <w:rPr>
          <w:rFonts w:ascii="仿宋" w:hAnsi="仿宋" w:eastAsia="仿宋"/>
        </w:rPr>
      </w:pPr>
      <m:oMathPara>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quality</m:t>
              </m:r>
              <m:ctrlPr>
                <w:rPr>
                  <w:rFonts w:ascii="Cambria Math" w:hAnsi="Cambria Math" w:eastAsia="仿宋"/>
                  <w:i/>
                </w:rPr>
              </m:ctrlPr>
            </m:sub>
          </m:sSub>
          <m:r>
            <m:rPr/>
            <w:rPr>
              <w:rFonts w:ascii="Cambria Math" w:hAnsi="Cambria Math" w:eastAsia="仿宋"/>
            </w:rPr>
            <m:t>=F</m:t>
          </m:r>
          <m:sSub>
            <m:sSubPr>
              <m:ctrlPr>
                <w:rPr>
                  <w:rFonts w:ascii="Cambria Math" w:hAnsi="Cambria Math" w:eastAsia="仿宋"/>
                  <w:i/>
                </w:rPr>
              </m:ctrlPr>
            </m:sSubPr>
            <m:e>
              <m:r>
                <m:rPr/>
                <w:rPr>
                  <w:rFonts w:ascii="Cambria Math" w:hAnsi="Cambria Math" w:eastAsia="仿宋"/>
                </w:rPr>
                <m:t>1</m:t>
              </m:r>
              <m:ctrlPr>
                <w:rPr>
                  <w:rFonts w:ascii="Cambria Math" w:hAnsi="Cambria Math" w:eastAsia="仿宋"/>
                  <w:i/>
                </w:rPr>
              </m:ctrlPr>
            </m:e>
            <m:sub>
              <m:r>
                <m:rPr/>
                <w:rPr>
                  <w:rFonts w:ascii="Cambria Math" w:hAnsi="Cambria Math" w:eastAsia="仿宋"/>
                </w:rPr>
                <m:t>14</m:t>
              </m:r>
              <m:ctrlPr>
                <w:rPr>
                  <w:rFonts w:ascii="Cambria Math" w:hAnsi="Cambria Math" w:eastAsia="仿宋"/>
                  <w:i/>
                </w:rPr>
              </m:ctrlPr>
            </m:sub>
          </m:sSub>
          <m:r>
            <m:rPr/>
            <w:rPr>
              <w:rFonts w:ascii="Cambria Math" w:hAnsi="Cambria Math" w:eastAsia="仿宋"/>
            </w:rPr>
            <m:t>+F</m:t>
          </m:r>
          <m:sSub>
            <m:sSubPr>
              <m:ctrlPr>
                <w:rPr>
                  <w:rFonts w:ascii="Cambria Math" w:hAnsi="Cambria Math" w:eastAsia="仿宋"/>
                  <w:i/>
                </w:rPr>
              </m:ctrlPr>
            </m:sSubPr>
            <m:e>
              <m:r>
                <m:rPr/>
                <w:rPr>
                  <w:rFonts w:ascii="Cambria Math" w:hAnsi="Cambria Math" w:eastAsia="仿宋"/>
                </w:rPr>
                <m:t>1</m:t>
              </m:r>
              <m:ctrlPr>
                <w:rPr>
                  <w:rFonts w:ascii="Cambria Math" w:hAnsi="Cambria Math" w:eastAsia="仿宋"/>
                  <w:i/>
                </w:rPr>
              </m:ctrlPr>
            </m:e>
            <m:sub>
              <m:r>
                <m:rPr>
                  <m:nor/>
                  <m:sty m:val="p"/>
                </m:rPr>
                <w:rPr>
                  <w:rFonts w:ascii="仿宋" w:hAnsi="仿宋" w:eastAsia="仿宋"/>
                  <w:b w:val="0"/>
                  <w:i w:val="0"/>
                </w:rPr>
                <m:t>abnorm</m:t>
              </m:r>
              <m:ctrlPr>
                <w:rPr>
                  <w:rFonts w:ascii="Cambria Math" w:hAnsi="Cambria Math" w:eastAsia="仿宋"/>
                  <w:i/>
                </w:rPr>
              </m:ctrlPr>
            </m:sub>
          </m:sSub>
        </m:oMath>
      </m:oMathPara>
    </w:p>
    <w:p w14:paraId="64431FA4">
      <w:pPr>
        <w:snapToGrid w:val="0"/>
        <w:spacing w:line="360" w:lineRule="auto"/>
        <w:jc w:val="both"/>
        <w:rPr>
          <w:rFonts w:ascii="仿宋" w:hAnsi="仿宋" w:eastAsia="仿宋"/>
        </w:rPr>
      </w:pPr>
      <w:r>
        <w:rPr>
          <w:rFonts w:hint="eastAsia" w:ascii="仿宋" w:hAnsi="仿宋" w:eastAsia="仿宋"/>
        </w:rPr>
        <w:t>其中，</w:t>
      </w:r>
      <m:oMath>
        <m:r>
          <m:rPr/>
          <w:rPr>
            <w:rFonts w:ascii="Cambria Math" w:hAnsi="Cambria Math" w:eastAsia="仿宋"/>
          </w:rPr>
          <m:t>F</m:t>
        </m:r>
        <m:sSub>
          <m:sSubPr>
            <m:ctrlPr>
              <w:rPr>
                <w:rFonts w:ascii="Cambria Math" w:hAnsi="Cambria Math" w:eastAsia="仿宋"/>
                <w:i/>
              </w:rPr>
            </m:ctrlPr>
          </m:sSubPr>
          <m:e>
            <m:r>
              <m:rPr/>
              <w:rPr>
                <w:rFonts w:ascii="Cambria Math" w:hAnsi="Cambria Math" w:eastAsia="仿宋"/>
              </w:rPr>
              <m:t>1</m:t>
            </m:r>
            <m:ctrlPr>
              <w:rPr>
                <w:rFonts w:ascii="Cambria Math" w:hAnsi="Cambria Math" w:eastAsia="仿宋"/>
                <w:i/>
              </w:rPr>
            </m:ctrlPr>
          </m:e>
          <m:sub>
            <m:r>
              <m:rPr/>
              <w:rPr>
                <w:rFonts w:ascii="Cambria Math" w:hAnsi="Cambria Math" w:eastAsia="仿宋"/>
              </w:rPr>
              <m:t>14</m:t>
            </m:r>
            <m:ctrlPr>
              <w:rPr>
                <w:rFonts w:ascii="Cambria Math" w:hAnsi="Cambria Math" w:eastAsia="仿宋"/>
                <w:i/>
              </w:rPr>
            </m:ctrlPr>
          </m:sub>
        </m:sSub>
      </m:oMath>
      <w:r>
        <w:rPr>
          <w:rFonts w:ascii="仿宋" w:hAnsi="仿宋" w:eastAsia="仿宋"/>
        </w:rPr>
        <w:t>基于CheXpert14种标准病理标签，使用文本分类器抽取报告内病理标签后计算得到；</w:t>
      </w:r>
      <m:oMath>
        <m:r>
          <m:rPr/>
          <w:rPr>
            <w:rFonts w:ascii="Cambria Math" w:hAnsi="Cambria Math" w:eastAsia="仿宋"/>
          </w:rPr>
          <m:t>F</m:t>
        </m:r>
        <m:sSub>
          <m:sSubPr>
            <m:ctrlPr>
              <w:rPr>
                <w:rFonts w:ascii="Cambria Math" w:hAnsi="Cambria Math" w:eastAsia="仿宋"/>
                <w:i/>
              </w:rPr>
            </m:ctrlPr>
          </m:sSubPr>
          <m:e>
            <m:r>
              <m:rPr/>
              <w:rPr>
                <w:rFonts w:ascii="Cambria Math" w:hAnsi="Cambria Math" w:eastAsia="仿宋"/>
              </w:rPr>
              <m:t>1</m:t>
            </m:r>
            <m:ctrlPr>
              <w:rPr>
                <w:rFonts w:ascii="Cambria Math" w:hAnsi="Cambria Math" w:eastAsia="仿宋"/>
                <w:i/>
              </w:rPr>
            </m:ctrlPr>
          </m:e>
          <m:sub>
            <m:r>
              <m:rPr>
                <m:nor/>
                <m:sty m:val="p"/>
              </m:rPr>
              <w:rPr>
                <w:rFonts w:ascii="仿宋" w:hAnsi="仿宋" w:eastAsia="仿宋"/>
                <w:b w:val="0"/>
                <w:i w:val="0"/>
              </w:rPr>
              <m:t>abnorm</m:t>
            </m:r>
            <m:ctrlPr>
              <w:rPr>
                <w:rFonts w:ascii="Cambria Math" w:hAnsi="Cambria Math" w:eastAsia="仿宋"/>
                <w:i/>
              </w:rPr>
            </m:ctrlPr>
          </m:sub>
        </m:sSub>
      </m:oMath>
      <w:r>
        <w:rPr>
          <w:rFonts w:ascii="仿宋" w:hAnsi="仿宋" w:eastAsia="仿宋"/>
        </w:rPr>
        <w:t>由LLM评判器分别抽取候选报告与真值报告的异常发现，区分完全匹配与部分匹配后计算异常层面的F1得分。工具行为奖励</w:t>
      </w:r>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tool</m:t>
            </m:r>
            <m:ctrlPr>
              <w:rPr>
                <w:rFonts w:ascii="Cambria Math" w:hAnsi="Cambria Math" w:eastAsia="仿宋"/>
                <w:i/>
              </w:rPr>
            </m:ctrlPr>
          </m:sub>
        </m:sSub>
      </m:oMath>
      <w:r>
        <w:rPr>
          <w:rFonts w:ascii="仿宋" w:hAnsi="仿宋" w:eastAsia="仿宋"/>
        </w:rPr>
        <w:t xml:space="preserve">用于约束Agent产生合理、高效的工具调用序列，由四项子奖励加权组合得到 </w:t>
      </w:r>
    </w:p>
    <w:p w14:paraId="2197E094">
      <w:pPr>
        <w:snapToGrid w:val="0"/>
        <w:spacing w:line="360" w:lineRule="auto"/>
        <w:jc w:val="both"/>
        <w:rPr>
          <w:rFonts w:hint="eastAsia" w:ascii="仿宋" w:hAnsi="仿宋" w:eastAsia="仿宋"/>
        </w:rPr>
      </w:pPr>
      <m:oMathPara>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tool</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s</m:t>
              </m:r>
              <m:ctrlPr>
                <w:rPr>
                  <w:rFonts w:ascii="Cambria Math" w:hAnsi="Cambria Math" w:eastAsia="仿宋"/>
                  <w:i/>
                </w:rPr>
              </m:ctrlPr>
            </m:sub>
          </m:sSub>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succ</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d</m:t>
              </m:r>
              <m:ctrlPr>
                <w:rPr>
                  <w:rFonts w:ascii="Cambria Math" w:hAnsi="Cambria Math" w:eastAsia="仿宋"/>
                  <w:i/>
                </w:rPr>
              </m:ctrlPr>
            </m:sub>
          </m:sSub>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div</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c</m:t>
              </m:r>
              <m:ctrlPr>
                <w:rPr>
                  <w:rFonts w:ascii="Cambria Math" w:hAnsi="Cambria Math" w:eastAsia="仿宋"/>
                  <w:i/>
                </w:rPr>
              </m:ctrlPr>
            </m:sub>
          </m:sSub>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coh</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j</m:t>
              </m:r>
              <m:ctrlPr>
                <w:rPr>
                  <w:rFonts w:ascii="Cambria Math" w:hAnsi="Cambria Math" w:eastAsia="仿宋"/>
                  <w:i/>
                </w:rPr>
              </m:ctrlPr>
            </m:sub>
          </m:sSub>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toolJudge</m:t>
              </m:r>
              <m:ctrlPr>
                <w:rPr>
                  <w:rFonts w:ascii="Cambria Math" w:hAnsi="Cambria Math" w:eastAsia="仿宋"/>
                  <w:i/>
                </w:rPr>
              </m:ctrlPr>
            </m:sub>
          </m:sSub>
        </m:oMath>
      </m:oMathPara>
    </w:p>
    <w:p w14:paraId="0AD1406A">
      <w:pPr>
        <w:snapToGrid w:val="0"/>
        <w:spacing w:line="360" w:lineRule="auto"/>
        <w:jc w:val="both"/>
        <w:rPr>
          <w:rFonts w:ascii="仿宋" w:hAnsi="仿宋" w:eastAsia="仿宋"/>
        </w:rPr>
      </w:pPr>
      <m:oMathPara>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succ</m:t>
              </m:r>
              <m:ctrlPr>
                <w:rPr>
                  <w:rFonts w:ascii="Cambria Math" w:hAnsi="Cambria Math" w:eastAsia="仿宋"/>
                  <w:i/>
                </w:rPr>
              </m:ctrlPr>
            </m:sub>
          </m:sSub>
          <m:r>
            <m:rPr/>
            <w:rPr>
              <w:rFonts w:ascii="Cambria Math" w:hAnsi="Cambria Math" w:eastAsia="仿宋"/>
            </w:rPr>
            <m:t>=</m:t>
          </m:r>
          <m:f>
            <m:fPr>
              <m:ctrlPr>
                <w:rPr>
                  <w:rFonts w:ascii="Cambria Math" w:hAnsi="Cambria Math" w:eastAsia="仿宋"/>
                </w:rPr>
              </m:ctrlPr>
            </m:fPr>
            <m:num>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succ</m:t>
                  </m:r>
                  <m:ctrlPr>
                    <w:rPr>
                      <w:rFonts w:ascii="Cambria Math" w:hAnsi="Cambria Math" w:eastAsia="仿宋"/>
                      <w:i/>
                    </w:rPr>
                  </m:ctrlPr>
                </m:sub>
              </m:sSub>
              <m:ctrlPr>
                <w:rPr>
                  <w:rFonts w:ascii="Cambria Math" w:hAnsi="Cambria Math" w:eastAsia="仿宋"/>
                  <w:i/>
                </w:rPr>
              </m:ctrlPr>
            </m:num>
            <m:den>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call</m:t>
                  </m:r>
                  <m:ctrlPr>
                    <w:rPr>
                      <w:rFonts w:ascii="Cambria Math" w:hAnsi="Cambria Math" w:eastAsia="仿宋"/>
                      <w:i/>
                    </w:rPr>
                  </m:ctrlPr>
                </m:sub>
              </m:sSub>
              <m:ctrlPr>
                <w:rPr>
                  <w:rFonts w:ascii="Cambria Math" w:hAnsi="Cambria Math" w:eastAsia="仿宋"/>
                  <w:i/>
                </w:rPr>
              </m:ctrlPr>
            </m:den>
          </m:f>
          <m:r>
            <m:rPr/>
            <w:rPr>
              <w:rFonts w:ascii="Cambria Math" w:hAnsi="Cambria Math" w:eastAsia="仿宋"/>
            </w:rPr>
            <m:t>,</m:t>
          </m:r>
          <m:r>
            <m:rPr>
              <m:sty m:val="p"/>
            </m:rPr>
            <w:rPr>
              <w:rFonts w:ascii="Cambria Math" w:hAnsi="Cambria Math" w:eastAsia="仿宋"/>
            </w:rPr>
            <m:t> </m:t>
          </m:r>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rPr>
              </m:ctrlPr>
            </m:e>
            <m:sub>
              <m:r>
                <m:rPr>
                  <m:nor/>
                  <m:sty m:val="p"/>
                </m:rPr>
                <w:rPr>
                  <w:rFonts w:ascii="仿宋" w:hAnsi="仿宋" w:eastAsia="仿宋"/>
                  <w:b w:val="0"/>
                  <w:i w:val="0"/>
                </w:rPr>
                <m:t>div</m:t>
              </m:r>
              <m:ctrlPr>
                <w:rPr>
                  <w:rFonts w:ascii="Cambria Math" w:hAnsi="Cambria Math" w:eastAsia="仿宋"/>
                  <w:i/>
                </w:rPr>
              </m:ctrlPr>
            </m:sub>
          </m:sSub>
          <m:r>
            <m:rPr/>
            <w:rPr>
              <w:rFonts w:ascii="Cambria Math" w:hAnsi="Cambria Math" w:eastAsia="仿宋"/>
            </w:rPr>
            <m:t>=</m:t>
          </m:r>
          <m:f>
            <m:fPr>
              <m:ctrlPr>
                <w:rPr>
                  <w:rFonts w:ascii="Cambria Math" w:hAnsi="Cambria Math" w:eastAsia="仿宋"/>
                </w:rPr>
              </m:ctrlPr>
            </m:fPr>
            <m:num>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used</m:t>
                  </m:r>
                  <m:ctrlPr>
                    <w:rPr>
                      <w:rFonts w:ascii="Cambria Math" w:hAnsi="Cambria Math" w:eastAsia="仿宋"/>
                      <w:i/>
                    </w:rPr>
                  </m:ctrlPr>
                </m:sub>
              </m:sSub>
              <m:ctrlPr>
                <w:rPr>
                  <w:rFonts w:ascii="Cambria Math" w:hAnsi="Cambria Math" w:eastAsia="仿宋"/>
                  <w:i/>
                </w:rPr>
              </m:ctrlPr>
            </m:num>
            <m:den>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avail</m:t>
                  </m:r>
                  <m:ctrlPr>
                    <w:rPr>
                      <w:rFonts w:ascii="Cambria Math" w:hAnsi="Cambria Math" w:eastAsia="仿宋"/>
                      <w:i/>
                    </w:rPr>
                  </m:ctrlPr>
                </m:sub>
              </m:sSub>
              <m:ctrlPr>
                <w:rPr>
                  <w:rFonts w:ascii="Cambria Math" w:hAnsi="Cambria Math" w:eastAsia="仿宋"/>
                  <w:i/>
                </w:rPr>
              </m:ctrlPr>
            </m:den>
          </m:f>
          <m:r>
            <m:rPr/>
            <w:rPr>
              <w:rFonts w:ascii="Cambria Math" w:hAnsi="Cambria Math" w:eastAsia="仿宋"/>
            </w:rPr>
            <m:t>,</m:t>
          </m:r>
          <m:r>
            <m:rPr>
              <m:sty m:val="p"/>
            </m:rPr>
            <w:rPr>
              <w:rFonts w:ascii="Cambria Math" w:hAnsi="Cambria Math" w:eastAsia="仿宋"/>
            </w:rPr>
            <m:t> </m:t>
          </m:r>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rPr>
              </m:ctrlPr>
            </m:e>
            <m:sub>
              <m:r>
                <m:rPr>
                  <m:nor/>
                  <m:sty m:val="p"/>
                </m:rPr>
                <w:rPr>
                  <w:rFonts w:ascii="仿宋" w:hAnsi="仿宋" w:eastAsia="仿宋"/>
                  <w:b w:val="0"/>
                  <w:i w:val="0"/>
                </w:rPr>
                <m:t>coh</m:t>
              </m:r>
              <m:ctrlPr>
                <w:rPr>
                  <w:rFonts w:ascii="Cambria Math" w:hAnsi="Cambria Math" w:eastAsia="仿宋"/>
                  <w:i/>
                </w:rPr>
              </m:ctrlPr>
            </m:sub>
          </m:sSub>
          <m:r>
            <m:rPr/>
            <w:rPr>
              <w:rFonts w:ascii="Cambria Math" w:hAnsi="Cambria Math" w:eastAsia="仿宋"/>
            </w:rPr>
            <m:t>=</m:t>
          </m:r>
          <m:f>
            <m:fPr>
              <m:ctrlPr>
                <w:rPr>
                  <w:rFonts w:ascii="Cambria Math" w:hAnsi="Cambria Math" w:eastAsia="仿宋"/>
                </w:rPr>
              </m:ctrlPr>
            </m:fPr>
            <m:num>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coh</m:t>
                  </m:r>
                  <m:ctrlPr>
                    <w:rPr>
                      <w:rFonts w:ascii="Cambria Math" w:hAnsi="Cambria Math" w:eastAsia="仿宋"/>
                      <w:i/>
                    </w:rPr>
                  </m:ctrlPr>
                </m:sub>
              </m:sSub>
              <m:ctrlPr>
                <w:rPr>
                  <w:rFonts w:ascii="Cambria Math" w:hAnsi="Cambria Math" w:eastAsia="仿宋"/>
                  <w:i/>
                </w:rPr>
              </m:ctrlPr>
            </m:num>
            <m:den>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call</m:t>
                  </m:r>
                  <m:ctrlPr>
                    <w:rPr>
                      <w:rFonts w:ascii="Cambria Math" w:hAnsi="Cambria Math" w:eastAsia="仿宋"/>
                      <w:i/>
                    </w:rPr>
                  </m:ctrlPr>
                </m:sub>
              </m:sSub>
              <m:ctrlPr>
                <w:rPr>
                  <w:rFonts w:ascii="Cambria Math" w:hAnsi="Cambria Math" w:eastAsia="仿宋"/>
                  <w:i/>
                </w:rPr>
              </m:ctrlPr>
            </m:den>
          </m:f>
        </m:oMath>
      </m:oMathPara>
    </w:p>
    <w:p w14:paraId="4A7E25C4">
      <w:pPr>
        <w:snapToGrid w:val="0"/>
        <w:spacing w:line="360" w:lineRule="auto"/>
        <w:jc w:val="both"/>
        <w:rPr>
          <w:rFonts w:ascii="仿宋" w:hAnsi="仿宋" w:eastAsia="仿宋"/>
        </w:rPr>
      </w:pPr>
      <w:r>
        <w:rPr>
          <w:rFonts w:hint="eastAsia" w:ascii="仿宋" w:hAnsi="仿宋" w:eastAsia="仿宋"/>
        </w:rPr>
        <w:t>其中，</w:t>
      </w:r>
      <m:oMath>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succ</m:t>
            </m:r>
            <m:ctrlPr>
              <w:rPr>
                <w:rFonts w:ascii="Cambria Math" w:hAnsi="Cambria Math" w:eastAsia="仿宋"/>
                <w:i/>
              </w:rPr>
            </m:ctrlPr>
          </m:sub>
        </m:sSub>
      </m:oMath>
      <w:r>
        <w:rPr>
          <w:rFonts w:ascii="仿宋" w:hAnsi="仿宋" w:eastAsia="仿宋"/>
        </w:rPr>
        <w:t>为成功执行的工具调用次数，</w:t>
      </w:r>
      <m:oMath>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call</m:t>
            </m:r>
            <m:ctrlPr>
              <w:rPr>
                <w:rFonts w:ascii="Cambria Math" w:hAnsi="Cambria Math" w:eastAsia="仿宋"/>
                <w:i/>
              </w:rPr>
            </m:ctrlPr>
          </m:sub>
        </m:sSub>
      </m:oMath>
      <w:r>
        <w:rPr>
          <w:rFonts w:ascii="仿宋" w:hAnsi="仿宋" w:eastAsia="仿宋"/>
        </w:rPr>
        <w:t>为工具调用总次数，</w:t>
      </w:r>
      <m:oMath>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used</m:t>
            </m:r>
            <m:ctrlPr>
              <w:rPr>
                <w:rFonts w:ascii="Cambria Math" w:hAnsi="Cambria Math" w:eastAsia="仿宋"/>
                <w:i/>
              </w:rPr>
            </m:ctrlPr>
          </m:sub>
        </m:sSub>
      </m:oMath>
      <w:r>
        <w:rPr>
          <w:rFonts w:ascii="仿宋" w:hAnsi="仿宋" w:eastAsia="仿宋"/>
        </w:rPr>
        <w:t>为实际使用的不同工具种类数目，</w:t>
      </w:r>
      <m:oMath>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avail</m:t>
            </m:r>
            <m:ctrlPr>
              <w:rPr>
                <w:rFonts w:ascii="Cambria Math" w:hAnsi="Cambria Math" w:eastAsia="仿宋"/>
                <w:i/>
              </w:rPr>
            </m:ctrlPr>
          </m:sub>
        </m:sSub>
      </m:oMath>
      <w:r>
        <w:rPr>
          <w:rFonts w:ascii="仿宋" w:hAnsi="仿宋" w:eastAsia="仿宋"/>
        </w:rPr>
        <w:t>为全部可用工具总数，</w:t>
      </w:r>
      <m:oMath>
        <m:sSub>
          <m:sSubPr>
            <m:ctrlPr>
              <w:rPr>
                <w:rFonts w:ascii="Cambria Math" w:hAnsi="Cambria Math" w:eastAsia="仿宋"/>
                <w:i/>
              </w:rPr>
            </m:ctrlPr>
          </m:sSubPr>
          <m:e>
            <m:r>
              <m:rPr/>
              <w:rPr>
                <w:rFonts w:ascii="Cambria Math" w:hAnsi="Cambria Math" w:eastAsia="仿宋"/>
              </w:rPr>
              <m:t>N</m:t>
            </m:r>
            <m:ctrlPr>
              <w:rPr>
                <w:rFonts w:ascii="Cambria Math" w:hAnsi="Cambria Math" w:eastAsia="仿宋"/>
                <w:i/>
              </w:rPr>
            </m:ctrlPr>
          </m:e>
          <m:sub>
            <m:r>
              <m:rPr>
                <m:nor/>
                <m:sty m:val="p"/>
              </m:rPr>
              <w:rPr>
                <w:rFonts w:ascii="仿宋" w:hAnsi="仿宋" w:eastAsia="仿宋"/>
                <w:b w:val="0"/>
                <w:i w:val="0"/>
              </w:rPr>
              <m:t>coh</m:t>
            </m:r>
            <m:ctrlPr>
              <w:rPr>
                <w:rFonts w:ascii="Cambria Math" w:hAnsi="Cambria Math" w:eastAsia="仿宋"/>
                <w:i/>
              </w:rPr>
            </m:ctrlPr>
          </m:sub>
        </m:sSub>
      </m:oMath>
      <w:r>
        <w:rPr>
          <w:rFonts w:ascii="仿宋" w:hAnsi="仿宋" w:eastAsia="仿宋"/>
        </w:rPr>
        <w:t>为输出结果被后续推理步骤实际利用的有效工具调用数目；</w:t>
      </w:r>
      <m:oMath>
        <m:sSub>
          <m:sSubPr>
            <m:ctrlPr>
              <w:rPr>
                <w:rFonts w:ascii="Cambria Math" w:hAnsi="Cambria Math" w:eastAsia="仿宋"/>
                <w:i/>
              </w:rPr>
            </m:ctrlPr>
          </m:sSubPr>
          <m:e>
            <m:r>
              <m:rPr/>
              <w:rPr>
                <w:rFonts w:ascii="Cambria Math" w:hAnsi="Cambria Math" w:eastAsia="仿宋"/>
              </w:rPr>
              <m:t>R</m:t>
            </m:r>
            <m:ctrlPr>
              <w:rPr>
                <w:rFonts w:ascii="Cambria Math" w:hAnsi="Cambria Math" w:eastAsia="仿宋"/>
                <w:i/>
              </w:rPr>
            </m:ctrlPr>
          </m:e>
          <m:sub>
            <m:r>
              <m:rPr>
                <m:nor/>
                <m:sty m:val="p"/>
              </m:rPr>
              <w:rPr>
                <w:rFonts w:ascii="仿宋" w:hAnsi="仿宋" w:eastAsia="仿宋"/>
                <w:b w:val="0"/>
                <w:i w:val="0"/>
              </w:rPr>
              <m:t>toolJudge</m:t>
            </m:r>
            <m:ctrlPr>
              <w:rPr>
                <w:rFonts w:ascii="Cambria Math" w:hAnsi="Cambria Math" w:eastAsia="仿宋"/>
                <w:i/>
              </w:rPr>
            </m:ctrlPr>
          </m:sub>
        </m:sSub>
        <m:r>
          <m:rPr>
            <m:sty m:val="p"/>
          </m:rPr>
          <w:rPr>
            <w:rFonts w:hint="eastAsia" w:ascii="Cambria Math" w:hAnsi="Cambria Math" w:eastAsia="仿宋"/>
          </w:rPr>
          <m:t>∈</m:t>
        </m:r>
        <m:d>
          <m:dPr>
            <m:begChr m:val="["/>
            <m:endChr m:val="]"/>
            <m:ctrlPr>
              <w:rPr>
                <w:rFonts w:ascii="Cambria Math" w:hAnsi="Cambria Math" w:eastAsia="仿宋"/>
                <w:i/>
              </w:rPr>
            </m:ctrlPr>
          </m:dPr>
          <m:e>
            <m:r>
              <m:rPr/>
              <w:rPr>
                <w:rFonts w:ascii="Cambria Math" w:hAnsi="Cambria Math" w:eastAsia="仿宋"/>
              </w:rPr>
              <m:t>0,1</m:t>
            </m:r>
            <m:ctrlPr>
              <w:rPr>
                <w:rFonts w:ascii="Cambria Math" w:hAnsi="Cambria Math" w:eastAsia="仿宋"/>
                <w:i/>
              </w:rPr>
            </m:ctrlPr>
          </m:e>
        </m:d>
      </m:oMath>
      <w:r>
        <w:rPr>
          <w:rFonts w:ascii="仿宋" w:hAnsi="仿宋" w:eastAsia="仿宋"/>
        </w:rPr>
        <w:t>是由独立LLM评判器输出的归一化得分，综合衡量Agent对诊断清单的遵从程度；</w:t>
      </w:r>
      <m:oMath>
        <m:r>
          <m:rPr>
            <m:lit/>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s</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d</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c</m:t>
            </m:r>
            <m:ctrlPr>
              <w:rPr>
                <w:rFonts w:ascii="Cambria Math" w:hAnsi="Cambria Math" w:eastAsia="仿宋"/>
                <w:i/>
              </w:rPr>
            </m:ctrlPr>
          </m:sub>
        </m:sSub>
        <m:r>
          <m:rPr/>
          <w:rPr>
            <w:rFonts w:ascii="Cambria Math" w:hAnsi="Cambria Math" w:eastAsia="仿宋"/>
          </w:rPr>
          <m:t>,</m:t>
        </m:r>
        <m:sSub>
          <m:sSubPr>
            <m:ctrlPr>
              <w:rPr>
                <w:rFonts w:ascii="Cambria Math" w:hAnsi="Cambria Math" w:eastAsia="仿宋"/>
                <w:i/>
              </w:rPr>
            </m:ctrlPr>
          </m:sSubPr>
          <m:e>
            <m:r>
              <m:rPr/>
              <w:rPr>
                <w:rFonts w:ascii="Cambria Math" w:hAnsi="Cambria Math" w:eastAsia="仿宋"/>
              </w:rPr>
              <m:t>w</m:t>
            </m:r>
            <m:ctrlPr>
              <w:rPr>
                <w:rFonts w:ascii="Cambria Math" w:hAnsi="Cambria Math" w:eastAsia="仿宋"/>
                <w:i/>
              </w:rPr>
            </m:ctrlPr>
          </m:e>
          <m:sub>
            <m:r>
              <m:rPr/>
              <w:rPr>
                <w:rFonts w:ascii="Cambria Math" w:hAnsi="Cambria Math" w:eastAsia="仿宋"/>
              </w:rPr>
              <m:t>j</m:t>
            </m:r>
            <m:ctrlPr>
              <w:rPr>
                <w:rFonts w:ascii="Cambria Math" w:hAnsi="Cambria Math" w:eastAsia="仿宋"/>
                <w:i/>
              </w:rPr>
            </m:ctrlPr>
          </m:sub>
        </m:sSub>
        <m:r>
          <m:rPr>
            <m:lit/>
          </m:rPr>
          <w:rPr>
            <w:rFonts w:ascii="Cambria Math" w:hAnsi="Cambria Math" w:eastAsia="仿宋"/>
          </w:rPr>
          <m:t>)</m:t>
        </m:r>
      </m:oMath>
      <w:r>
        <w:rPr>
          <w:rFonts w:ascii="仿宋" w:hAnsi="仿宋" w:eastAsia="仿宋"/>
        </w:rPr>
        <w:t>分别为四项子奖励对应的权重超参数。</w:t>
      </w:r>
    </w:p>
    <w:p w14:paraId="2F42B6EA">
      <w:pPr>
        <w:snapToGrid w:val="0"/>
        <w:spacing w:line="360" w:lineRule="auto"/>
        <w:jc w:val="both"/>
        <w:rPr>
          <w:rFonts w:ascii="仿宋" w:hAnsi="仿宋" w:eastAsia="仿宋"/>
        </w:rPr>
      </w:pPr>
    </w:p>
    <w:p w14:paraId="5685F5B2">
      <w:pPr>
        <w:snapToGrid w:val="0"/>
        <w:spacing w:line="360" w:lineRule="auto"/>
        <w:jc w:val="both"/>
        <w:outlineLvl w:val="0"/>
        <w:rPr>
          <w:rFonts w:hint="eastAsia" w:ascii="仿宋" w:hAnsi="仿宋" w:eastAsia="仿宋"/>
          <w:b/>
          <w:bCs/>
        </w:rPr>
      </w:pPr>
      <w:r>
        <w:rPr>
          <w:rFonts w:hint="eastAsia" w:ascii="仿宋" w:hAnsi="仿宋" w:eastAsia="仿宋"/>
          <w:b/>
          <w:bCs/>
        </w:rPr>
        <w:t>实验相关：</w:t>
      </w:r>
    </w:p>
    <w:p w14:paraId="2891F273">
      <w:pPr>
        <w:pStyle w:val="13"/>
        <w:numPr>
          <w:ilvl w:val="0"/>
          <w:numId w:val="1"/>
        </w:numPr>
        <w:snapToGrid w:val="0"/>
        <w:spacing w:line="360" w:lineRule="auto"/>
        <w:ind w:firstLineChars="0"/>
        <w:jc w:val="both"/>
        <w:rPr>
          <w:rFonts w:hint="eastAsia" w:ascii="仿宋" w:hAnsi="仿宋" w:eastAsia="仿宋"/>
          <w:b/>
          <w:bCs/>
        </w:rPr>
      </w:pPr>
      <w:r>
        <w:rPr>
          <w:rFonts w:hint="eastAsia" w:ascii="仿宋" w:hAnsi="仿宋" w:eastAsia="仿宋"/>
          <w:b/>
          <w:bCs/>
        </w:rPr>
        <w:t>参数设置（仅供参考，自行根据实验进行调整）：</w:t>
      </w:r>
    </w:p>
    <w:p w14:paraId="5A502FA1">
      <w:pPr>
        <w:snapToGrid w:val="0"/>
        <w:spacing w:line="360" w:lineRule="auto"/>
        <w:ind w:firstLine="480" w:firstLineChars="200"/>
        <w:jc w:val="both"/>
        <w:rPr>
          <w:rFonts w:ascii="仿宋" w:hAnsi="仿宋" w:eastAsia="仿宋"/>
        </w:rPr>
      </w:pPr>
      <w:r>
        <w:rPr>
          <w:rFonts w:ascii="仿宋" w:hAnsi="仿宋" w:eastAsia="仿宋"/>
        </w:rPr>
        <w:t>探索阶段对应训练</w:t>
      </w:r>
      <w:r>
        <w:rPr>
          <w:rFonts w:ascii="仿宋" w:hAnsi="仿宋" w:eastAsia="仿宋"/>
          <w:highlight w:val="yellow"/>
        </w:rPr>
        <w:t>前</w:t>
      </w:r>
      <w:r>
        <w:rPr>
          <w:rFonts w:hint="eastAsia" w:ascii="仿宋" w:hAnsi="仿宋" w:eastAsia="仿宋"/>
          <w:highlight w:val="yellow"/>
        </w:rPr>
        <w:t>n</w:t>
      </w:r>
      <w:r>
        <w:rPr>
          <w:rFonts w:ascii="仿宋" w:hAnsi="仿宋" w:eastAsia="仿宋"/>
          <w:highlight w:val="yellow"/>
        </w:rPr>
        <w:t>步</w:t>
      </w:r>
      <w:r>
        <w:rPr>
          <w:rFonts w:hint="eastAsia" w:ascii="仿宋" w:hAnsi="仿宋" w:eastAsia="仿宋"/>
          <w:highlight w:val="yellow"/>
        </w:rPr>
        <w:t>（n为超参数）</w:t>
      </w:r>
      <w:r>
        <w:rPr>
          <w:rFonts w:ascii="仿宋" w:hAnsi="仿宋" w:eastAsia="仿宋"/>
        </w:rPr>
        <w:t xml:space="preserve">，设置权重配置 </w:t>
      </w:r>
      <m:oMath>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s</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1</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=0.1, 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d</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1</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=0.5, 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c</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1</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=0.5, 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j</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1</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=0, </m:t>
        </m:r>
        <m:sSub>
          <m:sSubPr>
            <m:ctrlPr>
              <w:rPr>
                <w:rFonts w:ascii="Cambria Math" w:hAnsi="Cambria Math" w:eastAsia="仿宋"/>
                <w:i/>
              </w:rPr>
            </m:ctrlPr>
          </m:sSubPr>
          <m:e>
            <m:r>
              <m:rPr/>
              <w:rPr>
                <w:rFonts w:ascii="Cambria Math" w:hAnsi="Cambria Math" w:eastAsia="仿宋"/>
              </w:rPr>
              <m:t>λ</m:t>
            </m:r>
            <m:ctrlPr>
              <w:rPr>
                <w:rFonts w:ascii="Cambria Math" w:hAnsi="Cambria Math" w:eastAsia="仿宋"/>
                <w:i/>
              </w:rPr>
            </m:ctrlPr>
          </m:e>
          <m:sub>
            <m:r>
              <m:rPr>
                <m:nor/>
                <m:sty m:val="p"/>
              </m:rPr>
              <w:rPr>
                <w:rFonts w:ascii="仿宋" w:hAnsi="仿宋" w:eastAsia="仿宋"/>
                <w:b w:val="0"/>
                <w:i w:val="0"/>
              </w:rPr>
              <m:t>mi</m:t>
            </m:r>
            <m:sSup>
              <m:sSupPr>
                <m:ctrlPr>
                  <w:rPr>
                    <w:rFonts w:ascii="Cambria Math" w:hAnsi="Cambria Math" w:eastAsia="仿宋"/>
                  </w:rPr>
                </m:ctrlPr>
              </m:sSupPr>
              <m:e>
                <m:r>
                  <m:rPr>
                    <m:nor/>
                    <m:sty m:val="p"/>
                  </m:rPr>
                  <w:rPr>
                    <w:rFonts w:ascii="仿宋" w:hAnsi="仿宋" w:eastAsia="仿宋"/>
                    <w:b w:val="0"/>
                    <w:i w:val="0"/>
                  </w:rPr>
                  <m:t>s</m:t>
                </m:r>
                <m:ctrlPr>
                  <w:rPr>
                    <w:rFonts w:ascii="Cambria Math" w:hAnsi="Cambria Math" w:eastAsia="仿宋"/>
                  </w:rPr>
                </m:ctrlPr>
              </m:e>
              <m:sup>
                <m:d>
                  <m:dPr>
                    <m:ctrlPr>
                      <w:rPr>
                        <w:rFonts w:ascii="Cambria Math" w:hAnsi="Cambria Math" w:eastAsia="仿宋"/>
                      </w:rPr>
                    </m:ctrlPr>
                  </m:dPr>
                  <m:e>
                    <m:r>
                      <m:rPr>
                        <m:nor/>
                        <m:sty m:val="p"/>
                      </m:rPr>
                      <w:rPr>
                        <w:rFonts w:ascii="仿宋" w:hAnsi="仿宋" w:eastAsia="仿宋"/>
                        <w:b w:val="0"/>
                        <w:i w:val="0"/>
                      </w:rPr>
                      <m:t>1</m:t>
                    </m:r>
                    <m:ctrlPr>
                      <w:rPr>
                        <w:rFonts w:ascii="Cambria Math" w:hAnsi="Cambria Math" w:eastAsia="仿宋"/>
                      </w:rPr>
                    </m:ctrlPr>
                  </m:e>
                </m:d>
                <m:ctrlPr>
                  <w:rPr>
                    <w:rFonts w:ascii="Cambria Math" w:hAnsi="Cambria Math" w:eastAsia="仿宋"/>
                  </w:rPr>
                </m:ctrlPr>
              </m:sup>
            </m:sSup>
            <m:ctrlPr>
              <w:rPr>
                <w:rFonts w:ascii="Cambria Math" w:hAnsi="Cambria Math" w:eastAsia="仿宋"/>
                <w:i/>
              </w:rPr>
            </m:ctrlPr>
          </m:sub>
        </m:sSub>
        <m:r>
          <m:rPr/>
          <w:rPr>
            <w:rFonts w:ascii="Cambria Math" w:hAnsi="Cambria Math" w:eastAsia="仿宋"/>
          </w:rPr>
          <m:t>=0.2</m:t>
        </m:r>
      </m:oMath>
      <w:r>
        <w:rPr>
          <w:rFonts w:ascii="仿宋" w:hAnsi="仿宋" w:eastAsia="仿宋"/>
          <w:highlight w:val="yellow"/>
        </w:rPr>
        <w:t>给予工具多样性较高权重</w:t>
      </w:r>
      <w:r>
        <w:rPr>
          <w:rFonts w:ascii="仿宋" w:hAnsi="仿宋" w:eastAsia="仿宋"/>
        </w:rPr>
        <w:t>，鼓励Agent尝试不同的工具组合搜集证据，允许策略在更大空间搜索，同时采用相对温和的证据失配惩罚，避免过早陷入局部最优。当训练步数</w:t>
      </w:r>
      <w:r>
        <w:rPr>
          <w:rFonts w:ascii="仿宋" w:hAnsi="仿宋" w:eastAsia="仿宋"/>
          <w:highlight w:val="yellow"/>
        </w:rPr>
        <w:t>超过</w:t>
      </w:r>
      <w:r>
        <w:rPr>
          <w:rFonts w:hint="eastAsia" w:ascii="仿宋" w:hAnsi="仿宋" w:eastAsia="仿宋"/>
          <w:highlight w:val="yellow"/>
        </w:rPr>
        <w:t>n</w:t>
      </w:r>
      <w:r>
        <w:rPr>
          <w:rFonts w:ascii="仿宋" w:hAnsi="仿宋" w:eastAsia="仿宋"/>
          <w:highlight w:val="yellow"/>
        </w:rPr>
        <w:t>步进入收敛阶段后</w:t>
      </w:r>
      <w:r>
        <w:rPr>
          <w:rFonts w:ascii="仿宋" w:hAnsi="仿宋" w:eastAsia="仿宋"/>
        </w:rPr>
        <w:t>，调整为收敛阶段权重配置</w:t>
      </w:r>
      <m:oMath>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s</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2</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=0.1, 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d</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2</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=0.2, 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c</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2</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=0.2, </m:t>
        </m:r>
        <m:sSubSup>
          <m:sSubSupPr>
            <m:ctrlPr>
              <w:rPr>
                <w:rFonts w:ascii="Cambria Math" w:hAnsi="Cambria Math" w:eastAsia="仿宋"/>
                <w:i/>
              </w:rPr>
            </m:ctrlPr>
          </m:sSubSupPr>
          <m:e>
            <m:r>
              <m:rPr/>
              <w:rPr>
                <w:rFonts w:ascii="Cambria Math" w:hAnsi="Cambria Math" w:eastAsia="仿宋"/>
              </w:rPr>
              <m:t>w</m:t>
            </m:r>
            <m:ctrlPr>
              <w:rPr>
                <w:rFonts w:ascii="Cambria Math" w:hAnsi="Cambria Math" w:eastAsia="仿宋"/>
                <w:i/>
              </w:rPr>
            </m:ctrlPr>
          </m:e>
          <m:sub>
            <m:r>
              <m:rPr/>
              <w:rPr>
                <w:rFonts w:ascii="Cambria Math" w:hAnsi="Cambria Math" w:eastAsia="仿宋"/>
              </w:rPr>
              <m:t>j</m:t>
            </m:r>
            <m:ctrlPr>
              <w:rPr>
                <w:rFonts w:ascii="Cambria Math" w:hAnsi="Cambria Math" w:eastAsia="仿宋"/>
                <w:i/>
              </w:rPr>
            </m:ctrlPr>
          </m:sub>
          <m:sup>
            <m:d>
              <m:dPr>
                <m:ctrlPr>
                  <w:rPr>
                    <w:rFonts w:ascii="Cambria Math" w:hAnsi="Cambria Math" w:eastAsia="仿宋"/>
                    <w:i/>
                  </w:rPr>
                </m:ctrlPr>
              </m:dPr>
              <m:e>
                <m:r>
                  <m:rPr/>
                  <w:rPr>
                    <w:rFonts w:ascii="Cambria Math" w:hAnsi="Cambria Math" w:eastAsia="仿宋"/>
                  </w:rPr>
                  <m:t>2</m:t>
                </m:r>
                <m:ctrlPr>
                  <w:rPr>
                    <w:rFonts w:ascii="Cambria Math" w:hAnsi="Cambria Math" w:eastAsia="仿宋"/>
                    <w:i/>
                  </w:rPr>
                </m:ctrlPr>
              </m:e>
            </m:d>
            <m:ctrlPr>
              <w:rPr>
                <w:rFonts w:ascii="Cambria Math" w:hAnsi="Cambria Math" w:eastAsia="仿宋"/>
                <w:i/>
              </w:rPr>
            </m:ctrlPr>
          </m:sup>
        </m:sSubSup>
        <m:r>
          <m:rPr/>
          <w:rPr>
            <w:rFonts w:ascii="Cambria Math" w:hAnsi="Cambria Math" w:eastAsia="仿宋"/>
          </w:rPr>
          <m:t>=0.2, </m:t>
        </m:r>
        <m:sSub>
          <m:sSubPr>
            <m:ctrlPr>
              <w:rPr>
                <w:rFonts w:ascii="Cambria Math" w:hAnsi="Cambria Math" w:eastAsia="仿宋"/>
                <w:i/>
              </w:rPr>
            </m:ctrlPr>
          </m:sSubPr>
          <m:e>
            <m:r>
              <m:rPr/>
              <w:rPr>
                <w:rFonts w:ascii="Cambria Math" w:hAnsi="Cambria Math" w:eastAsia="仿宋"/>
              </w:rPr>
              <m:t>λ</m:t>
            </m:r>
            <m:ctrlPr>
              <w:rPr>
                <w:rFonts w:ascii="Cambria Math" w:hAnsi="Cambria Math" w:eastAsia="仿宋"/>
                <w:i/>
              </w:rPr>
            </m:ctrlPr>
          </m:e>
          <m:sub>
            <m:r>
              <m:rPr>
                <m:nor/>
                <m:sty m:val="p"/>
              </m:rPr>
              <w:rPr>
                <w:rFonts w:ascii="仿宋" w:hAnsi="仿宋" w:eastAsia="仿宋"/>
                <w:b w:val="0"/>
                <w:i w:val="0"/>
              </w:rPr>
              <m:t>mi</m:t>
            </m:r>
            <m:sSup>
              <m:sSupPr>
                <m:ctrlPr>
                  <w:rPr>
                    <w:rFonts w:ascii="Cambria Math" w:hAnsi="Cambria Math" w:eastAsia="仿宋"/>
                  </w:rPr>
                </m:ctrlPr>
              </m:sSupPr>
              <m:e>
                <m:r>
                  <m:rPr>
                    <m:nor/>
                    <m:sty m:val="p"/>
                  </m:rPr>
                  <w:rPr>
                    <w:rFonts w:ascii="仿宋" w:hAnsi="仿宋" w:eastAsia="仿宋"/>
                    <w:b w:val="0"/>
                    <w:i w:val="0"/>
                  </w:rPr>
                  <m:t>s</m:t>
                </m:r>
                <m:ctrlPr>
                  <w:rPr>
                    <w:rFonts w:ascii="Cambria Math" w:hAnsi="Cambria Math" w:eastAsia="仿宋"/>
                  </w:rPr>
                </m:ctrlPr>
              </m:e>
              <m:sup>
                <m:d>
                  <m:dPr>
                    <m:ctrlPr>
                      <w:rPr>
                        <w:rFonts w:ascii="Cambria Math" w:hAnsi="Cambria Math" w:eastAsia="仿宋"/>
                      </w:rPr>
                    </m:ctrlPr>
                  </m:dPr>
                  <m:e>
                    <m:r>
                      <m:rPr>
                        <m:nor/>
                        <m:sty m:val="p"/>
                      </m:rPr>
                      <w:rPr>
                        <w:rFonts w:ascii="仿宋" w:hAnsi="仿宋" w:eastAsia="仿宋"/>
                        <w:b w:val="0"/>
                        <w:i w:val="0"/>
                      </w:rPr>
                      <m:t>2</m:t>
                    </m:r>
                    <m:ctrlPr>
                      <w:rPr>
                        <w:rFonts w:ascii="Cambria Math" w:hAnsi="Cambria Math" w:eastAsia="仿宋"/>
                      </w:rPr>
                    </m:ctrlPr>
                  </m:e>
                </m:d>
                <m:ctrlPr>
                  <w:rPr>
                    <w:rFonts w:ascii="Cambria Math" w:hAnsi="Cambria Math" w:eastAsia="仿宋"/>
                  </w:rPr>
                </m:ctrlPr>
              </m:sup>
            </m:sSup>
            <m:ctrlPr>
              <w:rPr>
                <w:rFonts w:ascii="Cambria Math" w:hAnsi="Cambria Math" w:eastAsia="仿宋"/>
                <w:i/>
              </w:rPr>
            </m:ctrlPr>
          </m:sub>
        </m:sSub>
        <m:r>
          <m:rPr/>
          <w:rPr>
            <w:rFonts w:ascii="Cambria Math" w:hAnsi="Cambria Math" w:eastAsia="仿宋"/>
          </w:rPr>
          <m:t>=0.3</m:t>
        </m:r>
      </m:oMath>
      <w:r>
        <w:rPr>
          <w:rFonts w:ascii="仿宋" w:hAnsi="仿宋" w:eastAsia="仿宋"/>
        </w:rPr>
        <w:t>段</w:t>
      </w:r>
      <w:r>
        <w:rPr>
          <w:rFonts w:ascii="仿宋" w:hAnsi="仿宋" w:eastAsia="仿宋"/>
          <w:highlight w:val="yellow"/>
        </w:rPr>
        <w:t>降低工具多样性权重，提高清单遵从与序列连贯性的权重</w:t>
      </w:r>
      <w:r>
        <w:rPr>
          <w:rFonts w:ascii="仿宋" w:hAnsi="仿宋" w:eastAsia="仿宋"/>
        </w:rPr>
        <w:t>，抑制无意义的工具试探行为，同时</w:t>
      </w:r>
      <w:r>
        <w:rPr>
          <w:rFonts w:ascii="仿宋" w:hAnsi="仿宋" w:eastAsia="仿宋"/>
          <w:highlight w:val="yellow"/>
        </w:rPr>
        <w:t>增大证据失配惩罚系数</w:t>
      </w:r>
      <w:r>
        <w:rPr>
          <w:rFonts w:ascii="仿宋" w:hAnsi="仿宋" w:eastAsia="仿宋"/>
        </w:rPr>
        <w:t>，强制报告的病理结论必须依托已收集的工具证据，以此降低幻觉与假阳性。</w:t>
      </w:r>
    </w:p>
    <w:p w14:paraId="6EF0C419">
      <w:pPr>
        <w:snapToGrid w:val="0"/>
        <w:spacing w:line="360" w:lineRule="auto"/>
        <w:ind w:firstLine="480" w:firstLineChars="200"/>
        <w:jc w:val="both"/>
        <w:rPr>
          <w:rFonts w:ascii="仿宋" w:hAnsi="仿宋" w:eastAsia="仿宋"/>
        </w:rPr>
      </w:pPr>
      <w:r>
        <w:rPr>
          <w:rFonts w:ascii="仿宋" w:hAnsi="仿宋" w:eastAsia="仿宋"/>
        </w:rPr>
        <w:t>训练采用Qwen3</w:t>
      </w:r>
      <w:r>
        <w:rPr>
          <w:rFonts w:ascii="仿宋" w:hAnsi="仿宋" w:eastAsia="仿宋"/>
        </w:rPr>
        <w:noBreakHyphen/>
      </w:r>
      <w:r>
        <w:rPr>
          <w:rFonts w:ascii="仿宋" w:hAnsi="仿宋" w:eastAsia="仿宋"/>
        </w:rPr>
        <w:t>14B</w:t>
      </w:r>
      <w:r>
        <w:rPr>
          <w:rFonts w:ascii="仿宋" w:hAnsi="仿宋" w:eastAsia="仿宋"/>
        </w:rPr>
        <w:noBreakHyphen/>
      </w:r>
      <w:r>
        <w:rPr>
          <w:rFonts w:ascii="仿宋" w:hAnsi="仿宋" w:eastAsia="仿宋"/>
        </w:rPr>
        <w:t>Instruct作为Agent策略基座模型，</w:t>
      </w:r>
      <w:r>
        <w:rPr>
          <w:rFonts w:ascii="仿宋" w:hAnsi="仿宋" w:eastAsia="仿宋"/>
          <w:color w:val="auto"/>
        </w:rPr>
        <w:t>LoRA超参设置</w:t>
      </w:r>
      <m:oMath>
        <m:r>
          <m:rPr>
            <m:lit/>
          </m:rPr>
          <w:rPr>
            <w:rFonts w:ascii="Cambria Math" w:hAnsi="Cambria Math" w:eastAsia="仿宋"/>
          </w:rPr>
          <m:t>(</m:t>
        </m:r>
        <m:r>
          <m:rPr>
            <m:nor/>
            <m:sty m:val="p"/>
          </m:rPr>
          <w:rPr>
            <w:rFonts w:ascii="仿宋" w:hAnsi="仿宋" w:eastAsia="仿宋"/>
            <w:b w:val="0"/>
            <w:i w:val="0"/>
          </w:rPr>
          <m:t>rank</m:t>
        </m:r>
        <m:r>
          <m:rPr/>
          <w:rPr>
            <w:rFonts w:ascii="Cambria Math" w:hAnsi="Cambria Math" w:eastAsia="仿宋"/>
          </w:rPr>
          <m:t>=16, α=32</m:t>
        </m:r>
        <m:r>
          <m:rPr>
            <m:lit/>
            <m:sty m:val="p"/>
          </m:rPr>
          <w:rPr>
            <w:rFonts w:ascii="Cambria Math" w:hAnsi="Cambria Math" w:eastAsia="仿宋"/>
          </w:rPr>
          <m:t>)</m:t>
        </m:r>
      </m:oMath>
      <w:r>
        <w:rPr>
          <w:rFonts w:ascii="仿宋" w:hAnsi="仿宋" w:eastAsia="仿宋"/>
        </w:rPr>
        <w:t>，</w:t>
      </w:r>
      <w:r>
        <w:rPr>
          <w:rFonts w:ascii="仿宋" w:hAnsi="仿宋" w:eastAsia="仿宋"/>
          <w:color w:val="0000FF"/>
          <w:highlight w:val="none"/>
        </w:rPr>
        <w:t>GRPO训练超参为单样本rollout数目8，batch size为 6，学习率</w:t>
      </w:r>
      <m:oMath>
        <m:r>
          <m:rPr>
            <m:lit/>
          </m:rPr>
          <w:rPr>
            <w:rFonts w:ascii="Cambria Math" w:hAnsi="Cambria Math" w:eastAsia="仿宋"/>
            <w:color w:val="0000FF"/>
            <w:highlight w:val="none"/>
          </w:rPr>
          <m:t>(</m:t>
        </m:r>
        <m:r>
          <m:rPr>
            <m:sty m:val="p"/>
          </m:rPr>
          <w:rPr>
            <w:rFonts w:ascii="Cambria Math" w:hAnsi="Cambria Math" w:eastAsia="仿宋"/>
            <w:color w:val="0000FF"/>
            <w:highlight w:val="none"/>
          </w:rPr>
          <m:t>η=</m:t>
        </m:r>
        <m:sSup>
          <m:sSupPr>
            <m:ctrlPr>
              <w:rPr>
                <w:rFonts w:ascii="Cambria Math" w:hAnsi="Cambria Math" w:eastAsia="仿宋"/>
                <w:i/>
                <w:color w:val="0000FF"/>
                <w:highlight w:val="none"/>
              </w:rPr>
            </m:ctrlPr>
          </m:sSupPr>
          <m:e>
            <m:r>
              <m:rPr/>
              <w:rPr>
                <w:rFonts w:ascii="Cambria Math" w:hAnsi="Cambria Math" w:eastAsia="仿宋"/>
                <w:color w:val="0000FF"/>
                <w:highlight w:val="none"/>
              </w:rPr>
              <m:t>10</m:t>
            </m:r>
            <m:ctrlPr>
              <w:rPr>
                <w:rFonts w:ascii="Cambria Math" w:hAnsi="Cambria Math" w:eastAsia="仿宋"/>
                <w:i/>
                <w:color w:val="0000FF"/>
                <w:highlight w:val="none"/>
              </w:rPr>
            </m:ctrlPr>
          </m:e>
          <m:sup>
            <m:r>
              <m:rPr/>
              <w:rPr>
                <w:rFonts w:ascii="Cambria Math" w:hAnsi="Cambria Math" w:eastAsia="仿宋"/>
                <w:color w:val="0000FF"/>
                <w:highlight w:val="none"/>
              </w:rPr>
              <m:t>−5</m:t>
            </m:r>
            <m:ctrlPr>
              <w:rPr>
                <w:rFonts w:ascii="Cambria Math" w:hAnsi="Cambria Math" w:eastAsia="仿宋"/>
                <w:i/>
                <w:color w:val="0000FF"/>
                <w:highlight w:val="none"/>
              </w:rPr>
            </m:ctrlPr>
          </m:sup>
        </m:sSup>
        <m:r>
          <m:rPr>
            <m:lit/>
          </m:rPr>
          <w:rPr>
            <w:rFonts w:ascii="Cambria Math" w:hAnsi="Cambria Math" w:eastAsia="仿宋"/>
            <w:color w:val="0000FF"/>
            <w:highlight w:val="none"/>
          </w:rPr>
          <m:t>)</m:t>
        </m:r>
      </m:oMath>
      <w:r>
        <w:rPr>
          <w:rFonts w:ascii="仿宋" w:hAnsi="仿宋" w:eastAsia="仿宋"/>
          <w:color w:val="0000FF"/>
          <w:highlight w:val="none"/>
        </w:rPr>
        <w:t>，最大训练步数设置为150</w:t>
      </w:r>
      <w:r>
        <w:rPr>
          <w:rFonts w:ascii="仿宋" w:hAnsi="仿宋" w:eastAsia="仿宋"/>
        </w:rPr>
        <w:t>，当验证集指标不再提升时执行早停。训练中每一轮，Agent基于当前参数完成完整分层推理流程</w:t>
      </w:r>
      <m:oMath>
        <m:r>
          <m:rPr>
            <m:nor/>
            <m:sty m:val="p"/>
          </m:rPr>
          <w:rPr>
            <w:rFonts w:ascii="仿宋" w:hAnsi="仿宋" w:eastAsia="仿宋"/>
            <w:b w:val="0"/>
            <w:i w:val="0"/>
          </w:rPr>
          <m:t>Agent</m:t>
        </m:r>
        <m:d>
          <m:dPr>
            <m:ctrlPr>
              <w:rPr>
                <w:rFonts w:ascii="Cambria Math" w:hAnsi="Cambria Math" w:eastAsia="仿宋"/>
                <w:i/>
              </w:rPr>
            </m:ctrlPr>
          </m:dPr>
          <m:e>
            <m:r>
              <m:rPr>
                <m:sty m:val="bi"/>
              </m:rPr>
              <w:rPr>
                <w:rFonts w:ascii="Cambria Math" w:hAnsi="Cambria Math" w:eastAsia="仿宋"/>
              </w:rPr>
              <m:t>I</m:t>
            </m:r>
            <m:r>
              <m:rPr/>
              <w:rPr>
                <w:rFonts w:ascii="Cambria Math" w:hAnsi="Cambria Math" w:eastAsia="仿宋"/>
              </w:rPr>
              <m:t>;θ</m:t>
            </m:r>
            <m:ctrlPr>
              <w:rPr>
                <w:rFonts w:ascii="Cambria Math" w:hAnsi="Cambria Math" w:eastAsia="仿宋"/>
                <w:i/>
              </w:rPr>
            </m:ctrlPr>
          </m:e>
        </m:d>
      </m:oMath>
      <w:r>
        <w:rPr>
          <w:rFonts w:ascii="仿宋" w:hAnsi="仿宋" w:eastAsia="仿宋"/>
        </w:rPr>
        <w:t>，得到报告</w:t>
      </w:r>
      <m:oMath>
        <m:r>
          <m:rPr/>
          <w:rPr>
            <w:rFonts w:ascii="Cambria Math" w:hAnsi="Cambria Math" w:eastAsia="仿宋"/>
          </w:rPr>
          <m:t>R</m:t>
        </m:r>
      </m:oMath>
      <w:r>
        <w:rPr>
          <w:rFonts w:ascii="仿宋" w:hAnsi="仿宋" w:eastAsia="仿宋"/>
        </w:rPr>
        <w:t>、证据集合</w:t>
      </w:r>
      <m:oMath>
        <m:r>
          <m:rPr>
            <m:scr m:val="script"/>
          </m:rPr>
          <w:rPr>
            <w:rFonts w:ascii="Cambria Math" w:hAnsi="Cambria Math" w:eastAsia="仿宋"/>
          </w:rPr>
          <m:t>S</m:t>
        </m:r>
      </m:oMath>
      <w:r>
        <w:rPr>
          <w:rFonts w:ascii="仿宋" w:hAnsi="仿宋" w:eastAsia="仿宋"/>
        </w:rPr>
        <w:t>与推理轨迹</w:t>
      </w:r>
      <m:oMath>
        <m:r>
          <m:rPr>
            <m:scr m:val="script"/>
          </m:rPr>
          <w:rPr>
            <w:rFonts w:ascii="Cambria Math" w:hAnsi="Cambria Math" w:eastAsia="仿宋"/>
          </w:rPr>
          <m:t>T</m:t>
        </m:r>
      </m:oMath>
      <w:r>
        <w:rPr>
          <w:rFonts w:ascii="仿宋" w:hAnsi="仿宋" w:eastAsia="仿宋"/>
        </w:rPr>
        <w:t>，依据证据对齐总奖励</w:t>
      </w:r>
      <w:bookmarkStart w:id="0" w:name="_GoBack"/>
      <w:bookmarkEnd w:id="0"/>
      <w:r>
        <w:rPr>
          <w:rFonts w:ascii="仿宋" w:hAnsi="仿宋" w:eastAsia="仿宋"/>
        </w:rPr>
        <w:t>计算梯度更新LoRA参数。</w:t>
      </w:r>
    </w:p>
    <w:p w14:paraId="3ADFE33C">
      <w:pPr>
        <w:snapToGrid w:val="0"/>
        <w:spacing w:line="360" w:lineRule="auto"/>
        <w:rPr>
          <w:rFonts w:ascii="仿宋" w:hAnsi="仿宋" w:eastAsia="仿宋"/>
        </w:rPr>
      </w:pPr>
    </w:p>
    <w:p w14:paraId="2C13A0E6">
      <w:pPr>
        <w:snapToGrid w:val="0"/>
        <w:spacing w:line="360" w:lineRule="auto"/>
        <w:outlineLvl w:val="0"/>
        <w:rPr>
          <w:rFonts w:ascii="仿宋" w:hAnsi="仿宋" w:eastAsia="仿宋"/>
          <w:b/>
          <w:bCs/>
        </w:rPr>
      </w:pPr>
      <w:r>
        <w:rPr>
          <w:rFonts w:hint="eastAsia" w:ascii="仿宋" w:hAnsi="仿宋" w:eastAsia="仿宋"/>
          <w:b/>
          <w:bCs/>
        </w:rPr>
        <w:t>I</w:t>
      </w:r>
      <w:r>
        <w:rPr>
          <w:rFonts w:ascii="仿宋" w:hAnsi="仿宋" w:eastAsia="仿宋"/>
          <w:b/>
          <w:bCs/>
        </w:rPr>
        <w:t>n</w:t>
      </w:r>
      <w:r>
        <w:rPr>
          <w:rFonts w:hint="eastAsia" w:ascii="仿宋" w:hAnsi="仿宋" w:eastAsia="仿宋"/>
          <w:b/>
          <w:bCs/>
        </w:rPr>
        <w:t>troduction中需表述的关键点：</w:t>
      </w:r>
    </w:p>
    <w:p w14:paraId="6B6424FC">
      <w:pPr>
        <w:snapToGrid w:val="0"/>
        <w:spacing w:line="360" w:lineRule="auto"/>
        <w:ind w:firstLine="480" w:firstLineChars="200"/>
        <w:rPr>
          <w:rFonts w:ascii="仿宋" w:hAnsi="仿宋" w:eastAsia="仿宋"/>
          <w:color w:val="0000FF"/>
        </w:rPr>
      </w:pPr>
      <w:r>
        <w:rPr>
          <w:rFonts w:ascii="仿宋" w:hAnsi="仿宋" w:eastAsia="仿宋"/>
          <w:color w:val="0000FF"/>
        </w:rPr>
        <w:t>现有</w:t>
      </w:r>
      <w:r>
        <w:rPr>
          <w:rFonts w:hint="eastAsia" w:ascii="仿宋" w:hAnsi="仿宋" w:eastAsia="仿宋"/>
          <w:color w:val="0000FF"/>
        </w:rPr>
        <w:t>报告生成模型</w:t>
      </w:r>
      <w:r>
        <w:rPr>
          <w:rFonts w:ascii="仿宋" w:hAnsi="仿宋" w:eastAsia="仿宋"/>
          <w:color w:val="0000FF"/>
        </w:rPr>
        <w:t>多采用黑盒式单步生成范式，直接由输入图像输出放射报告文本，既缺少可追溯的中间推理链路，</w:t>
      </w:r>
      <w:r>
        <w:rPr>
          <w:rFonts w:hint="eastAsia" w:ascii="仿宋" w:hAnsi="仿宋" w:eastAsia="仿宋"/>
          <w:color w:val="0000FF"/>
        </w:rPr>
        <w:t>医生</w:t>
      </w:r>
      <w:r>
        <w:rPr>
          <w:rFonts w:ascii="仿宋" w:hAnsi="仿宋" w:eastAsia="仿宋"/>
          <w:color w:val="0000FF"/>
        </w:rPr>
        <w:t>无法核验报告中病理发现对应的视觉证据来源，又普遍存在假阳性偏高等缺陷。</w:t>
      </w:r>
    </w:p>
    <w:p w14:paraId="5D86EAE2">
      <w:pPr>
        <w:snapToGrid w:val="0"/>
        <w:spacing w:line="360" w:lineRule="auto"/>
        <w:rPr>
          <w:rFonts w:hint="eastAsia" w:ascii="仿宋" w:hAnsi="仿宋" w:eastAsia="仿宋"/>
        </w:rPr>
      </w:pPr>
    </w:p>
    <w:p w14:paraId="6A3C5E94">
      <w:pPr>
        <w:snapToGrid w:val="0"/>
        <w:spacing w:line="360" w:lineRule="auto"/>
        <w:rPr>
          <w:rFonts w:ascii="仿宋" w:hAnsi="仿宋" w:eastAsia="仿宋"/>
        </w:rPr>
      </w:pPr>
      <w:r>
        <w:rPr>
          <w:rFonts w:hint="eastAsia" w:ascii="仿宋" w:hAnsi="仿宋" w:eastAsia="仿宋"/>
        </w:rPr>
        <w:t>以下内容可以放在“补充材料中”：</w:t>
      </w:r>
    </w:p>
    <w:p w14:paraId="6AFF2E0D">
      <w:pPr>
        <w:snapToGrid w:val="0"/>
        <w:spacing w:line="360" w:lineRule="auto"/>
        <w:outlineLvl w:val="0"/>
        <w:rPr>
          <w:rFonts w:hint="eastAsia" w:ascii="仿宋" w:hAnsi="仿宋" w:eastAsia="仿宋"/>
          <w:b/>
          <w:bCs/>
        </w:rPr>
      </w:pPr>
      <w:r>
        <w:rPr>
          <w:rFonts w:hint="eastAsia" w:ascii="仿宋" w:hAnsi="仿宋" w:eastAsia="仿宋"/>
          <w:b/>
          <w:bCs/>
        </w:rPr>
        <w:t>Tool</w:t>
      </w:r>
      <w:r>
        <w:rPr>
          <w:rFonts w:ascii="仿宋" w:hAnsi="仿宋" w:eastAsia="仿宋"/>
          <w:b/>
          <w:bCs/>
        </w:rPr>
        <w:t>box</w:t>
      </w:r>
      <w:r>
        <w:rPr>
          <w:rFonts w:hint="eastAsia" w:ascii="仿宋" w:hAnsi="仿宋" w:eastAsia="仿宋"/>
          <w:b/>
          <w:bCs/>
        </w:rPr>
        <w: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762"/>
        <w:gridCol w:w="2002"/>
        <w:gridCol w:w="1580"/>
        <w:gridCol w:w="1476"/>
      </w:tblGrid>
      <w:tr w14:paraId="0F01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16F3CA4B">
            <w:pPr>
              <w:snapToGrid w:val="0"/>
              <w:spacing w:line="360" w:lineRule="auto"/>
              <w:jc w:val="center"/>
              <w:rPr>
                <w:rFonts w:ascii="仿宋" w:hAnsi="仿宋" w:eastAsia="仿宋"/>
                <w:sz w:val="21"/>
                <w:szCs w:val="21"/>
              </w:rPr>
            </w:pPr>
            <w:r>
              <w:rPr>
                <w:rFonts w:ascii="仿宋" w:hAnsi="仿宋" w:eastAsia="仿宋"/>
                <w:sz w:val="21"/>
                <w:szCs w:val="21"/>
              </w:rPr>
              <w:t>工具函</w:t>
            </w:r>
          </w:p>
          <w:p w14:paraId="4B9C0AE6">
            <w:pPr>
              <w:snapToGrid w:val="0"/>
              <w:spacing w:line="360" w:lineRule="auto"/>
              <w:jc w:val="center"/>
              <w:rPr>
                <w:rFonts w:hint="eastAsia" w:ascii="仿宋" w:hAnsi="仿宋" w:eastAsia="仿宋"/>
                <w:sz w:val="21"/>
                <w:szCs w:val="21"/>
              </w:rPr>
            </w:pPr>
            <w:r>
              <w:rPr>
                <w:rFonts w:ascii="仿宋" w:hAnsi="仿宋" w:eastAsia="仿宋"/>
                <w:sz w:val="21"/>
                <w:szCs w:val="21"/>
              </w:rPr>
              <w:t>数名称</w:t>
            </w:r>
          </w:p>
        </w:tc>
        <w:tc>
          <w:tcPr>
            <w:tcW w:w="1762" w:type="dxa"/>
          </w:tcPr>
          <w:p w14:paraId="1520226A">
            <w:pPr>
              <w:snapToGrid w:val="0"/>
              <w:spacing w:line="360" w:lineRule="auto"/>
              <w:jc w:val="center"/>
              <w:rPr>
                <w:rFonts w:ascii="仿宋" w:hAnsi="仿宋" w:eastAsia="仿宋"/>
                <w:sz w:val="21"/>
                <w:szCs w:val="21"/>
              </w:rPr>
            </w:pPr>
            <w:r>
              <w:rPr>
                <w:rFonts w:ascii="仿宋" w:hAnsi="仿宋" w:eastAsia="仿宋"/>
                <w:sz w:val="21"/>
                <w:szCs w:val="21"/>
              </w:rPr>
              <w:t>功能</w:t>
            </w:r>
          </w:p>
          <w:p w14:paraId="3C5AF352">
            <w:pPr>
              <w:snapToGrid w:val="0"/>
              <w:spacing w:line="360" w:lineRule="auto"/>
              <w:jc w:val="center"/>
              <w:rPr>
                <w:rFonts w:hint="eastAsia" w:ascii="仿宋" w:hAnsi="仿宋" w:eastAsia="仿宋"/>
                <w:sz w:val="21"/>
                <w:szCs w:val="21"/>
              </w:rPr>
            </w:pPr>
            <w:r>
              <w:rPr>
                <w:rFonts w:ascii="仿宋" w:hAnsi="仿宋" w:eastAsia="仿宋"/>
                <w:sz w:val="21"/>
                <w:szCs w:val="21"/>
              </w:rPr>
              <w:t>描述</w:t>
            </w:r>
          </w:p>
        </w:tc>
        <w:tc>
          <w:tcPr>
            <w:tcW w:w="2002" w:type="dxa"/>
          </w:tcPr>
          <w:p w14:paraId="60F8DD5B">
            <w:pPr>
              <w:snapToGrid w:val="0"/>
              <w:spacing w:line="360" w:lineRule="auto"/>
              <w:jc w:val="center"/>
              <w:rPr>
                <w:rFonts w:ascii="仿宋" w:hAnsi="仿宋" w:eastAsia="仿宋"/>
                <w:sz w:val="21"/>
                <w:szCs w:val="21"/>
              </w:rPr>
            </w:pPr>
            <w:r>
              <w:rPr>
                <w:rFonts w:ascii="仿宋" w:hAnsi="仿宋" w:eastAsia="仿宋"/>
                <w:sz w:val="21"/>
                <w:szCs w:val="21"/>
              </w:rPr>
              <w:t>输入</w:t>
            </w:r>
          </w:p>
          <w:p w14:paraId="08355B7F">
            <w:pPr>
              <w:snapToGrid w:val="0"/>
              <w:spacing w:line="360" w:lineRule="auto"/>
              <w:jc w:val="center"/>
              <w:rPr>
                <w:rFonts w:hint="eastAsia" w:ascii="仿宋" w:hAnsi="仿宋" w:eastAsia="仿宋"/>
                <w:sz w:val="21"/>
                <w:szCs w:val="21"/>
              </w:rPr>
            </w:pPr>
            <w:r>
              <w:rPr>
                <w:rFonts w:ascii="仿宋" w:hAnsi="仿宋" w:eastAsia="仿宋"/>
                <w:sz w:val="21"/>
                <w:szCs w:val="21"/>
              </w:rPr>
              <w:t>参数</w:t>
            </w:r>
          </w:p>
        </w:tc>
        <w:tc>
          <w:tcPr>
            <w:tcW w:w="1580" w:type="dxa"/>
          </w:tcPr>
          <w:p w14:paraId="23911C8E">
            <w:pPr>
              <w:snapToGrid w:val="0"/>
              <w:spacing w:line="360" w:lineRule="auto"/>
              <w:jc w:val="center"/>
              <w:rPr>
                <w:rFonts w:ascii="仿宋" w:hAnsi="仿宋" w:eastAsia="仿宋"/>
                <w:sz w:val="21"/>
                <w:szCs w:val="21"/>
              </w:rPr>
            </w:pPr>
            <w:r>
              <w:rPr>
                <w:rFonts w:ascii="仿宋" w:hAnsi="仿宋" w:eastAsia="仿宋"/>
                <w:sz w:val="21"/>
                <w:szCs w:val="21"/>
              </w:rPr>
              <w:t>输出</w:t>
            </w:r>
          </w:p>
          <w:p w14:paraId="0203CE4A">
            <w:pPr>
              <w:snapToGrid w:val="0"/>
              <w:spacing w:line="360" w:lineRule="auto"/>
              <w:jc w:val="center"/>
              <w:rPr>
                <w:rFonts w:hint="eastAsia" w:ascii="仿宋" w:hAnsi="仿宋" w:eastAsia="仿宋"/>
                <w:sz w:val="21"/>
                <w:szCs w:val="21"/>
              </w:rPr>
            </w:pPr>
            <w:r>
              <w:rPr>
                <w:rFonts w:ascii="仿宋" w:hAnsi="仿宋" w:eastAsia="仿宋"/>
                <w:sz w:val="21"/>
                <w:szCs w:val="21"/>
              </w:rPr>
              <w:t>内容</w:t>
            </w:r>
          </w:p>
        </w:tc>
        <w:tc>
          <w:tcPr>
            <w:tcW w:w="1476" w:type="dxa"/>
          </w:tcPr>
          <w:p w14:paraId="189B5EB2">
            <w:pPr>
              <w:snapToGrid w:val="0"/>
              <w:spacing w:line="360" w:lineRule="auto"/>
              <w:jc w:val="center"/>
              <w:rPr>
                <w:rFonts w:ascii="仿宋" w:hAnsi="仿宋" w:eastAsia="仿宋"/>
                <w:sz w:val="21"/>
                <w:szCs w:val="21"/>
              </w:rPr>
            </w:pPr>
            <w:r>
              <w:rPr>
                <w:rFonts w:ascii="仿宋" w:hAnsi="仿宋" w:eastAsia="仿宋"/>
                <w:sz w:val="21"/>
                <w:szCs w:val="21"/>
              </w:rPr>
              <w:t>模型/权重</w:t>
            </w:r>
          </w:p>
          <w:p w14:paraId="670D945E">
            <w:pPr>
              <w:snapToGrid w:val="0"/>
              <w:spacing w:line="360" w:lineRule="auto"/>
              <w:jc w:val="center"/>
              <w:rPr>
                <w:rFonts w:hint="eastAsia" w:ascii="仿宋" w:hAnsi="仿宋" w:eastAsia="仿宋"/>
                <w:sz w:val="21"/>
                <w:szCs w:val="21"/>
              </w:rPr>
            </w:pPr>
            <w:r>
              <w:rPr>
                <w:rFonts w:ascii="仿宋" w:hAnsi="仿宋" w:eastAsia="仿宋"/>
                <w:sz w:val="21"/>
                <w:szCs w:val="21"/>
              </w:rPr>
              <w:t>来源</w:t>
            </w:r>
          </w:p>
        </w:tc>
      </w:tr>
      <w:tr w14:paraId="31ED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49881924">
            <w:pPr>
              <w:snapToGrid w:val="0"/>
              <w:spacing w:line="360" w:lineRule="auto"/>
              <w:jc w:val="center"/>
              <w:rPr>
                <w:rFonts w:ascii="仿宋" w:hAnsi="仿宋" w:eastAsia="仿宋"/>
                <w:sz w:val="21"/>
                <w:szCs w:val="21"/>
              </w:rPr>
            </w:pPr>
          </w:p>
          <w:p w14:paraId="401D06BA">
            <w:pPr>
              <w:snapToGrid w:val="0"/>
              <w:spacing w:line="360" w:lineRule="auto"/>
              <w:jc w:val="center"/>
              <w:rPr>
                <w:rFonts w:ascii="仿宋" w:hAnsi="仿宋" w:eastAsia="仿宋"/>
                <w:sz w:val="21"/>
                <w:szCs w:val="21"/>
              </w:rPr>
            </w:pPr>
            <w:r>
              <w:rPr>
                <w:rFonts w:ascii="仿宋" w:hAnsi="仿宋" w:eastAsia="仿宋"/>
                <w:sz w:val="21"/>
                <w:szCs w:val="21"/>
              </w:rPr>
              <w:t>cxr_</w:t>
            </w:r>
          </w:p>
          <w:p w14:paraId="42113EC4">
            <w:pPr>
              <w:snapToGrid w:val="0"/>
              <w:spacing w:line="360" w:lineRule="auto"/>
              <w:jc w:val="center"/>
              <w:rPr>
                <w:rFonts w:ascii="仿宋" w:hAnsi="仿宋" w:eastAsia="仿宋"/>
                <w:sz w:val="21"/>
                <w:szCs w:val="21"/>
              </w:rPr>
            </w:pPr>
            <w:r>
              <w:rPr>
                <w:rFonts w:ascii="仿宋" w:hAnsi="仿宋" w:eastAsia="仿宋"/>
                <w:sz w:val="21"/>
                <w:szCs w:val="21"/>
              </w:rPr>
              <w:t>report_</w:t>
            </w:r>
          </w:p>
          <w:p w14:paraId="3253D2D4">
            <w:pPr>
              <w:snapToGrid w:val="0"/>
              <w:spacing w:line="360" w:lineRule="auto"/>
              <w:jc w:val="center"/>
              <w:rPr>
                <w:rFonts w:ascii="仿宋" w:hAnsi="仿宋" w:eastAsia="仿宋"/>
                <w:sz w:val="21"/>
                <w:szCs w:val="21"/>
              </w:rPr>
            </w:pPr>
            <w:r>
              <w:rPr>
                <w:rFonts w:ascii="仿宋" w:hAnsi="仿宋" w:eastAsia="仿宋"/>
                <w:sz w:val="21"/>
                <w:szCs w:val="21"/>
              </w:rPr>
              <w:t>draft()</w:t>
            </w:r>
          </w:p>
          <w:p w14:paraId="538D499B">
            <w:pPr>
              <w:snapToGrid w:val="0"/>
              <w:spacing w:line="360" w:lineRule="auto"/>
              <w:jc w:val="center"/>
              <w:rPr>
                <w:rFonts w:hint="eastAsia" w:ascii="仿宋" w:hAnsi="仿宋" w:eastAsia="仿宋"/>
                <w:sz w:val="21"/>
                <w:szCs w:val="21"/>
              </w:rPr>
            </w:pPr>
          </w:p>
        </w:tc>
        <w:tc>
          <w:tcPr>
            <w:tcW w:w="1762" w:type="dxa"/>
          </w:tcPr>
          <w:p w14:paraId="6E4D9540">
            <w:pPr>
              <w:snapToGrid w:val="0"/>
              <w:spacing w:line="360" w:lineRule="auto"/>
              <w:jc w:val="center"/>
              <w:rPr>
                <w:rFonts w:hint="eastAsia" w:ascii="仿宋" w:hAnsi="仿宋" w:eastAsia="仿宋"/>
                <w:sz w:val="21"/>
                <w:szCs w:val="21"/>
              </w:rPr>
            </w:pPr>
            <w:r>
              <w:rPr>
                <w:rFonts w:ascii="仿宋" w:hAnsi="仿宋" w:eastAsia="仿宋"/>
                <w:sz w:val="21"/>
                <w:szCs w:val="21"/>
              </w:rPr>
              <w:t>CXR报告草稿生成工具，输出初步参考报告，仅作为Agent参考素材，不直接作为最终输出</w:t>
            </w:r>
          </w:p>
        </w:tc>
        <w:tc>
          <w:tcPr>
            <w:tcW w:w="2002" w:type="dxa"/>
          </w:tcPr>
          <w:p w14:paraId="6C1E2C98">
            <w:pPr>
              <w:snapToGrid w:val="0"/>
              <w:spacing w:line="360" w:lineRule="auto"/>
              <w:rPr>
                <w:rStyle w:val="10"/>
                <w:rFonts w:ascii="仿宋" w:hAnsi="仿宋" w:eastAsia="仿宋"/>
                <w:sz w:val="21"/>
                <w:szCs w:val="21"/>
              </w:rPr>
            </w:pPr>
          </w:p>
          <w:p w14:paraId="41F5D8E2">
            <w:pPr>
              <w:snapToGrid w:val="0"/>
              <w:spacing w:line="360" w:lineRule="auto"/>
              <w:rPr>
                <w:rStyle w:val="10"/>
                <w:rFonts w:ascii="仿宋" w:hAnsi="仿宋" w:eastAsia="仿宋"/>
                <w:sz w:val="21"/>
                <w:szCs w:val="21"/>
              </w:rPr>
            </w:pPr>
          </w:p>
          <w:p w14:paraId="5BD24552">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w:t>
            </w:r>
          </w:p>
          <w:p w14:paraId="31639F34">
            <w:pPr>
              <w:snapToGrid w:val="0"/>
              <w:spacing w:line="360" w:lineRule="auto"/>
              <w:rPr>
                <w:rFonts w:hint="eastAsia" w:ascii="仿宋" w:hAnsi="仿宋" w:eastAsia="仿宋"/>
                <w:sz w:val="21"/>
                <w:szCs w:val="21"/>
              </w:rPr>
            </w:pPr>
            <w:r>
              <w:rPr>
                <w:rFonts w:ascii="仿宋" w:hAnsi="仿宋" w:eastAsia="仿宋"/>
                <w:sz w:val="21"/>
                <w:szCs w:val="21"/>
              </w:rPr>
              <w:t>单/双视角CXR图</w:t>
            </w:r>
          </w:p>
        </w:tc>
        <w:tc>
          <w:tcPr>
            <w:tcW w:w="1580" w:type="dxa"/>
          </w:tcPr>
          <w:p w14:paraId="3567CAEC">
            <w:pPr>
              <w:snapToGrid w:val="0"/>
              <w:spacing w:line="360" w:lineRule="auto"/>
              <w:rPr>
                <w:rFonts w:ascii="仿宋" w:hAnsi="仿宋" w:eastAsia="仿宋"/>
                <w:sz w:val="21"/>
                <w:szCs w:val="21"/>
              </w:rPr>
            </w:pPr>
          </w:p>
          <w:p w14:paraId="68F1C841">
            <w:pPr>
              <w:snapToGrid w:val="0"/>
              <w:spacing w:line="360" w:lineRule="auto"/>
              <w:rPr>
                <w:rFonts w:ascii="仿宋" w:hAnsi="仿宋" w:eastAsia="仿宋"/>
                <w:sz w:val="21"/>
                <w:szCs w:val="21"/>
              </w:rPr>
            </w:pPr>
          </w:p>
          <w:p w14:paraId="55DF578B">
            <w:pPr>
              <w:snapToGrid w:val="0"/>
              <w:spacing w:line="360" w:lineRule="auto"/>
              <w:rPr>
                <w:rFonts w:hint="eastAsia" w:ascii="仿宋" w:hAnsi="仿宋" w:eastAsia="仿宋"/>
                <w:sz w:val="21"/>
                <w:szCs w:val="21"/>
              </w:rPr>
            </w:pPr>
            <w:r>
              <w:rPr>
                <w:rFonts w:ascii="仿宋" w:hAnsi="仿宋" w:eastAsia="仿宋"/>
                <w:sz w:val="21"/>
                <w:szCs w:val="21"/>
              </w:rPr>
              <w:t>报告草稿文本</w:t>
            </w:r>
          </w:p>
        </w:tc>
        <w:tc>
          <w:tcPr>
            <w:tcW w:w="1476" w:type="dxa"/>
          </w:tcPr>
          <w:p w14:paraId="294F5CD4">
            <w:pPr>
              <w:snapToGrid w:val="0"/>
              <w:spacing w:line="360" w:lineRule="auto"/>
              <w:rPr>
                <w:rFonts w:ascii="仿宋" w:hAnsi="仿宋" w:eastAsia="仿宋"/>
                <w:sz w:val="21"/>
                <w:szCs w:val="21"/>
              </w:rPr>
            </w:pPr>
          </w:p>
          <w:p w14:paraId="40B10C28">
            <w:pPr>
              <w:snapToGrid w:val="0"/>
              <w:spacing w:line="360" w:lineRule="auto"/>
              <w:rPr>
                <w:rFonts w:ascii="仿宋" w:hAnsi="仿宋" w:eastAsia="仿宋"/>
                <w:sz w:val="21"/>
                <w:szCs w:val="21"/>
              </w:rPr>
            </w:pPr>
          </w:p>
          <w:p w14:paraId="43A75811">
            <w:pPr>
              <w:snapToGrid w:val="0"/>
              <w:spacing w:line="360" w:lineRule="auto"/>
              <w:rPr>
                <w:rFonts w:ascii="仿宋" w:hAnsi="仿宋" w:eastAsia="仿宋"/>
                <w:sz w:val="21"/>
                <w:szCs w:val="21"/>
              </w:rPr>
            </w:pPr>
            <w:r>
              <w:rPr>
                <w:rFonts w:ascii="仿宋" w:hAnsi="仿宋" w:eastAsia="仿宋"/>
                <w:sz w:val="21"/>
                <w:szCs w:val="21"/>
              </w:rPr>
              <w:t>开源医学VLM（CheX</w:t>
            </w:r>
            <w:r>
              <w:rPr>
                <w:rFonts w:ascii="仿宋" w:hAnsi="仿宋" w:eastAsia="仿宋"/>
                <w:sz w:val="21"/>
                <w:szCs w:val="21"/>
              </w:rPr>
              <w:noBreakHyphen/>
            </w:r>
            <w:r>
              <w:rPr>
                <w:rFonts w:ascii="仿宋" w:hAnsi="仿宋" w:eastAsia="仿宋"/>
                <w:sz w:val="21"/>
                <w:szCs w:val="21"/>
              </w:rPr>
              <w:t>VLM）</w:t>
            </w:r>
          </w:p>
          <w:p w14:paraId="742E5E89">
            <w:pPr>
              <w:snapToGrid w:val="0"/>
              <w:spacing w:line="360" w:lineRule="auto"/>
              <w:rPr>
                <w:rFonts w:hint="eastAsia" w:ascii="仿宋" w:hAnsi="仿宋" w:eastAsia="仿宋"/>
                <w:sz w:val="21"/>
                <w:szCs w:val="21"/>
              </w:rPr>
            </w:pPr>
          </w:p>
        </w:tc>
      </w:tr>
      <w:tr w14:paraId="5E18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57770E6C">
            <w:pPr>
              <w:snapToGrid w:val="0"/>
              <w:spacing w:line="360" w:lineRule="auto"/>
              <w:jc w:val="center"/>
              <w:rPr>
                <w:rFonts w:ascii="仿宋" w:hAnsi="仿宋" w:eastAsia="仿宋"/>
                <w:sz w:val="21"/>
                <w:szCs w:val="21"/>
              </w:rPr>
            </w:pPr>
          </w:p>
          <w:p w14:paraId="6A581B03">
            <w:pPr>
              <w:snapToGrid w:val="0"/>
              <w:spacing w:line="360" w:lineRule="auto"/>
              <w:jc w:val="center"/>
              <w:rPr>
                <w:rFonts w:ascii="仿宋" w:hAnsi="仿宋" w:eastAsia="仿宋"/>
                <w:sz w:val="21"/>
                <w:szCs w:val="21"/>
              </w:rPr>
            </w:pPr>
            <w:r>
              <w:rPr>
                <w:rFonts w:ascii="仿宋" w:hAnsi="仿宋" w:eastAsia="仿宋"/>
                <w:sz w:val="21"/>
                <w:szCs w:val="21"/>
              </w:rPr>
              <w:t>cxr_</w:t>
            </w:r>
          </w:p>
          <w:p w14:paraId="1B7FC792">
            <w:pPr>
              <w:snapToGrid w:val="0"/>
              <w:spacing w:line="360" w:lineRule="auto"/>
              <w:jc w:val="center"/>
              <w:rPr>
                <w:rFonts w:ascii="仿宋" w:hAnsi="仿宋" w:eastAsia="仿宋"/>
                <w:sz w:val="21"/>
                <w:szCs w:val="21"/>
              </w:rPr>
            </w:pPr>
            <w:r>
              <w:rPr>
                <w:rFonts w:ascii="仿宋" w:hAnsi="仿宋" w:eastAsia="仿宋"/>
                <w:sz w:val="21"/>
                <w:szCs w:val="21"/>
              </w:rPr>
              <w:t>patho_</w:t>
            </w:r>
          </w:p>
          <w:p w14:paraId="783D505B">
            <w:pPr>
              <w:snapToGrid w:val="0"/>
              <w:spacing w:line="360" w:lineRule="auto"/>
              <w:jc w:val="center"/>
              <w:rPr>
                <w:rFonts w:ascii="仿宋" w:hAnsi="仿宋" w:eastAsia="仿宋"/>
                <w:sz w:val="21"/>
                <w:szCs w:val="21"/>
              </w:rPr>
            </w:pPr>
            <w:r>
              <w:rPr>
                <w:rFonts w:ascii="仿宋" w:hAnsi="仿宋" w:eastAsia="仿宋"/>
                <w:sz w:val="21"/>
                <w:szCs w:val="21"/>
              </w:rPr>
              <w:t>classifier()</w:t>
            </w:r>
          </w:p>
          <w:p w14:paraId="0751AE89">
            <w:pPr>
              <w:snapToGrid w:val="0"/>
              <w:spacing w:line="360" w:lineRule="auto"/>
              <w:jc w:val="center"/>
              <w:rPr>
                <w:rFonts w:hint="eastAsia" w:ascii="仿宋" w:hAnsi="仿宋" w:eastAsia="仿宋"/>
                <w:sz w:val="21"/>
                <w:szCs w:val="21"/>
              </w:rPr>
            </w:pPr>
          </w:p>
        </w:tc>
        <w:tc>
          <w:tcPr>
            <w:tcW w:w="1762" w:type="dxa"/>
          </w:tcPr>
          <w:p w14:paraId="63A16388">
            <w:pPr>
              <w:snapToGrid w:val="0"/>
              <w:spacing w:line="360" w:lineRule="auto"/>
              <w:jc w:val="center"/>
              <w:rPr>
                <w:rFonts w:hint="eastAsia" w:ascii="仿宋" w:hAnsi="仿宋" w:eastAsia="仿宋"/>
                <w:sz w:val="21"/>
                <w:szCs w:val="21"/>
              </w:rPr>
            </w:pPr>
            <w:r>
              <w:rPr>
                <w:rFonts w:ascii="仿宋" w:hAnsi="仿宋" w:eastAsia="仿宋"/>
                <w:sz w:val="21"/>
                <w:szCs w:val="21"/>
              </w:rPr>
              <w:t>病理初筛分类器，输出 CheXpert标准 14类病理概率分布，为Agent提供初始病理假设</w:t>
            </w:r>
          </w:p>
        </w:tc>
        <w:tc>
          <w:tcPr>
            <w:tcW w:w="2002" w:type="dxa"/>
          </w:tcPr>
          <w:p w14:paraId="7858426E">
            <w:pPr>
              <w:snapToGrid w:val="0"/>
              <w:spacing w:line="360" w:lineRule="auto"/>
              <w:rPr>
                <w:rStyle w:val="10"/>
                <w:rFonts w:ascii="仿宋" w:hAnsi="仿宋" w:eastAsia="仿宋"/>
                <w:sz w:val="21"/>
                <w:szCs w:val="21"/>
              </w:rPr>
            </w:pPr>
          </w:p>
          <w:p w14:paraId="38F1FE1C">
            <w:pPr>
              <w:snapToGrid w:val="0"/>
              <w:spacing w:line="360" w:lineRule="auto"/>
              <w:rPr>
                <w:rStyle w:val="10"/>
                <w:rFonts w:ascii="仿宋" w:hAnsi="仿宋" w:eastAsia="仿宋"/>
                <w:sz w:val="21"/>
                <w:szCs w:val="21"/>
              </w:rPr>
            </w:pPr>
          </w:p>
          <w:p w14:paraId="3CDB596A">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w:t>
            </w:r>
          </w:p>
          <w:p w14:paraId="7C2866D3">
            <w:pPr>
              <w:snapToGrid w:val="0"/>
              <w:spacing w:line="360" w:lineRule="auto"/>
              <w:rPr>
                <w:rFonts w:ascii="仿宋" w:hAnsi="仿宋" w:eastAsia="仿宋"/>
                <w:sz w:val="21"/>
                <w:szCs w:val="21"/>
              </w:rPr>
            </w:pPr>
            <w:r>
              <w:rPr>
                <w:rFonts w:ascii="仿宋" w:hAnsi="仿宋" w:eastAsia="仿宋"/>
                <w:sz w:val="21"/>
                <w:szCs w:val="21"/>
              </w:rPr>
              <w:t>CXR 输入图像</w:t>
            </w:r>
          </w:p>
          <w:p w14:paraId="4174473A">
            <w:pPr>
              <w:snapToGrid w:val="0"/>
              <w:spacing w:line="360" w:lineRule="auto"/>
              <w:rPr>
                <w:rFonts w:hint="eastAsia" w:ascii="仿宋" w:hAnsi="仿宋" w:eastAsia="仿宋"/>
                <w:sz w:val="21"/>
                <w:szCs w:val="21"/>
              </w:rPr>
            </w:pPr>
          </w:p>
        </w:tc>
        <w:tc>
          <w:tcPr>
            <w:tcW w:w="1580" w:type="dxa"/>
          </w:tcPr>
          <w:p w14:paraId="27677A88">
            <w:pPr>
              <w:snapToGrid w:val="0"/>
              <w:spacing w:line="360" w:lineRule="auto"/>
              <w:rPr>
                <w:rFonts w:ascii="仿宋" w:hAnsi="仿宋" w:eastAsia="仿宋"/>
                <w:sz w:val="21"/>
                <w:szCs w:val="21"/>
              </w:rPr>
            </w:pPr>
          </w:p>
          <w:p w14:paraId="24DD4859">
            <w:pPr>
              <w:snapToGrid w:val="0"/>
              <w:spacing w:line="360" w:lineRule="auto"/>
              <w:rPr>
                <w:rFonts w:hint="eastAsia" w:ascii="仿宋" w:hAnsi="仿宋" w:eastAsia="仿宋"/>
                <w:sz w:val="21"/>
                <w:szCs w:val="21"/>
              </w:rPr>
            </w:pPr>
            <w:r>
              <w:rPr>
                <w:rFonts w:ascii="仿宋" w:hAnsi="仿宋" w:eastAsia="仿宋"/>
                <w:sz w:val="21"/>
                <w:szCs w:val="21"/>
              </w:rPr>
              <w:t>字典：{病理名称：概率</w:t>
            </w:r>
            <m:oMath>
              <m:sSub>
                <m:sSubPr>
                  <m:ctrlPr>
                    <w:rPr>
                      <w:rFonts w:ascii="Cambria Math" w:hAnsi="Cambria Math" w:eastAsia="仿宋"/>
                      <w:i/>
                      <w:sz w:val="21"/>
                      <w:szCs w:val="21"/>
                    </w:rPr>
                  </m:ctrlPr>
                </m:sSubPr>
                <m:e>
                  <m:r>
                    <m:rPr/>
                    <w:rPr>
                      <w:rFonts w:ascii="Cambria Math" w:hAnsi="Cambria Math" w:eastAsia="仿宋"/>
                      <w:sz w:val="21"/>
                      <w:szCs w:val="21"/>
                    </w:rPr>
                    <m:t>s</m:t>
                  </m:r>
                  <m:ctrlPr>
                    <w:rPr>
                      <w:rFonts w:ascii="Cambria Math" w:hAnsi="Cambria Math" w:eastAsia="仿宋"/>
                      <w:i/>
                      <w:sz w:val="21"/>
                      <w:szCs w:val="21"/>
                    </w:rPr>
                  </m:ctrlPr>
                </m:e>
                <m:sub>
                  <m:r>
                    <m:rPr/>
                    <w:rPr>
                      <w:rFonts w:ascii="Cambria Math" w:hAnsi="Cambria Math" w:eastAsia="仿宋"/>
                      <w:sz w:val="21"/>
                      <w:szCs w:val="21"/>
                    </w:rPr>
                    <m:t>i</m:t>
                  </m:r>
                  <m:ctrlPr>
                    <w:rPr>
                      <w:rFonts w:ascii="Cambria Math" w:hAnsi="Cambria Math" w:eastAsia="仿宋"/>
                      <w:i/>
                      <w:sz w:val="21"/>
                      <w:szCs w:val="21"/>
                    </w:rPr>
                  </m:ctrlPr>
                </m:sub>
              </m:sSub>
            </m:oMath>
            <w:r>
              <w:rPr>
                <w:rFonts w:ascii="仿宋" w:hAnsi="仿宋" w:eastAsia="仿宋"/>
                <w:sz w:val="21"/>
                <w:szCs w:val="21"/>
              </w:rPr>
              <w:t>}，用于构造假设集合</w:t>
            </w:r>
            <m:oMath>
              <m:r>
                <m:rPr>
                  <m:scr m:val="script"/>
                </m:rPr>
                <w:rPr>
                  <w:rFonts w:ascii="Cambria Math" w:hAnsi="Cambria Math" w:eastAsia="仿宋"/>
                </w:rPr>
                <m:t>ℋ</m:t>
              </m:r>
            </m:oMath>
          </w:p>
        </w:tc>
        <w:tc>
          <w:tcPr>
            <w:tcW w:w="1476" w:type="dxa"/>
          </w:tcPr>
          <w:p w14:paraId="2D3ED9FB">
            <w:pPr>
              <w:snapToGrid w:val="0"/>
              <w:spacing w:line="360" w:lineRule="auto"/>
              <w:rPr>
                <w:rFonts w:ascii="仿宋" w:hAnsi="仿宋" w:eastAsia="仿宋"/>
                <w:sz w:val="21"/>
                <w:szCs w:val="21"/>
              </w:rPr>
            </w:pPr>
          </w:p>
          <w:p w14:paraId="4BCB88AC">
            <w:pPr>
              <w:snapToGrid w:val="0"/>
              <w:spacing w:line="360" w:lineRule="auto"/>
              <w:rPr>
                <w:rFonts w:ascii="仿宋" w:hAnsi="仿宋" w:eastAsia="仿宋"/>
                <w:sz w:val="21"/>
                <w:szCs w:val="21"/>
              </w:rPr>
            </w:pPr>
          </w:p>
          <w:p w14:paraId="5207CF87">
            <w:pPr>
              <w:snapToGrid w:val="0"/>
              <w:spacing w:line="360" w:lineRule="auto"/>
              <w:rPr>
                <w:rFonts w:ascii="仿宋" w:hAnsi="仿宋" w:eastAsia="仿宋"/>
                <w:sz w:val="21"/>
                <w:szCs w:val="21"/>
              </w:rPr>
            </w:pPr>
            <w:r>
              <w:rPr>
                <w:rFonts w:ascii="仿宋" w:hAnsi="仿宋" w:eastAsia="仿宋"/>
                <w:sz w:val="21"/>
                <w:szCs w:val="21"/>
              </w:rPr>
              <w:t>CheXpert预训练分类权重</w:t>
            </w:r>
          </w:p>
          <w:p w14:paraId="582D54B9">
            <w:pPr>
              <w:snapToGrid w:val="0"/>
              <w:spacing w:line="360" w:lineRule="auto"/>
              <w:rPr>
                <w:rFonts w:hint="eastAsia" w:ascii="仿宋" w:hAnsi="仿宋" w:eastAsia="仿宋"/>
                <w:sz w:val="21"/>
                <w:szCs w:val="21"/>
              </w:rPr>
            </w:pPr>
          </w:p>
        </w:tc>
      </w:tr>
      <w:tr w14:paraId="390C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738E572F">
            <w:pPr>
              <w:snapToGrid w:val="0"/>
              <w:spacing w:line="360" w:lineRule="auto"/>
              <w:jc w:val="center"/>
              <w:rPr>
                <w:rFonts w:ascii="仿宋" w:hAnsi="仿宋" w:eastAsia="仿宋"/>
                <w:sz w:val="21"/>
                <w:szCs w:val="21"/>
              </w:rPr>
            </w:pPr>
          </w:p>
          <w:p w14:paraId="0178DF03">
            <w:pPr>
              <w:snapToGrid w:val="0"/>
              <w:spacing w:line="360" w:lineRule="auto"/>
              <w:jc w:val="center"/>
              <w:rPr>
                <w:rFonts w:ascii="仿宋" w:hAnsi="仿宋" w:eastAsia="仿宋"/>
                <w:sz w:val="21"/>
                <w:szCs w:val="21"/>
              </w:rPr>
            </w:pPr>
            <w:r>
              <w:rPr>
                <w:rFonts w:ascii="仿宋" w:hAnsi="仿宋" w:eastAsia="仿宋"/>
                <w:sz w:val="21"/>
                <w:szCs w:val="21"/>
              </w:rPr>
              <w:t>cxr_</w:t>
            </w:r>
          </w:p>
          <w:p w14:paraId="75F4AA2E">
            <w:pPr>
              <w:snapToGrid w:val="0"/>
              <w:spacing w:line="360" w:lineRule="auto"/>
              <w:jc w:val="center"/>
              <w:rPr>
                <w:rFonts w:ascii="仿宋" w:hAnsi="仿宋" w:eastAsia="仿宋"/>
                <w:sz w:val="21"/>
                <w:szCs w:val="21"/>
              </w:rPr>
            </w:pPr>
            <w:r>
              <w:rPr>
                <w:rFonts w:ascii="仿宋" w:hAnsi="仿宋" w:eastAsia="仿宋"/>
                <w:sz w:val="21"/>
                <w:szCs w:val="21"/>
              </w:rPr>
              <w:t>vqa()</w:t>
            </w:r>
          </w:p>
          <w:p w14:paraId="5FB43C73">
            <w:pPr>
              <w:snapToGrid w:val="0"/>
              <w:spacing w:line="360" w:lineRule="auto"/>
              <w:jc w:val="center"/>
              <w:rPr>
                <w:rFonts w:hint="eastAsia" w:ascii="仿宋" w:hAnsi="仿宋" w:eastAsia="仿宋"/>
                <w:sz w:val="21"/>
                <w:szCs w:val="21"/>
              </w:rPr>
            </w:pPr>
          </w:p>
        </w:tc>
        <w:tc>
          <w:tcPr>
            <w:tcW w:w="1762" w:type="dxa"/>
          </w:tcPr>
          <w:p w14:paraId="207FEB22">
            <w:pPr>
              <w:snapToGrid w:val="0"/>
              <w:spacing w:line="360" w:lineRule="auto"/>
              <w:rPr>
                <w:rFonts w:hint="eastAsia" w:ascii="仿宋" w:hAnsi="仿宋" w:eastAsia="仿宋"/>
                <w:sz w:val="21"/>
                <w:szCs w:val="21"/>
              </w:rPr>
            </w:pPr>
            <w:r>
              <w:rPr>
                <w:rFonts w:ascii="仿宋" w:hAnsi="仿宋" w:eastAsia="仿宋"/>
                <w:sz w:val="21"/>
                <w:szCs w:val="21"/>
              </w:rPr>
              <w:t>单视图视觉问答，针对单张X 光做局部病理假设核验</w:t>
            </w:r>
          </w:p>
        </w:tc>
        <w:tc>
          <w:tcPr>
            <w:tcW w:w="2002" w:type="dxa"/>
          </w:tcPr>
          <w:p w14:paraId="59F2C2E6">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w:t>
            </w:r>
          </w:p>
          <w:p w14:paraId="2D6DF74D">
            <w:pPr>
              <w:snapToGrid w:val="0"/>
              <w:spacing w:line="360" w:lineRule="auto"/>
              <w:rPr>
                <w:rFonts w:ascii="仿宋" w:hAnsi="仿宋" w:eastAsia="仿宋"/>
                <w:sz w:val="21"/>
                <w:szCs w:val="21"/>
              </w:rPr>
            </w:pPr>
            <w:r>
              <w:rPr>
                <w:rFonts w:ascii="仿宋" w:hAnsi="仿宋" w:eastAsia="仿宋"/>
                <w:sz w:val="21"/>
                <w:szCs w:val="21"/>
              </w:rPr>
              <w:t>单张CXR图像；</w:t>
            </w:r>
            <w:r>
              <w:rPr>
                <w:rStyle w:val="10"/>
                <w:rFonts w:ascii="仿宋" w:hAnsi="仿宋" w:eastAsia="仿宋"/>
                <w:sz w:val="21"/>
                <w:szCs w:val="21"/>
              </w:rPr>
              <w:t>query</w:t>
            </w:r>
            <w:r>
              <w:rPr>
                <w:rFonts w:ascii="仿宋" w:hAnsi="仿宋" w:eastAsia="仿宋"/>
                <w:sz w:val="21"/>
                <w:szCs w:val="21"/>
              </w:rPr>
              <w:t>：</w:t>
            </w:r>
          </w:p>
          <w:p w14:paraId="666C4BA5">
            <w:pPr>
              <w:snapToGrid w:val="0"/>
              <w:spacing w:line="360" w:lineRule="auto"/>
              <w:rPr>
                <w:rFonts w:hint="eastAsia" w:ascii="仿宋" w:hAnsi="仿宋" w:eastAsia="仿宋"/>
                <w:sz w:val="21"/>
                <w:szCs w:val="21"/>
              </w:rPr>
            </w:pPr>
            <w:r>
              <w:rPr>
                <w:rFonts w:ascii="仿宋" w:hAnsi="仿宋" w:eastAsia="仿宋"/>
                <w:sz w:val="21"/>
                <w:szCs w:val="21"/>
              </w:rPr>
              <w:t>自然语言查询语句</w:t>
            </w:r>
          </w:p>
        </w:tc>
        <w:tc>
          <w:tcPr>
            <w:tcW w:w="1580" w:type="dxa"/>
          </w:tcPr>
          <w:p w14:paraId="057C3E49">
            <w:pPr>
              <w:snapToGrid w:val="0"/>
              <w:spacing w:line="360" w:lineRule="auto"/>
              <w:rPr>
                <w:rFonts w:ascii="仿宋" w:hAnsi="仿宋" w:eastAsia="仿宋"/>
                <w:sz w:val="21"/>
                <w:szCs w:val="21"/>
              </w:rPr>
            </w:pPr>
          </w:p>
          <w:p w14:paraId="064F63D1">
            <w:pPr>
              <w:snapToGrid w:val="0"/>
              <w:spacing w:line="360" w:lineRule="auto"/>
              <w:rPr>
                <w:rFonts w:ascii="仿宋" w:hAnsi="仿宋" w:eastAsia="仿宋"/>
                <w:sz w:val="21"/>
                <w:szCs w:val="21"/>
              </w:rPr>
            </w:pPr>
            <w:r>
              <w:rPr>
                <w:rFonts w:ascii="仿宋" w:hAnsi="仿宋" w:eastAsia="仿宋"/>
                <w:sz w:val="21"/>
                <w:szCs w:val="21"/>
              </w:rPr>
              <w:t>文本：视觉问答返回结论</w:t>
            </w:r>
          </w:p>
          <w:p w14:paraId="639EE00A">
            <w:pPr>
              <w:snapToGrid w:val="0"/>
              <w:spacing w:line="360" w:lineRule="auto"/>
              <w:rPr>
                <w:rFonts w:hint="eastAsia" w:ascii="仿宋" w:hAnsi="仿宋" w:eastAsia="仿宋"/>
                <w:sz w:val="21"/>
                <w:szCs w:val="21"/>
              </w:rPr>
            </w:pPr>
          </w:p>
        </w:tc>
        <w:tc>
          <w:tcPr>
            <w:tcW w:w="1476" w:type="dxa"/>
          </w:tcPr>
          <w:p w14:paraId="3DC9DEC5">
            <w:pPr>
              <w:snapToGrid w:val="0"/>
              <w:spacing w:line="360" w:lineRule="auto"/>
              <w:rPr>
                <w:rFonts w:ascii="仿宋" w:hAnsi="仿宋" w:eastAsia="仿宋"/>
                <w:sz w:val="21"/>
                <w:szCs w:val="21"/>
              </w:rPr>
            </w:pPr>
          </w:p>
          <w:p w14:paraId="3F6D58F8">
            <w:pPr>
              <w:snapToGrid w:val="0"/>
              <w:spacing w:line="360" w:lineRule="auto"/>
              <w:rPr>
                <w:rFonts w:ascii="仿宋" w:hAnsi="仿宋" w:eastAsia="仿宋"/>
                <w:sz w:val="21"/>
                <w:szCs w:val="21"/>
              </w:rPr>
            </w:pPr>
            <w:r>
              <w:rPr>
                <w:rFonts w:ascii="仿宋" w:hAnsi="仿宋" w:eastAsia="仿宋"/>
                <w:sz w:val="21"/>
                <w:szCs w:val="21"/>
              </w:rPr>
              <w:t>开源医学 2D</w:t>
            </w:r>
            <w:r>
              <w:rPr>
                <w:rFonts w:ascii="仿宋" w:hAnsi="仿宋" w:eastAsia="仿宋"/>
                <w:sz w:val="21"/>
                <w:szCs w:val="21"/>
              </w:rPr>
              <w:noBreakHyphen/>
            </w:r>
            <w:r>
              <w:rPr>
                <w:rFonts w:ascii="仿宋" w:hAnsi="仿宋" w:eastAsia="仿宋"/>
                <w:sz w:val="21"/>
                <w:szCs w:val="21"/>
              </w:rPr>
              <w:t>VLM</w:t>
            </w:r>
          </w:p>
          <w:p w14:paraId="6105DD70">
            <w:pPr>
              <w:snapToGrid w:val="0"/>
              <w:spacing w:line="360" w:lineRule="auto"/>
              <w:rPr>
                <w:rFonts w:hint="eastAsia" w:ascii="仿宋" w:hAnsi="仿宋" w:eastAsia="仿宋"/>
                <w:sz w:val="21"/>
                <w:szCs w:val="21"/>
              </w:rPr>
            </w:pPr>
          </w:p>
        </w:tc>
      </w:tr>
      <w:tr w14:paraId="5CCF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322F07C1">
            <w:pPr>
              <w:snapToGrid w:val="0"/>
              <w:spacing w:line="360" w:lineRule="auto"/>
              <w:jc w:val="center"/>
              <w:rPr>
                <w:rFonts w:ascii="仿宋" w:hAnsi="仿宋" w:eastAsia="仿宋"/>
                <w:sz w:val="21"/>
                <w:szCs w:val="21"/>
              </w:rPr>
            </w:pPr>
          </w:p>
          <w:p w14:paraId="2A53779D">
            <w:pPr>
              <w:snapToGrid w:val="0"/>
              <w:spacing w:line="360" w:lineRule="auto"/>
              <w:jc w:val="center"/>
              <w:rPr>
                <w:rFonts w:ascii="仿宋" w:hAnsi="仿宋" w:eastAsia="仿宋"/>
                <w:sz w:val="21"/>
                <w:szCs w:val="21"/>
              </w:rPr>
            </w:pPr>
            <w:r>
              <w:rPr>
                <w:rFonts w:ascii="仿宋" w:hAnsi="仿宋" w:eastAsia="仿宋"/>
                <w:sz w:val="21"/>
                <w:szCs w:val="21"/>
              </w:rPr>
              <w:t>cxr_</w:t>
            </w:r>
          </w:p>
          <w:p w14:paraId="0085E7EF">
            <w:pPr>
              <w:snapToGrid w:val="0"/>
              <w:spacing w:line="360" w:lineRule="auto"/>
              <w:jc w:val="center"/>
              <w:rPr>
                <w:rFonts w:ascii="仿宋" w:hAnsi="仿宋" w:eastAsia="仿宋"/>
                <w:sz w:val="21"/>
                <w:szCs w:val="21"/>
              </w:rPr>
            </w:pPr>
            <w:r>
              <w:rPr>
                <w:rFonts w:ascii="仿宋" w:hAnsi="仿宋" w:eastAsia="仿宋"/>
                <w:sz w:val="21"/>
                <w:szCs w:val="21"/>
              </w:rPr>
              <w:t>multiview_</w:t>
            </w:r>
          </w:p>
          <w:p w14:paraId="15FF4831">
            <w:pPr>
              <w:snapToGrid w:val="0"/>
              <w:spacing w:line="360" w:lineRule="auto"/>
              <w:jc w:val="center"/>
              <w:rPr>
                <w:rFonts w:ascii="仿宋" w:hAnsi="仿宋" w:eastAsia="仿宋"/>
                <w:sz w:val="21"/>
                <w:szCs w:val="21"/>
              </w:rPr>
            </w:pPr>
            <w:r>
              <w:rPr>
                <w:rFonts w:ascii="仿宋" w:hAnsi="仿宋" w:eastAsia="仿宋"/>
                <w:sz w:val="21"/>
                <w:szCs w:val="21"/>
              </w:rPr>
              <w:t>vqa()</w:t>
            </w:r>
          </w:p>
          <w:p w14:paraId="3F8F0D65">
            <w:pPr>
              <w:snapToGrid w:val="0"/>
              <w:spacing w:line="360" w:lineRule="auto"/>
              <w:jc w:val="center"/>
              <w:rPr>
                <w:rFonts w:hint="eastAsia" w:ascii="仿宋" w:hAnsi="仿宋" w:eastAsia="仿宋"/>
                <w:sz w:val="21"/>
                <w:szCs w:val="21"/>
              </w:rPr>
            </w:pPr>
          </w:p>
        </w:tc>
        <w:tc>
          <w:tcPr>
            <w:tcW w:w="1762" w:type="dxa"/>
          </w:tcPr>
          <w:p w14:paraId="6E01C44A">
            <w:pPr>
              <w:snapToGrid w:val="0"/>
              <w:spacing w:line="360" w:lineRule="auto"/>
              <w:rPr>
                <w:rFonts w:hint="eastAsia" w:ascii="仿宋" w:hAnsi="仿宋" w:eastAsia="仿宋"/>
                <w:sz w:val="21"/>
                <w:szCs w:val="21"/>
              </w:rPr>
            </w:pPr>
            <w:r>
              <w:rPr>
                <w:rStyle w:val="8"/>
                <w:rFonts w:ascii="仿宋" w:hAnsi="仿宋" w:eastAsia="仿宋"/>
                <w:b w:val="0"/>
                <w:bCs w:val="0"/>
                <w:sz w:val="21"/>
                <w:szCs w:val="21"/>
              </w:rPr>
              <w:t>双视图联合 VQA</w:t>
            </w:r>
            <w:r>
              <w:rPr>
                <w:rFonts w:ascii="仿宋" w:hAnsi="仿宋" w:eastAsia="仿宋"/>
                <w:b/>
                <w:bCs/>
                <w:sz w:val="21"/>
                <w:szCs w:val="21"/>
              </w:rPr>
              <w:t>，</w:t>
            </w:r>
            <w:r>
              <w:rPr>
                <w:rFonts w:ascii="仿宋" w:hAnsi="仿宋" w:eastAsia="仿宋"/>
                <w:sz w:val="21"/>
                <w:szCs w:val="21"/>
              </w:rPr>
              <w:t>同时利用 PA</w:t>
            </w:r>
            <w:r>
              <w:rPr>
                <w:rFonts w:hint="eastAsia" w:ascii="仿宋" w:hAnsi="仿宋" w:eastAsia="仿宋"/>
                <w:sz w:val="21"/>
                <w:szCs w:val="21"/>
              </w:rPr>
              <w:t>、</w:t>
            </w:r>
            <w:r>
              <w:rPr>
                <w:rFonts w:ascii="仿宋" w:hAnsi="仿宋" w:eastAsia="仿宋"/>
                <w:sz w:val="21"/>
                <w:szCs w:val="21"/>
              </w:rPr>
              <w:t>LAT两张图像，缓解投影重叠带来诊断歧义</w:t>
            </w:r>
          </w:p>
        </w:tc>
        <w:tc>
          <w:tcPr>
            <w:tcW w:w="2002" w:type="dxa"/>
          </w:tcPr>
          <w:p w14:paraId="205B4061">
            <w:pPr>
              <w:snapToGrid w:val="0"/>
              <w:spacing w:line="360" w:lineRule="auto"/>
              <w:rPr>
                <w:rFonts w:ascii="仿宋" w:hAnsi="仿宋" w:eastAsia="仿宋"/>
                <w:sz w:val="21"/>
                <w:szCs w:val="21"/>
              </w:rPr>
            </w:pPr>
            <w:r>
              <w:rPr>
                <w:rStyle w:val="10"/>
                <w:rFonts w:ascii="仿宋" w:hAnsi="仿宋" w:eastAsia="仿宋"/>
                <w:sz w:val="21"/>
                <w:szCs w:val="21"/>
              </w:rPr>
              <w:t>image_pa</w:t>
            </w:r>
            <w:r>
              <w:rPr>
                <w:rFonts w:ascii="仿宋" w:hAnsi="仿宋" w:eastAsia="仿宋"/>
                <w:sz w:val="21"/>
                <w:szCs w:val="21"/>
              </w:rPr>
              <w:t>：</w:t>
            </w:r>
          </w:p>
          <w:p w14:paraId="54D43A9A">
            <w:pPr>
              <w:snapToGrid w:val="0"/>
              <w:spacing w:line="360" w:lineRule="auto"/>
              <w:rPr>
                <w:rFonts w:hint="eastAsia" w:ascii="仿宋" w:hAnsi="仿宋" w:eastAsia="仿宋"/>
                <w:sz w:val="21"/>
                <w:szCs w:val="21"/>
              </w:rPr>
            </w:pPr>
            <w:r>
              <w:rPr>
                <w:rFonts w:ascii="仿宋" w:hAnsi="仿宋" w:eastAsia="仿宋"/>
                <w:sz w:val="21"/>
                <w:szCs w:val="21"/>
              </w:rPr>
              <w:t>后前位；</w:t>
            </w:r>
            <w:r>
              <w:rPr>
                <w:rStyle w:val="10"/>
                <w:rFonts w:ascii="仿宋" w:hAnsi="仿宋" w:eastAsia="仿宋"/>
                <w:sz w:val="21"/>
                <w:szCs w:val="21"/>
              </w:rPr>
              <w:t>image_lat</w:t>
            </w:r>
            <w:r>
              <w:rPr>
                <w:rFonts w:ascii="仿宋" w:hAnsi="仿宋" w:eastAsia="仿宋"/>
                <w:sz w:val="21"/>
                <w:szCs w:val="21"/>
              </w:rPr>
              <w:t>：侧位；</w:t>
            </w:r>
            <w:r>
              <w:rPr>
                <w:rStyle w:val="10"/>
                <w:rFonts w:ascii="仿宋" w:hAnsi="仿宋" w:eastAsia="仿宋"/>
                <w:sz w:val="21"/>
                <w:szCs w:val="21"/>
              </w:rPr>
              <w:t>query</w:t>
            </w:r>
            <w:r>
              <w:rPr>
                <w:rFonts w:ascii="仿宋" w:hAnsi="仿宋" w:eastAsia="仿宋"/>
                <w:sz w:val="21"/>
                <w:szCs w:val="21"/>
              </w:rPr>
              <w:t>：查询语句</w:t>
            </w:r>
          </w:p>
        </w:tc>
        <w:tc>
          <w:tcPr>
            <w:tcW w:w="1580" w:type="dxa"/>
          </w:tcPr>
          <w:p w14:paraId="04BAAB94">
            <w:pPr>
              <w:snapToGrid w:val="0"/>
              <w:spacing w:line="360" w:lineRule="auto"/>
              <w:rPr>
                <w:rFonts w:ascii="仿宋" w:hAnsi="仿宋" w:eastAsia="仿宋"/>
                <w:sz w:val="21"/>
                <w:szCs w:val="21"/>
              </w:rPr>
            </w:pPr>
          </w:p>
          <w:p w14:paraId="62B773E3">
            <w:pPr>
              <w:snapToGrid w:val="0"/>
              <w:spacing w:line="360" w:lineRule="auto"/>
              <w:rPr>
                <w:rFonts w:ascii="仿宋" w:hAnsi="仿宋" w:eastAsia="仿宋"/>
                <w:sz w:val="21"/>
                <w:szCs w:val="21"/>
              </w:rPr>
            </w:pPr>
            <w:r>
              <w:rPr>
                <w:rFonts w:ascii="仿宋" w:hAnsi="仿宋" w:eastAsia="仿宋"/>
                <w:sz w:val="21"/>
                <w:szCs w:val="21"/>
              </w:rPr>
              <w:t>文本：融合双视图信息的问答结论</w:t>
            </w:r>
          </w:p>
          <w:p w14:paraId="6CD8F930">
            <w:pPr>
              <w:snapToGrid w:val="0"/>
              <w:spacing w:line="360" w:lineRule="auto"/>
              <w:rPr>
                <w:rFonts w:hint="eastAsia" w:ascii="仿宋" w:hAnsi="仿宋" w:eastAsia="仿宋"/>
                <w:sz w:val="21"/>
                <w:szCs w:val="21"/>
              </w:rPr>
            </w:pPr>
          </w:p>
        </w:tc>
        <w:tc>
          <w:tcPr>
            <w:tcW w:w="1476" w:type="dxa"/>
          </w:tcPr>
          <w:p w14:paraId="6F11FA34">
            <w:pPr>
              <w:snapToGrid w:val="0"/>
              <w:spacing w:line="360" w:lineRule="auto"/>
              <w:rPr>
                <w:rFonts w:ascii="仿宋" w:hAnsi="仿宋" w:eastAsia="仿宋"/>
                <w:sz w:val="21"/>
                <w:szCs w:val="21"/>
              </w:rPr>
            </w:pPr>
          </w:p>
          <w:p w14:paraId="6DC50F6C">
            <w:pPr>
              <w:snapToGrid w:val="0"/>
              <w:spacing w:line="360" w:lineRule="auto"/>
              <w:rPr>
                <w:rFonts w:ascii="仿宋" w:hAnsi="仿宋" w:eastAsia="仿宋"/>
                <w:sz w:val="21"/>
                <w:szCs w:val="21"/>
              </w:rPr>
            </w:pPr>
            <w:r>
              <w:rPr>
                <w:rFonts w:ascii="仿宋" w:hAnsi="仿宋" w:eastAsia="仿宋"/>
                <w:sz w:val="21"/>
                <w:szCs w:val="21"/>
              </w:rPr>
              <w:t>开源医学 2D</w:t>
            </w:r>
            <w:r>
              <w:rPr>
                <w:rFonts w:ascii="仿宋" w:hAnsi="仿宋" w:eastAsia="仿宋"/>
                <w:sz w:val="21"/>
                <w:szCs w:val="21"/>
              </w:rPr>
              <w:noBreakHyphen/>
            </w:r>
            <w:r>
              <w:rPr>
                <w:rFonts w:ascii="仿宋" w:hAnsi="仿宋" w:eastAsia="仿宋"/>
                <w:sz w:val="21"/>
                <w:szCs w:val="21"/>
              </w:rPr>
              <w:t>VLM</w:t>
            </w:r>
          </w:p>
          <w:p w14:paraId="5ADC9F12">
            <w:pPr>
              <w:snapToGrid w:val="0"/>
              <w:spacing w:line="360" w:lineRule="auto"/>
              <w:rPr>
                <w:rFonts w:hint="eastAsia" w:ascii="仿宋" w:hAnsi="仿宋" w:eastAsia="仿宋"/>
                <w:sz w:val="21"/>
                <w:szCs w:val="21"/>
              </w:rPr>
            </w:pPr>
          </w:p>
        </w:tc>
      </w:tr>
      <w:tr w14:paraId="5470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32797B84">
            <w:pPr>
              <w:snapToGrid w:val="0"/>
              <w:spacing w:line="360" w:lineRule="auto"/>
              <w:jc w:val="center"/>
              <w:rPr>
                <w:rFonts w:ascii="仿宋" w:hAnsi="仿宋" w:eastAsia="仿宋"/>
                <w:sz w:val="21"/>
                <w:szCs w:val="21"/>
              </w:rPr>
            </w:pPr>
          </w:p>
          <w:p w14:paraId="4F2875AF">
            <w:pPr>
              <w:snapToGrid w:val="0"/>
              <w:spacing w:line="360" w:lineRule="auto"/>
              <w:jc w:val="center"/>
              <w:rPr>
                <w:rFonts w:ascii="仿宋" w:hAnsi="仿宋" w:eastAsia="仿宋"/>
                <w:sz w:val="21"/>
                <w:szCs w:val="21"/>
              </w:rPr>
            </w:pPr>
            <w:r>
              <w:rPr>
                <w:rFonts w:ascii="仿宋" w:hAnsi="仿宋" w:eastAsia="仿宋"/>
                <w:sz w:val="21"/>
                <w:szCs w:val="21"/>
              </w:rPr>
              <w:t>cxr_</w:t>
            </w:r>
          </w:p>
          <w:p w14:paraId="1877435A">
            <w:pPr>
              <w:snapToGrid w:val="0"/>
              <w:spacing w:line="360" w:lineRule="auto"/>
              <w:jc w:val="center"/>
              <w:rPr>
                <w:rFonts w:ascii="仿宋" w:hAnsi="仿宋" w:eastAsia="仿宋"/>
                <w:sz w:val="21"/>
                <w:szCs w:val="21"/>
              </w:rPr>
            </w:pPr>
            <w:r>
              <w:rPr>
                <w:rFonts w:ascii="仿宋" w:hAnsi="仿宋" w:eastAsia="仿宋"/>
                <w:sz w:val="21"/>
                <w:szCs w:val="21"/>
              </w:rPr>
              <w:t>segment_</w:t>
            </w:r>
          </w:p>
          <w:p w14:paraId="59630D97">
            <w:pPr>
              <w:snapToGrid w:val="0"/>
              <w:spacing w:line="360" w:lineRule="auto"/>
              <w:jc w:val="center"/>
              <w:rPr>
                <w:rFonts w:ascii="仿宋" w:hAnsi="仿宋" w:eastAsia="仿宋"/>
                <w:sz w:val="21"/>
                <w:szCs w:val="21"/>
              </w:rPr>
            </w:pPr>
            <w:r>
              <w:rPr>
                <w:rFonts w:ascii="仿宋" w:hAnsi="仿宋" w:eastAsia="仿宋"/>
                <w:sz w:val="21"/>
                <w:szCs w:val="21"/>
              </w:rPr>
              <w:t>2d()</w:t>
            </w:r>
          </w:p>
          <w:p w14:paraId="1AB4706D">
            <w:pPr>
              <w:snapToGrid w:val="0"/>
              <w:spacing w:line="360" w:lineRule="auto"/>
              <w:jc w:val="center"/>
              <w:rPr>
                <w:rFonts w:hint="eastAsia" w:ascii="仿宋" w:hAnsi="仿宋" w:eastAsia="仿宋"/>
                <w:sz w:val="21"/>
                <w:szCs w:val="21"/>
              </w:rPr>
            </w:pPr>
          </w:p>
        </w:tc>
        <w:tc>
          <w:tcPr>
            <w:tcW w:w="1762" w:type="dxa"/>
          </w:tcPr>
          <w:p w14:paraId="1749CC1C">
            <w:pPr>
              <w:snapToGrid w:val="0"/>
              <w:spacing w:line="360" w:lineRule="auto"/>
              <w:rPr>
                <w:rFonts w:hint="eastAsia" w:ascii="仿宋" w:hAnsi="仿宋" w:eastAsia="仿宋"/>
                <w:sz w:val="21"/>
                <w:szCs w:val="21"/>
              </w:rPr>
            </w:pPr>
            <w:r>
              <w:rPr>
                <w:rFonts w:ascii="仿宋" w:hAnsi="仿宋" w:eastAsia="仿宋"/>
                <w:sz w:val="21"/>
                <w:szCs w:val="21"/>
              </w:rPr>
              <w:t>CXR解剖分割，输出肺野、心脏轮廓、纵隔二值掩码，辅助定位病变解剖位置</w:t>
            </w:r>
          </w:p>
        </w:tc>
        <w:tc>
          <w:tcPr>
            <w:tcW w:w="2002" w:type="dxa"/>
          </w:tcPr>
          <w:p w14:paraId="0E3F4542">
            <w:pPr>
              <w:snapToGrid w:val="0"/>
              <w:spacing w:line="360" w:lineRule="auto"/>
              <w:rPr>
                <w:rStyle w:val="10"/>
                <w:rFonts w:ascii="仿宋" w:hAnsi="仿宋" w:eastAsia="仿宋"/>
                <w:sz w:val="21"/>
                <w:szCs w:val="21"/>
              </w:rPr>
            </w:pPr>
          </w:p>
          <w:p w14:paraId="4CD2D7D6">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w:t>
            </w:r>
          </w:p>
          <w:p w14:paraId="684A5D57">
            <w:pPr>
              <w:snapToGrid w:val="0"/>
              <w:spacing w:line="360" w:lineRule="auto"/>
              <w:rPr>
                <w:rFonts w:ascii="仿宋" w:hAnsi="仿宋" w:eastAsia="仿宋"/>
                <w:sz w:val="21"/>
                <w:szCs w:val="21"/>
              </w:rPr>
            </w:pPr>
            <w:r>
              <w:rPr>
                <w:rFonts w:ascii="仿宋" w:hAnsi="仿宋" w:eastAsia="仿宋"/>
                <w:sz w:val="21"/>
                <w:szCs w:val="21"/>
              </w:rPr>
              <w:t>CXR 图像</w:t>
            </w:r>
          </w:p>
          <w:p w14:paraId="0527FEBB">
            <w:pPr>
              <w:snapToGrid w:val="0"/>
              <w:spacing w:line="360" w:lineRule="auto"/>
              <w:rPr>
                <w:rFonts w:hint="eastAsia" w:ascii="仿宋" w:hAnsi="仿宋" w:eastAsia="仿宋"/>
                <w:sz w:val="21"/>
                <w:szCs w:val="21"/>
              </w:rPr>
            </w:pPr>
          </w:p>
        </w:tc>
        <w:tc>
          <w:tcPr>
            <w:tcW w:w="1580" w:type="dxa"/>
          </w:tcPr>
          <w:p w14:paraId="6A63F405">
            <w:pPr>
              <w:snapToGrid w:val="0"/>
              <w:spacing w:line="360" w:lineRule="auto"/>
              <w:rPr>
                <w:rFonts w:hint="eastAsia" w:ascii="仿宋" w:hAnsi="仿宋" w:eastAsia="仿宋"/>
                <w:sz w:val="21"/>
                <w:szCs w:val="21"/>
              </w:rPr>
            </w:pPr>
            <w:r>
              <w:rPr>
                <w:rFonts w:ascii="仿宋" w:hAnsi="仿宋" w:eastAsia="仿宋"/>
                <w:sz w:val="21"/>
                <w:szCs w:val="21"/>
              </w:rPr>
              <w:t>多通道分割掩码numpy数组，每个通道对应一类解剖结构</w:t>
            </w:r>
          </w:p>
        </w:tc>
        <w:tc>
          <w:tcPr>
            <w:tcW w:w="1476" w:type="dxa"/>
          </w:tcPr>
          <w:p w14:paraId="34D16043">
            <w:pPr>
              <w:snapToGrid w:val="0"/>
              <w:spacing w:line="360" w:lineRule="auto"/>
              <w:rPr>
                <w:rFonts w:ascii="仿宋" w:hAnsi="仿宋" w:eastAsia="仿宋"/>
                <w:sz w:val="21"/>
                <w:szCs w:val="21"/>
              </w:rPr>
            </w:pPr>
          </w:p>
          <w:p w14:paraId="1795447A">
            <w:pPr>
              <w:snapToGrid w:val="0"/>
              <w:spacing w:line="360" w:lineRule="auto"/>
              <w:rPr>
                <w:rFonts w:hint="eastAsia" w:ascii="仿宋" w:hAnsi="仿宋" w:eastAsia="仿宋"/>
                <w:sz w:val="21"/>
                <w:szCs w:val="21"/>
              </w:rPr>
            </w:pPr>
            <w:r>
              <w:rPr>
                <w:rFonts w:ascii="仿宋" w:hAnsi="仿宋" w:eastAsia="仿宋"/>
                <w:sz w:val="21"/>
                <w:szCs w:val="21"/>
              </w:rPr>
              <w:t>CXR解剖分割预训练模型</w:t>
            </w:r>
          </w:p>
        </w:tc>
      </w:tr>
      <w:tr w14:paraId="41C7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jc w:val="center"/>
        </w:trPr>
        <w:tc>
          <w:tcPr>
            <w:tcW w:w="1476" w:type="dxa"/>
          </w:tcPr>
          <w:p w14:paraId="17BFDE6A">
            <w:pPr>
              <w:snapToGrid w:val="0"/>
              <w:spacing w:line="360" w:lineRule="auto"/>
              <w:rPr>
                <w:rFonts w:ascii="仿宋" w:hAnsi="仿宋" w:eastAsia="仿宋"/>
                <w:sz w:val="21"/>
                <w:szCs w:val="21"/>
              </w:rPr>
            </w:pPr>
            <w:r>
              <w:rPr>
                <w:rFonts w:ascii="仿宋" w:hAnsi="仿宋" w:eastAsia="仿宋"/>
                <w:sz w:val="21"/>
                <w:szCs w:val="21"/>
              </w:rPr>
              <w:t>cxr_</w:t>
            </w:r>
          </w:p>
          <w:p w14:paraId="03E6A1D6">
            <w:pPr>
              <w:snapToGrid w:val="0"/>
              <w:spacing w:line="360" w:lineRule="auto"/>
              <w:jc w:val="center"/>
              <w:rPr>
                <w:rFonts w:hint="eastAsia" w:ascii="仿宋" w:hAnsi="仿宋" w:eastAsia="仿宋"/>
                <w:sz w:val="21"/>
                <w:szCs w:val="21"/>
              </w:rPr>
            </w:pPr>
            <w:r>
              <w:rPr>
                <w:rFonts w:ascii="仿宋" w:hAnsi="仿宋" w:eastAsia="仿宋"/>
                <w:sz w:val="21"/>
                <w:szCs w:val="21"/>
              </w:rPr>
              <w:t>preprocess()</w:t>
            </w:r>
          </w:p>
        </w:tc>
        <w:tc>
          <w:tcPr>
            <w:tcW w:w="1762" w:type="dxa"/>
          </w:tcPr>
          <w:p w14:paraId="41DB3255">
            <w:pPr>
              <w:snapToGrid w:val="0"/>
              <w:spacing w:line="360" w:lineRule="auto"/>
              <w:rPr>
                <w:rFonts w:hint="eastAsia" w:ascii="仿宋" w:hAnsi="仿宋" w:eastAsia="仿宋"/>
                <w:sz w:val="21"/>
                <w:szCs w:val="21"/>
              </w:rPr>
            </w:pPr>
            <w:r>
              <w:rPr>
                <w:rFonts w:ascii="仿宋" w:hAnsi="仿宋" w:eastAsia="仿宋"/>
                <w:sz w:val="21"/>
                <w:szCs w:val="21"/>
              </w:rPr>
              <w:t>X光图像预处理</w:t>
            </w:r>
            <w:r>
              <w:rPr>
                <w:rFonts w:hint="eastAsia" w:ascii="仿宋" w:hAnsi="仿宋" w:eastAsia="仿宋"/>
                <w:sz w:val="21"/>
                <w:szCs w:val="21"/>
              </w:rPr>
              <w:t>方法</w:t>
            </w:r>
          </w:p>
        </w:tc>
        <w:tc>
          <w:tcPr>
            <w:tcW w:w="2002" w:type="dxa"/>
          </w:tcPr>
          <w:p w14:paraId="2466846B">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：原DICOM/JPG/PNG</w:t>
            </w:r>
            <w:r>
              <w:rPr>
                <w:rFonts w:hint="eastAsia" w:ascii="仿宋" w:hAnsi="仿宋" w:eastAsia="仿宋"/>
                <w:sz w:val="21"/>
                <w:szCs w:val="21"/>
              </w:rPr>
              <w:t xml:space="preserve"> </w:t>
            </w:r>
          </w:p>
          <w:p w14:paraId="1126CB70">
            <w:pPr>
              <w:snapToGrid w:val="0"/>
              <w:spacing w:line="360" w:lineRule="auto"/>
              <w:rPr>
                <w:rFonts w:hint="eastAsia" w:ascii="仿宋" w:hAnsi="仿宋" w:eastAsia="仿宋"/>
                <w:sz w:val="21"/>
                <w:szCs w:val="21"/>
              </w:rPr>
            </w:pPr>
            <w:r>
              <w:rPr>
                <w:rFonts w:ascii="仿宋" w:hAnsi="仿宋" w:eastAsia="仿宋"/>
                <w:sz w:val="21"/>
                <w:szCs w:val="21"/>
              </w:rPr>
              <w:t>图像</w:t>
            </w:r>
          </w:p>
        </w:tc>
        <w:tc>
          <w:tcPr>
            <w:tcW w:w="1580" w:type="dxa"/>
          </w:tcPr>
          <w:p w14:paraId="18573206">
            <w:pPr>
              <w:snapToGrid w:val="0"/>
              <w:spacing w:line="360" w:lineRule="auto"/>
              <w:rPr>
                <w:rFonts w:hint="eastAsia" w:ascii="仿宋" w:hAnsi="仿宋" w:eastAsia="仿宋"/>
                <w:sz w:val="21"/>
                <w:szCs w:val="21"/>
              </w:rPr>
            </w:pPr>
            <w:r>
              <w:rPr>
                <w:rFonts w:hint="eastAsia" w:ascii="仿宋" w:hAnsi="仿宋" w:eastAsia="仿宋"/>
                <w:sz w:val="21"/>
                <w:szCs w:val="21"/>
              </w:rPr>
              <w:t>预处理后的图像数据</w:t>
            </w:r>
          </w:p>
        </w:tc>
        <w:tc>
          <w:tcPr>
            <w:tcW w:w="1476" w:type="dxa"/>
          </w:tcPr>
          <w:p w14:paraId="6426DBB5">
            <w:pPr>
              <w:snapToGrid w:val="0"/>
              <w:spacing w:line="360" w:lineRule="auto"/>
              <w:rPr>
                <w:rFonts w:hint="eastAsia" w:ascii="仿宋" w:hAnsi="仿宋" w:eastAsia="仿宋"/>
                <w:sz w:val="21"/>
                <w:szCs w:val="21"/>
              </w:rPr>
            </w:pPr>
            <w:r>
              <w:rPr>
                <w:rFonts w:hint="eastAsia" w:ascii="仿宋" w:hAnsi="仿宋" w:eastAsia="仿宋"/>
                <w:sz w:val="21"/>
                <w:szCs w:val="21"/>
              </w:rPr>
              <w:t>Py</w:t>
            </w:r>
            <w:r>
              <w:rPr>
                <w:rFonts w:ascii="仿宋" w:hAnsi="仿宋" w:eastAsia="仿宋"/>
                <w:sz w:val="21"/>
                <w:szCs w:val="21"/>
              </w:rPr>
              <w:t>Torch</w:t>
            </w:r>
            <w:r>
              <w:rPr>
                <w:rFonts w:hint="eastAsia" w:ascii="仿宋" w:hAnsi="仿宋" w:eastAsia="仿宋"/>
                <w:sz w:val="21"/>
                <w:szCs w:val="21"/>
              </w:rPr>
              <w:t>相关组件</w:t>
            </w:r>
          </w:p>
        </w:tc>
      </w:tr>
      <w:tr w14:paraId="6226E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242F2256">
            <w:pPr>
              <w:snapToGrid w:val="0"/>
              <w:spacing w:line="360" w:lineRule="auto"/>
              <w:jc w:val="center"/>
              <w:rPr>
                <w:rFonts w:ascii="仿宋" w:hAnsi="仿宋" w:eastAsia="仿宋"/>
                <w:sz w:val="21"/>
                <w:szCs w:val="21"/>
              </w:rPr>
            </w:pPr>
            <w:r>
              <w:rPr>
                <w:rFonts w:ascii="仿宋" w:hAnsi="仿宋" w:eastAsia="仿宋"/>
                <w:sz w:val="21"/>
                <w:szCs w:val="21"/>
              </w:rPr>
              <w:t>cxr_</w:t>
            </w:r>
          </w:p>
          <w:p w14:paraId="57AD5CA5">
            <w:pPr>
              <w:snapToGrid w:val="0"/>
              <w:spacing w:line="360" w:lineRule="auto"/>
              <w:jc w:val="center"/>
              <w:rPr>
                <w:rFonts w:ascii="仿宋" w:hAnsi="仿宋" w:eastAsia="仿宋"/>
                <w:sz w:val="21"/>
                <w:szCs w:val="21"/>
              </w:rPr>
            </w:pPr>
            <w:r>
              <w:rPr>
                <w:rFonts w:ascii="仿宋" w:hAnsi="仿宋" w:eastAsia="仿宋"/>
                <w:sz w:val="21"/>
                <w:szCs w:val="21"/>
              </w:rPr>
              <w:t>contrast_</w:t>
            </w:r>
          </w:p>
          <w:p w14:paraId="1296D6EF">
            <w:pPr>
              <w:snapToGrid w:val="0"/>
              <w:spacing w:line="360" w:lineRule="auto"/>
              <w:jc w:val="center"/>
              <w:rPr>
                <w:rFonts w:ascii="仿宋" w:hAnsi="仿宋" w:eastAsia="仿宋"/>
                <w:sz w:val="21"/>
                <w:szCs w:val="21"/>
              </w:rPr>
            </w:pPr>
            <w:r>
              <w:rPr>
                <w:rFonts w:ascii="仿宋" w:hAnsi="仿宋" w:eastAsia="仿宋"/>
                <w:sz w:val="21"/>
                <w:szCs w:val="21"/>
              </w:rPr>
              <w:t>normal_</w:t>
            </w:r>
          </w:p>
          <w:p w14:paraId="3633FBEF">
            <w:pPr>
              <w:snapToGrid w:val="0"/>
              <w:spacing w:line="360" w:lineRule="auto"/>
              <w:jc w:val="center"/>
              <w:rPr>
                <w:rFonts w:ascii="仿宋" w:hAnsi="仿宋" w:eastAsia="仿宋"/>
                <w:sz w:val="21"/>
                <w:szCs w:val="21"/>
              </w:rPr>
            </w:pPr>
            <w:r>
              <w:rPr>
                <w:rFonts w:ascii="仿宋" w:hAnsi="仿宋" w:eastAsia="仿宋"/>
                <w:sz w:val="21"/>
                <w:szCs w:val="21"/>
              </w:rPr>
              <w:t>template()</w:t>
            </w:r>
          </w:p>
          <w:p w14:paraId="485C70F0">
            <w:pPr>
              <w:snapToGrid w:val="0"/>
              <w:spacing w:line="360" w:lineRule="auto"/>
              <w:jc w:val="center"/>
              <w:rPr>
                <w:rFonts w:ascii="仿宋" w:hAnsi="仿宋" w:eastAsia="仿宋"/>
                <w:color w:val="FF0000"/>
                <w:sz w:val="21"/>
                <w:szCs w:val="21"/>
              </w:rPr>
            </w:pPr>
            <w:r>
              <w:rPr>
                <w:rFonts w:hint="eastAsia" w:ascii="仿宋" w:hAnsi="仿宋" w:eastAsia="仿宋"/>
                <w:color w:val="FF0000"/>
                <w:sz w:val="21"/>
                <w:szCs w:val="21"/>
              </w:rPr>
              <w:t>【可以不用】</w:t>
            </w:r>
          </w:p>
          <w:p w14:paraId="1F59FAAF">
            <w:pPr>
              <w:snapToGrid w:val="0"/>
              <w:spacing w:line="360" w:lineRule="auto"/>
              <w:jc w:val="center"/>
              <w:rPr>
                <w:rFonts w:hint="eastAsia" w:ascii="仿宋" w:hAnsi="仿宋" w:eastAsia="仿宋"/>
                <w:sz w:val="21"/>
                <w:szCs w:val="21"/>
              </w:rPr>
            </w:pPr>
          </w:p>
        </w:tc>
        <w:tc>
          <w:tcPr>
            <w:tcW w:w="1762" w:type="dxa"/>
          </w:tcPr>
          <w:p w14:paraId="59F2DEF8">
            <w:pPr>
              <w:snapToGrid w:val="0"/>
              <w:spacing w:line="360" w:lineRule="auto"/>
              <w:rPr>
                <w:rFonts w:hint="eastAsia" w:ascii="仿宋" w:hAnsi="仿宋" w:eastAsia="仿宋"/>
                <w:sz w:val="21"/>
                <w:szCs w:val="21"/>
              </w:rPr>
            </w:pPr>
            <w:r>
              <w:rPr>
                <w:rFonts w:ascii="仿宋" w:hAnsi="仿宋" w:eastAsia="仿宋"/>
                <w:sz w:val="21"/>
                <w:szCs w:val="21"/>
              </w:rPr>
              <w:t>正常模板比对工具，将输入 CXR 与统计正常胸片模板做对比，输出偏离正常模板的候选异常区域</w:t>
            </w:r>
          </w:p>
        </w:tc>
        <w:tc>
          <w:tcPr>
            <w:tcW w:w="2002" w:type="dxa"/>
          </w:tcPr>
          <w:p w14:paraId="0A6DFEDB">
            <w:pPr>
              <w:snapToGrid w:val="0"/>
              <w:spacing w:line="360" w:lineRule="auto"/>
              <w:rPr>
                <w:rFonts w:ascii="仿宋" w:hAnsi="仿宋" w:eastAsia="仿宋"/>
                <w:sz w:val="21"/>
                <w:szCs w:val="21"/>
              </w:rPr>
            </w:pPr>
            <w:r>
              <w:rPr>
                <w:rStyle w:val="10"/>
                <w:rFonts w:ascii="仿宋" w:hAnsi="仿宋" w:eastAsia="仿宋"/>
                <w:sz w:val="21"/>
                <w:szCs w:val="21"/>
              </w:rPr>
              <w:t>image</w:t>
            </w:r>
            <w:r>
              <w:rPr>
                <w:rFonts w:ascii="仿宋" w:hAnsi="仿宋" w:eastAsia="仿宋"/>
                <w:sz w:val="21"/>
                <w:szCs w:val="21"/>
              </w:rPr>
              <w:t>：</w:t>
            </w:r>
          </w:p>
          <w:p w14:paraId="78E5722E">
            <w:pPr>
              <w:snapToGrid w:val="0"/>
              <w:spacing w:line="360" w:lineRule="auto"/>
              <w:rPr>
                <w:rFonts w:ascii="仿宋" w:hAnsi="仿宋" w:eastAsia="仿宋"/>
                <w:sz w:val="21"/>
                <w:szCs w:val="21"/>
              </w:rPr>
            </w:pPr>
            <w:r>
              <w:rPr>
                <w:rFonts w:ascii="仿宋" w:hAnsi="仿宋" w:eastAsia="仿宋"/>
                <w:sz w:val="21"/>
                <w:szCs w:val="21"/>
              </w:rPr>
              <w:t>预处理后</w:t>
            </w:r>
            <w:r>
              <w:rPr>
                <w:rFonts w:hint="eastAsia" w:ascii="仿宋" w:hAnsi="仿宋" w:eastAsia="仿宋"/>
                <w:sz w:val="21"/>
                <w:szCs w:val="21"/>
              </w:rPr>
              <w:t>的</w:t>
            </w:r>
            <w:r>
              <w:rPr>
                <w:rFonts w:ascii="仿宋" w:hAnsi="仿宋" w:eastAsia="仿宋"/>
                <w:sz w:val="21"/>
                <w:szCs w:val="21"/>
              </w:rPr>
              <w:t xml:space="preserve">CXR </w:t>
            </w:r>
          </w:p>
          <w:p w14:paraId="35480EB8">
            <w:pPr>
              <w:snapToGrid w:val="0"/>
              <w:spacing w:line="360" w:lineRule="auto"/>
              <w:rPr>
                <w:rFonts w:ascii="仿宋" w:hAnsi="仿宋" w:eastAsia="仿宋"/>
                <w:sz w:val="21"/>
                <w:szCs w:val="21"/>
              </w:rPr>
            </w:pPr>
            <w:r>
              <w:rPr>
                <w:rFonts w:ascii="仿宋" w:hAnsi="仿宋" w:eastAsia="仿宋"/>
                <w:sz w:val="21"/>
                <w:szCs w:val="21"/>
              </w:rPr>
              <w:t>图像</w:t>
            </w:r>
          </w:p>
          <w:p w14:paraId="5560B04D">
            <w:pPr>
              <w:snapToGrid w:val="0"/>
              <w:spacing w:line="360" w:lineRule="auto"/>
              <w:rPr>
                <w:rFonts w:hint="eastAsia" w:ascii="仿宋" w:hAnsi="仿宋" w:eastAsia="仿宋"/>
                <w:sz w:val="21"/>
                <w:szCs w:val="21"/>
              </w:rPr>
            </w:pPr>
          </w:p>
        </w:tc>
        <w:tc>
          <w:tcPr>
            <w:tcW w:w="1580" w:type="dxa"/>
          </w:tcPr>
          <w:p w14:paraId="79585C80">
            <w:pPr>
              <w:snapToGrid w:val="0"/>
              <w:spacing w:line="360" w:lineRule="auto"/>
              <w:rPr>
                <w:rFonts w:hint="eastAsia" w:ascii="仿宋" w:hAnsi="仿宋" w:eastAsia="仿宋"/>
                <w:sz w:val="21"/>
                <w:szCs w:val="21"/>
              </w:rPr>
            </w:pPr>
            <w:r>
              <w:rPr>
                <w:rFonts w:ascii="仿宋" w:hAnsi="仿宋" w:eastAsia="仿宋"/>
                <w:sz w:val="21"/>
                <w:szCs w:val="21"/>
              </w:rPr>
              <w:t>候选异常区域掩码+简短文本描述：哪些解剖区域形态/灰度偏离正常模板</w:t>
            </w:r>
          </w:p>
        </w:tc>
        <w:tc>
          <w:tcPr>
            <w:tcW w:w="1476" w:type="dxa"/>
          </w:tcPr>
          <w:p w14:paraId="35A5E831">
            <w:pPr>
              <w:snapToGrid w:val="0"/>
              <w:spacing w:line="360" w:lineRule="auto"/>
              <w:rPr>
                <w:rFonts w:ascii="仿宋" w:hAnsi="仿宋" w:eastAsia="仿宋"/>
                <w:sz w:val="21"/>
                <w:szCs w:val="21"/>
              </w:rPr>
            </w:pPr>
          </w:p>
          <w:p w14:paraId="50FC2608">
            <w:pPr>
              <w:snapToGrid w:val="0"/>
              <w:spacing w:line="360" w:lineRule="auto"/>
              <w:rPr>
                <w:rFonts w:ascii="仿宋" w:hAnsi="仿宋" w:eastAsia="仿宋"/>
                <w:sz w:val="21"/>
                <w:szCs w:val="21"/>
              </w:rPr>
            </w:pPr>
            <w:r>
              <w:rPr>
                <w:rFonts w:ascii="仿宋" w:hAnsi="仿宋" w:eastAsia="仿宋"/>
                <w:sz w:val="21"/>
                <w:szCs w:val="21"/>
              </w:rPr>
              <w:t>基于公开正常 CXR数据集统计模板</w:t>
            </w:r>
          </w:p>
          <w:p w14:paraId="4DE1953B">
            <w:pPr>
              <w:snapToGrid w:val="0"/>
              <w:spacing w:line="360" w:lineRule="auto"/>
              <w:rPr>
                <w:rFonts w:hint="eastAsia" w:ascii="仿宋" w:hAnsi="仿宋" w:eastAsia="仿宋"/>
                <w:sz w:val="21"/>
                <w:szCs w:val="21"/>
              </w:rPr>
            </w:pPr>
          </w:p>
        </w:tc>
      </w:tr>
      <w:tr w14:paraId="05B3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221053FD">
            <w:pPr>
              <w:snapToGrid w:val="0"/>
              <w:spacing w:line="360" w:lineRule="auto"/>
              <w:jc w:val="center"/>
              <w:rPr>
                <w:rFonts w:ascii="仿宋" w:hAnsi="仿宋" w:eastAsia="仿宋"/>
                <w:sz w:val="21"/>
                <w:szCs w:val="21"/>
              </w:rPr>
            </w:pPr>
          </w:p>
          <w:p w14:paraId="4F548348">
            <w:pPr>
              <w:snapToGrid w:val="0"/>
              <w:spacing w:line="360" w:lineRule="auto"/>
              <w:jc w:val="center"/>
              <w:rPr>
                <w:rFonts w:ascii="仿宋" w:hAnsi="仿宋" w:eastAsia="仿宋"/>
                <w:sz w:val="21"/>
                <w:szCs w:val="21"/>
              </w:rPr>
            </w:pPr>
            <w:r>
              <w:rPr>
                <w:rFonts w:ascii="仿宋" w:hAnsi="仿宋" w:eastAsia="仿宋"/>
                <w:sz w:val="21"/>
                <w:szCs w:val="21"/>
              </w:rPr>
              <w:t>cxr_</w:t>
            </w:r>
          </w:p>
          <w:p w14:paraId="5E862BE5">
            <w:pPr>
              <w:snapToGrid w:val="0"/>
              <w:spacing w:line="360" w:lineRule="auto"/>
              <w:jc w:val="center"/>
              <w:rPr>
                <w:rFonts w:ascii="仿宋" w:hAnsi="仿宋" w:eastAsia="仿宋"/>
                <w:sz w:val="21"/>
                <w:szCs w:val="21"/>
              </w:rPr>
            </w:pPr>
            <w:r>
              <w:rPr>
                <w:rFonts w:ascii="仿宋" w:hAnsi="仿宋" w:eastAsia="仿宋"/>
                <w:sz w:val="21"/>
                <w:szCs w:val="21"/>
              </w:rPr>
              <w:t>negation_</w:t>
            </w:r>
          </w:p>
          <w:p w14:paraId="08CA01BB">
            <w:pPr>
              <w:snapToGrid w:val="0"/>
              <w:spacing w:line="360" w:lineRule="auto"/>
              <w:jc w:val="center"/>
              <w:rPr>
                <w:rFonts w:ascii="仿宋" w:hAnsi="仿宋" w:eastAsia="仿宋"/>
                <w:sz w:val="21"/>
                <w:szCs w:val="21"/>
              </w:rPr>
            </w:pPr>
            <w:r>
              <w:rPr>
                <w:rFonts w:ascii="仿宋" w:hAnsi="仿宋" w:eastAsia="仿宋"/>
                <w:sz w:val="21"/>
                <w:szCs w:val="21"/>
              </w:rPr>
              <w:t>checker()</w:t>
            </w:r>
          </w:p>
          <w:p w14:paraId="74C211B0">
            <w:pPr>
              <w:snapToGrid w:val="0"/>
              <w:spacing w:line="360" w:lineRule="auto"/>
              <w:jc w:val="center"/>
              <w:rPr>
                <w:rFonts w:ascii="仿宋" w:hAnsi="仿宋" w:eastAsia="仿宋"/>
                <w:sz w:val="21"/>
                <w:szCs w:val="21"/>
              </w:rPr>
            </w:pPr>
          </w:p>
        </w:tc>
        <w:tc>
          <w:tcPr>
            <w:tcW w:w="1762" w:type="dxa"/>
          </w:tcPr>
          <w:p w14:paraId="542D9515">
            <w:pPr>
              <w:snapToGrid w:val="0"/>
              <w:spacing w:line="360" w:lineRule="auto"/>
              <w:rPr>
                <w:rFonts w:hint="eastAsia" w:ascii="仿宋" w:hAnsi="仿宋" w:eastAsia="仿宋"/>
                <w:sz w:val="21"/>
                <w:szCs w:val="21"/>
              </w:rPr>
            </w:pPr>
            <w:r>
              <w:rPr>
                <w:rFonts w:ascii="仿宋" w:hAnsi="仿宋" w:eastAsia="仿宋"/>
                <w:sz w:val="21"/>
                <w:szCs w:val="21"/>
              </w:rPr>
              <w:t>否定句校验工具；校验报告中高频否定描述（“未见胸腔积液”、“无实变”），核对视觉证据与候选语句是否匹配</w:t>
            </w:r>
          </w:p>
        </w:tc>
        <w:tc>
          <w:tcPr>
            <w:tcW w:w="2002" w:type="dxa"/>
          </w:tcPr>
          <w:p w14:paraId="20D6855C">
            <w:pPr>
              <w:snapToGrid w:val="0"/>
              <w:spacing w:line="360" w:lineRule="auto"/>
              <w:rPr>
                <w:rFonts w:ascii="仿宋" w:hAnsi="仿宋" w:eastAsia="仿宋"/>
                <w:sz w:val="21"/>
                <w:szCs w:val="21"/>
              </w:rPr>
            </w:pPr>
            <w:r>
              <w:rPr>
                <w:rStyle w:val="10"/>
                <w:rFonts w:ascii="仿宋" w:hAnsi="仿宋" w:eastAsia="仿宋"/>
                <w:sz w:val="21"/>
                <w:szCs w:val="21"/>
              </w:rPr>
              <w:t>candidate_sentence</w:t>
            </w:r>
            <w:r>
              <w:rPr>
                <w:rFonts w:ascii="仿宋" w:hAnsi="仿宋" w:eastAsia="仿宋"/>
                <w:sz w:val="21"/>
                <w:szCs w:val="21"/>
              </w:rPr>
              <w:t>：待校验报告语句；</w:t>
            </w:r>
            <w:r>
              <w:rPr>
                <w:rStyle w:val="10"/>
                <w:rFonts w:ascii="仿宋" w:hAnsi="仿宋" w:eastAsia="仿宋"/>
                <w:sz w:val="21"/>
                <w:szCs w:val="21"/>
              </w:rPr>
              <w:t>evidence_set</w:t>
            </w:r>
            <w:r>
              <w:rPr>
                <w:rFonts w:ascii="仿宋" w:hAnsi="仿宋" w:eastAsia="仿宋"/>
                <w:sz w:val="21"/>
                <w:szCs w:val="21"/>
              </w:rPr>
              <w:t>：</w:t>
            </w:r>
          </w:p>
          <w:p w14:paraId="73BD221D">
            <w:pPr>
              <w:snapToGrid w:val="0"/>
              <w:spacing w:line="360" w:lineRule="auto"/>
              <w:rPr>
                <w:rFonts w:hint="eastAsia" w:ascii="仿宋" w:hAnsi="仿宋" w:eastAsia="仿宋"/>
                <w:sz w:val="21"/>
                <w:szCs w:val="21"/>
              </w:rPr>
            </w:pPr>
            <w:r>
              <w:rPr>
                <w:rFonts w:ascii="仿宋" w:hAnsi="仿宋" w:eastAsia="仿宋"/>
                <w:sz w:val="21"/>
                <w:szCs w:val="21"/>
              </w:rPr>
              <w:t>工具返回证据集合</w:t>
            </w:r>
            <m:oMath>
              <m:sSub>
                <m:sSubPr>
                  <m:ctrlPr>
                    <w:rPr>
                      <w:rFonts w:ascii="Cambria Math" w:hAnsi="Cambria Math" w:eastAsia="仿宋"/>
                      <w:i/>
                      <w:sz w:val="21"/>
                      <w:szCs w:val="21"/>
                    </w:rPr>
                  </m:ctrlPr>
                </m:sSubPr>
                <m:e>
                  <m:r>
                    <m:rPr/>
                    <w:rPr>
                      <w:rFonts w:ascii="Cambria Math" w:hAnsi="Cambria Math" w:eastAsia="仿宋"/>
                      <w:sz w:val="21"/>
                      <w:szCs w:val="21"/>
                    </w:rPr>
                    <m:t>E</m:t>
                  </m:r>
                  <m:ctrlPr>
                    <w:rPr>
                      <w:rFonts w:ascii="Cambria Math" w:hAnsi="Cambria Math" w:eastAsia="仿宋"/>
                      <w:sz w:val="21"/>
                      <w:szCs w:val="21"/>
                    </w:rPr>
                  </m:ctrlPr>
                </m:e>
                <m:sub>
                  <m:r>
                    <m:rPr/>
                    <w:rPr>
                      <w:rFonts w:ascii="Cambria Math" w:hAnsi="Cambria Math" w:eastAsia="仿宋"/>
                      <w:sz w:val="21"/>
                      <w:szCs w:val="21"/>
                    </w:rPr>
                    <m:t>j</m:t>
                  </m:r>
                  <m:ctrlPr>
                    <w:rPr>
                      <w:rFonts w:ascii="Cambria Math" w:hAnsi="Cambria Math" w:eastAsia="仿宋"/>
                      <w:i/>
                      <w:sz w:val="21"/>
                      <w:szCs w:val="21"/>
                    </w:rPr>
                  </m:ctrlPr>
                </m:sub>
              </m:sSub>
            </m:oMath>
          </w:p>
        </w:tc>
        <w:tc>
          <w:tcPr>
            <w:tcW w:w="1580" w:type="dxa"/>
          </w:tcPr>
          <w:p w14:paraId="39D2AA6C">
            <w:pPr>
              <w:snapToGrid w:val="0"/>
              <w:spacing w:line="360" w:lineRule="auto"/>
              <w:rPr>
                <w:rFonts w:hint="eastAsia" w:ascii="仿宋" w:hAnsi="仿宋" w:eastAsia="仿宋"/>
                <w:sz w:val="21"/>
                <w:szCs w:val="21"/>
              </w:rPr>
            </w:pPr>
            <w:r>
              <w:rPr>
                <w:rFonts w:ascii="仿宋" w:hAnsi="仿宋" w:eastAsia="仿宋"/>
                <w:sz w:val="21"/>
                <w:szCs w:val="21"/>
              </w:rPr>
              <w:t>0/1 标签 + 简短理由；1 代表否定描述与证据匹配，0 代表不匹配</w:t>
            </w:r>
          </w:p>
        </w:tc>
        <w:tc>
          <w:tcPr>
            <w:tcW w:w="1476" w:type="dxa"/>
          </w:tcPr>
          <w:p w14:paraId="4D90F68E">
            <w:pPr>
              <w:snapToGrid w:val="0"/>
              <w:spacing w:line="360" w:lineRule="auto"/>
              <w:rPr>
                <w:rFonts w:ascii="仿宋" w:hAnsi="仿宋" w:eastAsia="仿宋"/>
                <w:sz w:val="21"/>
                <w:szCs w:val="21"/>
              </w:rPr>
            </w:pPr>
          </w:p>
          <w:p w14:paraId="7C571B99">
            <w:pPr>
              <w:snapToGrid w:val="0"/>
              <w:spacing w:line="360" w:lineRule="auto"/>
              <w:rPr>
                <w:rFonts w:ascii="仿宋" w:hAnsi="仿宋" w:eastAsia="仿宋"/>
                <w:sz w:val="21"/>
                <w:szCs w:val="21"/>
              </w:rPr>
            </w:pPr>
          </w:p>
          <w:p w14:paraId="482E92CA">
            <w:pPr>
              <w:snapToGrid w:val="0"/>
              <w:spacing w:line="360" w:lineRule="auto"/>
              <w:rPr>
                <w:rFonts w:ascii="仿宋" w:hAnsi="仿宋" w:eastAsia="仿宋"/>
                <w:sz w:val="21"/>
                <w:szCs w:val="21"/>
              </w:rPr>
            </w:pPr>
            <w:r>
              <w:rPr>
                <w:rFonts w:ascii="仿宋" w:hAnsi="仿宋" w:eastAsia="仿宋"/>
                <w:sz w:val="21"/>
                <w:szCs w:val="21"/>
              </w:rPr>
              <w:t>LLM 评判器，不参与训练，推理时调用</w:t>
            </w:r>
          </w:p>
          <w:p w14:paraId="61E0BCAF">
            <w:pPr>
              <w:snapToGrid w:val="0"/>
              <w:spacing w:line="360" w:lineRule="auto"/>
              <w:rPr>
                <w:rFonts w:hint="eastAsia" w:ascii="仿宋" w:hAnsi="仿宋" w:eastAsia="仿宋"/>
                <w:sz w:val="21"/>
                <w:szCs w:val="21"/>
              </w:rPr>
            </w:pPr>
          </w:p>
        </w:tc>
      </w:tr>
    </w:tbl>
    <w:p w14:paraId="6E6B7FE8">
      <w:pPr>
        <w:snapToGrid w:val="0"/>
        <w:spacing w:line="360" w:lineRule="auto"/>
        <w:rPr>
          <w:rFonts w:hint="eastAsia" w:ascii="仿宋" w:hAnsi="仿宋" w:eastAsia="仿宋"/>
        </w:rPr>
      </w:pPr>
    </w:p>
    <w:p w14:paraId="6D5DEA1D">
      <w:pPr>
        <w:snapToGrid w:val="0"/>
        <w:spacing w:line="360" w:lineRule="auto"/>
        <w:rPr>
          <w:rFonts w:ascii="仿宋" w:hAnsi="仿宋" w:eastAsia="仿宋"/>
        </w:rPr>
      </w:pPr>
    </w:p>
    <w:p w14:paraId="4C91548F">
      <w:pPr>
        <w:snapToGrid w:val="0"/>
        <w:spacing w:line="360" w:lineRule="auto"/>
        <w:outlineLvl w:val="0"/>
        <w:rPr>
          <w:rFonts w:ascii="仿宋" w:hAnsi="仿宋" w:eastAsia="仿宋"/>
          <w:b/>
          <w:bCs/>
        </w:rPr>
      </w:pPr>
      <w:r>
        <w:rPr>
          <w:rFonts w:ascii="仿宋" w:hAnsi="仿宋" w:eastAsia="仿宋"/>
          <w:b/>
          <w:bCs/>
        </w:rPr>
        <w:t>CXR放射诊断清单</w:t>
      </w:r>
      <w:r>
        <w:rPr>
          <w:rFonts w:hint="eastAsia" w:ascii="仿宋" w:hAnsi="仿宋" w:eastAsia="仿宋"/>
          <w:b/>
          <w:bCs/>
        </w:rPr>
        <w:t>：</w:t>
      </w:r>
    </w:p>
    <w:p w14:paraId="7E65D813">
      <w:pPr>
        <w:snapToGrid w:val="0"/>
        <w:spacing w:line="360" w:lineRule="auto"/>
        <w:ind w:firstLine="480" w:firstLineChars="200"/>
        <w:jc w:val="both"/>
        <w:rPr>
          <w:rFonts w:ascii="仿宋" w:hAnsi="仿宋" w:eastAsia="仿宋"/>
        </w:rPr>
      </w:pPr>
      <w:r>
        <w:rPr>
          <w:rFonts w:ascii="仿宋" w:hAnsi="仿宋" w:eastAsia="仿宋"/>
          <w:highlight w:val="yellow"/>
        </w:rPr>
        <w:t>Agent在模块一第二层</w:t>
      </w:r>
      <w:r>
        <w:rPr>
          <w:rFonts w:hint="eastAsia" w:ascii="仿宋" w:hAnsi="仿宋" w:eastAsia="仿宋"/>
          <w:highlight w:val="yellow"/>
        </w:rPr>
        <w:t>“</w:t>
      </w:r>
      <w:r>
        <w:rPr>
          <w:rFonts w:ascii="仿宋" w:hAnsi="仿宋" w:eastAsia="仿宋"/>
          <w:highlight w:val="yellow"/>
        </w:rPr>
        <w:t>假设验证</w:t>
      </w:r>
      <w:r>
        <w:rPr>
          <w:rFonts w:hint="eastAsia" w:ascii="仿宋" w:hAnsi="仿宋" w:eastAsia="仿宋"/>
          <w:highlight w:val="yellow"/>
        </w:rPr>
        <w:t>、</w:t>
      </w:r>
      <w:r>
        <w:rPr>
          <w:rFonts w:ascii="仿宋" w:hAnsi="仿宋" w:eastAsia="仿宋"/>
          <w:highlight w:val="yellow"/>
        </w:rPr>
        <w:t>解剖查漏</w:t>
      </w:r>
      <w:r>
        <w:rPr>
          <w:rFonts w:hint="eastAsia" w:ascii="仿宋" w:hAnsi="仿宋" w:eastAsia="仿宋"/>
          <w:highlight w:val="yellow"/>
        </w:rPr>
        <w:t>“</w:t>
      </w:r>
      <w:r>
        <w:rPr>
          <w:rFonts w:ascii="仿宋" w:hAnsi="仿宋" w:eastAsia="仿宋"/>
          <w:highlight w:val="yellow"/>
        </w:rPr>
        <w:t>阶段，</w:t>
      </w:r>
      <w:r>
        <w:rPr>
          <w:rFonts w:ascii="仿宋" w:hAnsi="仿宋" w:eastAsia="仿宋"/>
          <w:color w:val="C00000"/>
          <w:highlight w:val="yellow"/>
        </w:rPr>
        <w:t>必须逐条遍历本清单</w:t>
      </w:r>
      <w:r>
        <w:rPr>
          <w:rFonts w:ascii="仿宋" w:hAnsi="仿宋" w:eastAsia="仿宋"/>
          <w:highlight w:val="yellow"/>
        </w:rPr>
        <w:t>，保证全解剖覆盖</w:t>
      </w:r>
      <w:r>
        <w:rPr>
          <w:rFonts w:ascii="仿宋" w:hAnsi="仿宋" w:eastAsia="仿宋"/>
        </w:rPr>
        <w:t>；清单仅作为检查约束，不强制工具调用顺序，保留Agent策略学习空间。</w:t>
      </w:r>
    </w:p>
    <w:p w14:paraId="241F40D9">
      <w:pPr>
        <w:snapToGrid w:val="0"/>
        <w:spacing w:line="360" w:lineRule="auto"/>
        <w:outlineLvl w:val="0"/>
        <w:rPr>
          <w:rFonts w:ascii="仿宋" w:hAnsi="仿宋" w:eastAsia="仿宋"/>
          <w:b/>
          <w:bCs/>
        </w:rPr>
      </w:pPr>
      <w:r>
        <w:rPr>
          <w:rFonts w:ascii="仿宋" w:hAnsi="仿宋" w:eastAsia="仿宋"/>
          <w:b/>
          <w:bCs/>
        </w:rPr>
        <w:t>完整7项检查条目：</w:t>
      </w:r>
    </w:p>
    <w:p w14:paraId="1DCC9DCF">
      <w:pPr>
        <w:pStyle w:val="13"/>
        <w:numPr>
          <w:ilvl w:val="0"/>
          <w:numId w:val="2"/>
        </w:numPr>
        <w:snapToGrid w:val="0"/>
        <w:spacing w:line="360" w:lineRule="auto"/>
        <w:ind w:firstLineChars="0"/>
        <w:rPr>
          <w:rFonts w:ascii="仿宋" w:hAnsi="仿宋" w:eastAsia="仿宋"/>
        </w:rPr>
      </w:pPr>
      <w:r>
        <w:rPr>
          <w:rFonts w:ascii="仿宋" w:hAnsi="仿宋" w:eastAsia="仿宋"/>
        </w:rPr>
        <w:t>气道与纵隔轮廓评估</w:t>
      </w:r>
      <w:r>
        <w:rPr>
          <w:rFonts w:hint="eastAsia" w:ascii="仿宋" w:hAnsi="仿宋" w:eastAsia="仿宋"/>
        </w:rPr>
        <w:t>：</w:t>
      </w:r>
      <w:r>
        <w:rPr>
          <w:rFonts w:ascii="仿宋" w:hAnsi="仿宋" w:eastAsia="仿宋"/>
        </w:rPr>
        <w:t>检查气管位置是否居中、气管管壁形态；评估纵隔轮廓、纵隔是否移位、纵隔增宽等征象。</w:t>
      </w:r>
    </w:p>
    <w:p w14:paraId="61C7278A">
      <w:pPr>
        <w:pStyle w:val="13"/>
        <w:numPr>
          <w:ilvl w:val="0"/>
          <w:numId w:val="2"/>
        </w:numPr>
        <w:snapToGrid w:val="0"/>
        <w:spacing w:line="360" w:lineRule="auto"/>
        <w:ind w:firstLineChars="0"/>
        <w:rPr>
          <w:rFonts w:ascii="仿宋" w:hAnsi="仿宋" w:eastAsia="仿宋"/>
        </w:rPr>
      </w:pPr>
      <w:r>
        <w:rPr>
          <w:rFonts w:ascii="仿宋" w:hAnsi="仿宋" w:eastAsia="仿宋"/>
        </w:rPr>
        <w:t>肺野评估</w:t>
      </w:r>
      <w:r>
        <w:rPr>
          <w:rFonts w:hint="eastAsia" w:ascii="仿宋" w:hAnsi="仿宋" w:eastAsia="仿宋"/>
        </w:rPr>
        <w:t>：</w:t>
      </w:r>
      <w:r>
        <w:rPr>
          <w:rFonts w:ascii="仿宋" w:hAnsi="仿宋" w:eastAsia="仿宋"/>
        </w:rPr>
        <w:t>评估双肺透亮度；筛查实变、浸润、磨玻璃影；结节、肿块；气胸；间质纹理增多/纤维化等弥漫性纹理改变。</w:t>
      </w:r>
    </w:p>
    <w:p w14:paraId="3044C0E9">
      <w:pPr>
        <w:pStyle w:val="13"/>
        <w:numPr>
          <w:ilvl w:val="0"/>
          <w:numId w:val="2"/>
        </w:numPr>
        <w:snapToGrid w:val="0"/>
        <w:spacing w:line="360" w:lineRule="auto"/>
        <w:ind w:firstLineChars="0"/>
        <w:rPr>
          <w:rFonts w:ascii="仿宋" w:hAnsi="仿宋" w:eastAsia="仿宋"/>
        </w:rPr>
      </w:pPr>
      <w:r>
        <w:rPr>
          <w:rFonts w:ascii="仿宋" w:hAnsi="仿宋" w:eastAsia="仿宋"/>
        </w:rPr>
        <w:t>胸膜评估</w:t>
      </w:r>
      <w:r>
        <w:rPr>
          <w:rFonts w:hint="eastAsia" w:ascii="仿宋" w:hAnsi="仿宋" w:eastAsia="仿宋"/>
        </w:rPr>
        <w:t>：</w:t>
      </w:r>
      <w:r>
        <w:rPr>
          <w:rFonts w:ascii="仿宋" w:hAnsi="仿宋" w:eastAsia="仿宋"/>
        </w:rPr>
        <w:t>识别胸腔积液、肋膈角钝化；胸膜增厚、胸膜钙化征象。</w:t>
      </w:r>
    </w:p>
    <w:p w14:paraId="58A97413">
      <w:pPr>
        <w:pStyle w:val="13"/>
        <w:numPr>
          <w:ilvl w:val="0"/>
          <w:numId w:val="2"/>
        </w:numPr>
        <w:snapToGrid w:val="0"/>
        <w:spacing w:line="360" w:lineRule="auto"/>
        <w:ind w:firstLineChars="0"/>
        <w:rPr>
          <w:rFonts w:ascii="仿宋" w:hAnsi="仿宋" w:eastAsia="仿宋"/>
        </w:rPr>
      </w:pPr>
      <w:r>
        <w:rPr>
          <w:rFonts w:ascii="仿宋" w:hAnsi="仿宋" w:eastAsia="仿宋"/>
        </w:rPr>
        <w:t>心脏评估</w:t>
      </w:r>
      <w:r>
        <w:rPr>
          <w:rFonts w:hint="eastAsia" w:ascii="仿宋" w:hAnsi="仿宋" w:eastAsia="仿宋"/>
        </w:rPr>
        <w:t>：</w:t>
      </w:r>
      <w:r>
        <w:rPr>
          <w:rFonts w:ascii="仿宋" w:hAnsi="仿宋" w:eastAsia="仿宋"/>
        </w:rPr>
        <w:t>评估心脏轮廓形态；计算/判断心胸比；识别心脏肥大相关征象。</w:t>
      </w:r>
    </w:p>
    <w:p w14:paraId="77D6D70A">
      <w:pPr>
        <w:pStyle w:val="13"/>
        <w:numPr>
          <w:ilvl w:val="0"/>
          <w:numId w:val="2"/>
        </w:numPr>
        <w:snapToGrid w:val="0"/>
        <w:spacing w:line="360" w:lineRule="auto"/>
        <w:ind w:firstLineChars="0"/>
        <w:rPr>
          <w:rFonts w:ascii="仿宋" w:hAnsi="仿宋" w:eastAsia="仿宋"/>
        </w:rPr>
      </w:pPr>
      <w:r>
        <w:rPr>
          <w:rFonts w:ascii="仿宋" w:hAnsi="仿宋" w:eastAsia="仿宋"/>
        </w:rPr>
        <w:t>横膈评估</w:t>
      </w:r>
      <w:r>
        <w:rPr>
          <w:rFonts w:hint="eastAsia" w:ascii="仿宋" w:hAnsi="仿宋" w:eastAsia="仿宋"/>
        </w:rPr>
        <w:t>：</w:t>
      </w:r>
      <w:r>
        <w:rPr>
          <w:rFonts w:ascii="仿宋" w:hAnsi="仿宋" w:eastAsia="仿宋"/>
        </w:rPr>
        <w:t>横膈位置、形态、两侧横膈高度对比；观察膈下游离气体，评估膈面、肋膈角状态。</w:t>
      </w:r>
    </w:p>
    <w:p w14:paraId="0804882F">
      <w:pPr>
        <w:pStyle w:val="13"/>
        <w:numPr>
          <w:ilvl w:val="0"/>
          <w:numId w:val="2"/>
        </w:numPr>
        <w:snapToGrid w:val="0"/>
        <w:spacing w:line="360" w:lineRule="auto"/>
        <w:ind w:firstLineChars="0"/>
        <w:rPr>
          <w:rFonts w:ascii="仿宋" w:hAnsi="仿宋" w:eastAsia="仿宋"/>
        </w:rPr>
      </w:pPr>
      <w:r>
        <w:rPr>
          <w:rFonts w:ascii="仿宋" w:hAnsi="仿宋" w:eastAsia="仿宋"/>
        </w:rPr>
        <w:t>骨骼系统评估</w:t>
      </w:r>
      <w:r>
        <w:rPr>
          <w:rFonts w:hint="eastAsia" w:ascii="仿宋" w:hAnsi="仿宋" w:eastAsia="仿宋"/>
        </w:rPr>
        <w:t>：</w:t>
      </w:r>
      <w:r>
        <w:rPr>
          <w:rFonts w:ascii="仿宋" w:hAnsi="仿宋" w:eastAsia="仿宋"/>
        </w:rPr>
        <w:t>肋骨、锁骨、胸椎；排查骨折、骨质破坏、骨质增生等骨性异常。</w:t>
      </w:r>
    </w:p>
    <w:p w14:paraId="30E915C4">
      <w:pPr>
        <w:pStyle w:val="13"/>
        <w:numPr>
          <w:ilvl w:val="0"/>
          <w:numId w:val="2"/>
        </w:numPr>
        <w:snapToGrid w:val="0"/>
        <w:spacing w:line="360" w:lineRule="auto"/>
        <w:ind w:firstLineChars="0"/>
        <w:rPr>
          <w:rFonts w:ascii="仿宋" w:hAnsi="仿宋" w:eastAsia="仿宋"/>
        </w:rPr>
      </w:pPr>
      <w:r>
        <w:rPr>
          <w:rFonts w:ascii="仿宋" w:hAnsi="仿宋" w:eastAsia="仿宋"/>
        </w:rPr>
        <w:t>植入设备与体外装置评估</w:t>
      </w:r>
      <w:r>
        <w:rPr>
          <w:rFonts w:hint="eastAsia" w:ascii="仿宋" w:hAnsi="仿宋" w:eastAsia="仿宋"/>
        </w:rPr>
        <w:t>：</w:t>
      </w:r>
      <w:r>
        <w:rPr>
          <w:rFonts w:ascii="仿宋" w:hAnsi="仿宋" w:eastAsia="仿宋"/>
        </w:rPr>
        <w:t>识别导管、中心静脉管路、起搏器 / ICD 电极、手术金属夹；记录装置位置，判断是否存在相关并发症征象。</w:t>
      </w:r>
    </w:p>
    <w:p w14:paraId="6095F006">
      <w:pPr>
        <w:snapToGrid w:val="0"/>
        <w:spacing w:line="360" w:lineRule="auto"/>
        <w:rPr>
          <w:rFonts w:ascii="仿宋" w:hAnsi="仿宋" w:eastAsia="仿宋"/>
        </w:rPr>
      </w:pPr>
      <w:r>
        <w:rPr>
          <w:rFonts w:ascii="仿宋" w:hAnsi="仿宋" w:eastAsia="仿宋"/>
        </w:rPr>
        <w:t>备注：清单初稿由大模型生成，之后由</w:t>
      </w:r>
      <w:r>
        <w:rPr>
          <w:rFonts w:hint="eastAsia" w:ascii="仿宋" w:hAnsi="仿宋" w:eastAsia="仿宋"/>
        </w:rPr>
        <w:t>医生</w:t>
      </w:r>
      <w:r>
        <w:rPr>
          <w:rFonts w:ascii="仿宋" w:hAnsi="仿宋" w:eastAsia="仿宋"/>
        </w:rPr>
        <w:t>人工删减、修订；Agent不需要机械逐条调用固定工具；Agent可自由选择工具组合完成每一条目核验；核验结果写入证据缓存</w:t>
      </w:r>
      <m:oMath>
        <m:r>
          <m:rPr>
            <m:scr m:val="script"/>
          </m:rPr>
          <w:rPr>
            <w:rFonts w:ascii="Cambria Math" w:hAnsi="Cambria Math" w:eastAsia="仿宋"/>
          </w:rPr>
          <m:t>S</m:t>
        </m:r>
      </m:oMath>
      <w:r>
        <w:rPr>
          <w:rFonts w:ascii="仿宋" w:hAnsi="仿宋" w:eastAsia="仿宋"/>
        </w:rPr>
        <w:t>。</w:t>
      </w:r>
    </w:p>
    <w:p w14:paraId="5C63C500">
      <w:pPr>
        <w:snapToGrid w:val="0"/>
        <w:spacing w:line="360" w:lineRule="auto"/>
        <w:rPr>
          <w:rFonts w:hint="eastAsia" w:ascii="仿宋" w:hAnsi="仿宋" w:eastAsia="仿宋"/>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1F757D"/>
    <w:multiLevelType w:val="multilevel"/>
    <w:tmpl w:val="331F757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54B60E1"/>
    <w:multiLevelType w:val="multilevel"/>
    <w:tmpl w:val="554B60E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D72"/>
    <w:rsid w:val="0004416A"/>
    <w:rsid w:val="00090A49"/>
    <w:rsid w:val="00141446"/>
    <w:rsid w:val="00196C0B"/>
    <w:rsid w:val="00197FA6"/>
    <w:rsid w:val="001C0FBB"/>
    <w:rsid w:val="001E4459"/>
    <w:rsid w:val="00237656"/>
    <w:rsid w:val="00283AD4"/>
    <w:rsid w:val="0028618C"/>
    <w:rsid w:val="002D18C9"/>
    <w:rsid w:val="002E5614"/>
    <w:rsid w:val="00307237"/>
    <w:rsid w:val="00311F4D"/>
    <w:rsid w:val="003138CF"/>
    <w:rsid w:val="00341EAC"/>
    <w:rsid w:val="00351B58"/>
    <w:rsid w:val="00356214"/>
    <w:rsid w:val="0038259E"/>
    <w:rsid w:val="003C0199"/>
    <w:rsid w:val="003C0896"/>
    <w:rsid w:val="003D46E9"/>
    <w:rsid w:val="003D51DB"/>
    <w:rsid w:val="00453DB4"/>
    <w:rsid w:val="004D262D"/>
    <w:rsid w:val="004F0519"/>
    <w:rsid w:val="00506D07"/>
    <w:rsid w:val="0052469B"/>
    <w:rsid w:val="00564C7C"/>
    <w:rsid w:val="005764F5"/>
    <w:rsid w:val="00586A56"/>
    <w:rsid w:val="005959D1"/>
    <w:rsid w:val="00596235"/>
    <w:rsid w:val="005E0566"/>
    <w:rsid w:val="005E3016"/>
    <w:rsid w:val="006C2DF9"/>
    <w:rsid w:val="006E3B0B"/>
    <w:rsid w:val="006E5ACF"/>
    <w:rsid w:val="007015A7"/>
    <w:rsid w:val="00750E99"/>
    <w:rsid w:val="00771B26"/>
    <w:rsid w:val="007A79A3"/>
    <w:rsid w:val="007B4FC3"/>
    <w:rsid w:val="007E5520"/>
    <w:rsid w:val="007F221F"/>
    <w:rsid w:val="008448F7"/>
    <w:rsid w:val="00850100"/>
    <w:rsid w:val="008556C7"/>
    <w:rsid w:val="00861D1D"/>
    <w:rsid w:val="008A31AA"/>
    <w:rsid w:val="008B710A"/>
    <w:rsid w:val="00947724"/>
    <w:rsid w:val="00956DB4"/>
    <w:rsid w:val="00A37058"/>
    <w:rsid w:val="00AA3ABE"/>
    <w:rsid w:val="00AD2754"/>
    <w:rsid w:val="00B10621"/>
    <w:rsid w:val="00B26E66"/>
    <w:rsid w:val="00BB58F5"/>
    <w:rsid w:val="00BC446F"/>
    <w:rsid w:val="00C13453"/>
    <w:rsid w:val="00C31FE0"/>
    <w:rsid w:val="00C34D78"/>
    <w:rsid w:val="00C41CD8"/>
    <w:rsid w:val="00C56113"/>
    <w:rsid w:val="00C574AA"/>
    <w:rsid w:val="00CD0BBB"/>
    <w:rsid w:val="00CE134F"/>
    <w:rsid w:val="00D528AE"/>
    <w:rsid w:val="00DB569B"/>
    <w:rsid w:val="00DB63F0"/>
    <w:rsid w:val="00DC2B89"/>
    <w:rsid w:val="00DD732E"/>
    <w:rsid w:val="00DE7B17"/>
    <w:rsid w:val="00E00130"/>
    <w:rsid w:val="00E12056"/>
    <w:rsid w:val="00E36A15"/>
    <w:rsid w:val="00E8092C"/>
    <w:rsid w:val="00EA15B2"/>
    <w:rsid w:val="00EE057A"/>
    <w:rsid w:val="00F0698D"/>
    <w:rsid w:val="00F23D72"/>
    <w:rsid w:val="00FB24D0"/>
    <w:rsid w:val="00FE6B97"/>
    <w:rsid w:val="02D43E16"/>
    <w:rsid w:val="4DF7375A"/>
    <w:rsid w:val="622163B3"/>
    <w:rsid w:val="62D414E8"/>
    <w:rsid w:val="7B292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link w:val="11"/>
    <w:qFormat/>
    <w:uiPriority w:val="9"/>
    <w:pPr>
      <w:spacing w:before="100" w:beforeAutospacing="1" w:after="100" w:afterAutospacing="1"/>
      <w:outlineLvl w:val="1"/>
    </w:pPr>
    <w:rPr>
      <w:b/>
      <w:bCs/>
      <w:sz w:val="36"/>
      <w:szCs w:val="36"/>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p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bCs/>
    </w:rPr>
  </w:style>
  <w:style w:type="character" w:styleId="9">
    <w:name w:val="Emphasis"/>
    <w:basedOn w:val="7"/>
    <w:qFormat/>
    <w:uiPriority w:val="20"/>
    <w:rPr>
      <w:i/>
      <w:iCs/>
    </w:rPr>
  </w:style>
  <w:style w:type="character" w:styleId="10">
    <w:name w:val="HTML Code"/>
    <w:basedOn w:val="7"/>
    <w:semiHidden/>
    <w:unhideWhenUsed/>
    <w:qFormat/>
    <w:uiPriority w:val="99"/>
    <w:rPr>
      <w:rFonts w:ascii="宋体" w:hAnsi="宋体" w:eastAsia="宋体" w:cs="宋体"/>
      <w:sz w:val="24"/>
      <w:szCs w:val="24"/>
    </w:rPr>
  </w:style>
  <w:style w:type="character" w:customStyle="1" w:styleId="11">
    <w:name w:val="标题 2 字符"/>
    <w:basedOn w:val="7"/>
    <w:link w:val="3"/>
    <w:qFormat/>
    <w:uiPriority w:val="9"/>
    <w:rPr>
      <w:rFonts w:ascii="宋体" w:hAnsi="宋体" w:eastAsia="宋体" w:cs="宋体"/>
      <w:b/>
      <w:bCs/>
      <w:kern w:val="0"/>
      <w:sz w:val="36"/>
      <w:szCs w:val="36"/>
    </w:rPr>
  </w:style>
  <w:style w:type="character" w:customStyle="1" w:styleId="12">
    <w:name w:val="标题 1 字符"/>
    <w:basedOn w:val="7"/>
    <w:link w:val="2"/>
    <w:qFormat/>
    <w:uiPriority w:val="9"/>
    <w:rPr>
      <w:rFonts w:ascii="宋体" w:hAnsi="宋体" w:eastAsia="宋体" w:cs="宋体"/>
      <w:b/>
      <w:bCs/>
      <w:kern w:val="44"/>
      <w:sz w:val="44"/>
      <w:szCs w:val="44"/>
    </w:rPr>
  </w:style>
  <w:style w:type="paragraph" w:styleId="13">
    <w:name w:val="List Paragraph"/>
    <w:basedOn w:val="1"/>
    <w:qFormat/>
    <w:uiPriority w:val="34"/>
    <w:pPr>
      <w:ind w:firstLine="420" w:firstLineChars="200"/>
    </w:pPr>
  </w:style>
  <w:style w:type="character" w:styleId="14">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2399</Words>
  <Characters>2897</Characters>
  <Lines>34</Lines>
  <Paragraphs>9</Paragraphs>
  <TotalTime>950</TotalTime>
  <ScaleCrop>false</ScaleCrop>
  <LinksUpToDate>false</LinksUpToDate>
  <CharactersWithSpaces>2908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2026-08-28T00:24:00Z</dcterms:created>
  <dc:creator>2571270136@qq.com</dc:creator>
  <cp:lastModifiedBy>D源A于Q</cp:lastModifiedBy>
  <dcterms:modified xsi:type="dcterms:W3CDTF">2026-09-21T09:18:25Z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eyJoZGlkIjoiODQwNTFmY2Y2NjkxY2I1NWRlN2Q5OTg0MjFlMGEwODkiLCJ1c2VySWQiOiIxMjU4NjgyMDMzIn0=</vt:lpwstr>
  </property>
  <property fmtid="{D5CDD505-2E9C-101B-9397-08002B2CF9AE}" pid="3" name="KSOProductBuildVer">
    <vt:lpwstr>2052-12.1.0.28505</vt:lpwstr>
  </property>
  <property fmtid="{D5CDD505-2E9C-101B-9397-08002B2CF9AE}" pid="4" name="ICV">
    <vt:lpwstr>D211C42D4B844D148451D502C0E4FE3B_12</vt:lpwstr>
  </property>
</Properties>
</file>