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Sistemas de Asistencias FCA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Caso de Uso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CU-001 Alta de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dar de alta a un alumno en el sistema, y al mismo tiempo, asociar al alumno a una tarjeta del sistema de transporte Metrobus para permitir la toma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04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Profesor: El profesor es el responsable de dar de alta a un alumno nuevo.</w:t>
      </w:r>
    </w:p>
    <w:p w:rsidR="00000000" w:rsidDel="00000000" w:rsidP="00000000" w:rsidRDefault="00000000" w:rsidRPr="00000000" w14:paraId="00000005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Precondiciones</w:t>
      </w:r>
    </w:p>
    <w:p w:rsidR="00000000" w:rsidDel="00000000" w:rsidP="00000000" w:rsidRDefault="00000000" w:rsidRPr="00000000" w14:paraId="00000006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profesor debe de estar dado de alta en el sistema para poder interactuar con él.</w:t>
      </w:r>
    </w:p>
    <w:p w:rsidR="00000000" w:rsidDel="00000000" w:rsidP="00000000" w:rsidRDefault="00000000" w:rsidRPr="00000000" w14:paraId="00000007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profesor debe haber ingresado al sistema previamente.</w:t>
      </w:r>
    </w:p>
    <w:p w:rsidR="00000000" w:rsidDel="00000000" w:rsidP="00000000" w:rsidRDefault="00000000" w:rsidRPr="00000000" w14:paraId="00000008">
      <w:pPr>
        <w:widowControl w:val="0"/>
        <w:spacing w:after="200" w:before="24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rtl w:val="0"/>
        </w:rPr>
        <w:t xml:space="preserve"> Las tarjetas del sistema de transporte Metrobus debe estar integrado con el sistema de asistencias.</w:t>
      </w:r>
    </w:p>
    <w:p w:rsidR="00000000" w:rsidDel="00000000" w:rsidP="00000000" w:rsidRDefault="00000000" w:rsidRPr="00000000" w14:paraId="00000009">
      <w:pPr>
        <w:widowControl w:val="0"/>
        <w:spacing w:after="20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rtl w:val="0"/>
        </w:rPr>
        <w:t xml:space="preserve"> El alumno debe de contar con una tarjeta del sistema de transporte Metrobus propia.</w:t>
      </w:r>
    </w:p>
    <w:p w:rsidR="00000000" w:rsidDel="00000000" w:rsidP="00000000" w:rsidRDefault="00000000" w:rsidRPr="00000000" w14:paraId="0000000A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 de eventos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caso de uso inicia cuando el profesor elige la opción “Añadir alumno”.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solicita la información del alumno a dar de alta.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profesor ingresa la información del alumno.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sistema valida la información ingresada, comparándola con una base de datos de Administración Escolar.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El sistema solicita la tarjeta a asociar con el alumno.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6. El profesor escanea la tarjeta.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7. El sistema manda un mensaje de éxito.</w:t>
      </w:r>
    </w:p>
    <w:p w:rsidR="00000000" w:rsidDel="00000000" w:rsidP="00000000" w:rsidRDefault="00000000" w:rsidRPr="00000000" w14:paraId="00000012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Flujos alternativos</w:t>
      </w:r>
    </w:p>
    <w:p w:rsidR="00000000" w:rsidDel="00000000" w:rsidP="00000000" w:rsidRDefault="00000000" w:rsidRPr="00000000" w14:paraId="00000013">
      <w:pPr>
        <w:widowControl w:val="0"/>
        <w:spacing w:after="200" w:before="240" w:lin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</w:t>
      </w:r>
    </w:p>
    <w:p w:rsidR="00000000" w:rsidDel="00000000" w:rsidP="00000000" w:rsidRDefault="00000000" w:rsidRPr="00000000" w14:paraId="00000014">
      <w:pPr>
        <w:widowControl w:val="0"/>
        <w:spacing w:after="200" w:before="240" w:lin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4 la información ingresada no es válida.</w:t>
      </w:r>
    </w:p>
    <w:p w:rsidR="00000000" w:rsidDel="00000000" w:rsidP="00000000" w:rsidRDefault="00000000" w:rsidRPr="00000000" w14:paraId="00000015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6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2.</w:t>
      </w:r>
    </w:p>
    <w:p w:rsidR="00000000" w:rsidDel="00000000" w:rsidP="00000000" w:rsidRDefault="00000000" w:rsidRPr="00000000" w14:paraId="00000017">
      <w:pPr>
        <w:widowControl w:val="0"/>
        <w:spacing w:after="200" w:before="240" w:lineRule="auto"/>
        <w:ind w:left="1240" w:hanging="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</w:t>
      </w:r>
    </w:p>
    <w:p w:rsidR="00000000" w:rsidDel="00000000" w:rsidP="00000000" w:rsidRDefault="00000000" w:rsidRPr="00000000" w14:paraId="00000018">
      <w:pPr>
        <w:widowControl w:val="0"/>
        <w:spacing w:after="200" w:before="240" w:lineRule="auto"/>
        <w:ind w:left="8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en el paso 6 la tarjeta no puede ser leída de manera correcta.</w:t>
      </w:r>
    </w:p>
    <w:p w:rsidR="00000000" w:rsidDel="00000000" w:rsidP="00000000" w:rsidRDefault="00000000" w:rsidRPr="00000000" w14:paraId="00000019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manda un mensaje de error.</w:t>
      </w:r>
    </w:p>
    <w:p w:rsidR="00000000" w:rsidDel="00000000" w:rsidP="00000000" w:rsidRDefault="00000000" w:rsidRPr="00000000" w14:paraId="0000001A">
      <w:pPr>
        <w:widowControl w:val="0"/>
        <w:spacing w:after="200" w:befor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reanuda en el paso 5.</w:t>
      </w:r>
    </w:p>
    <w:p w:rsidR="00000000" w:rsidDel="00000000" w:rsidP="00000000" w:rsidRDefault="00000000" w:rsidRPr="00000000" w14:paraId="0000001B">
      <w:pPr>
        <w:widowControl w:val="0"/>
        <w:spacing w:after="200" w:before="240" w:line="240" w:lineRule="auto"/>
        <w:ind w:left="21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PostCondiciones</w:t>
      </w:r>
    </w:p>
    <w:p w:rsidR="00000000" w:rsidDel="00000000" w:rsidP="00000000" w:rsidRDefault="00000000" w:rsidRPr="00000000" w14:paraId="0000001D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alumno fue dado de alta y fue asociado a una tarjeta del sistema de transporte Metrobus.</w:t>
      </w:r>
    </w:p>
    <w:p w:rsidR="00000000" w:rsidDel="00000000" w:rsidP="00000000" w:rsidRDefault="00000000" w:rsidRPr="00000000" w14:paraId="0000001E">
      <w:pPr>
        <w:widowControl w:val="0"/>
        <w:spacing w:after="200" w:before="240" w:line="24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Excepciones</w:t>
      </w:r>
    </w:p>
    <w:p w:rsidR="00000000" w:rsidDel="00000000" w:rsidP="00000000" w:rsidRDefault="00000000" w:rsidRPr="00000000" w14:paraId="0000001F">
      <w:pPr>
        <w:widowControl w:val="0"/>
        <w:spacing w:after="200" w:before="24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E1. El profesor no tiene una sesión activa.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rHeight w:val="254.98046874999997" w:hRule="atLeast"/>
        <w:tblHeader w:val="1"/>
      </w:trPr>
      <w:tc>
        <w:tcPr>
          <w:vAlign w:val="top"/>
        </w:tcPr>
        <w:p w:rsidR="00000000" w:rsidDel="00000000" w:rsidP="00000000" w:rsidRDefault="00000000" w:rsidRPr="00000000" w14:paraId="00000021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de Asistencias FCA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2">
          <w:pPr>
            <w:tabs>
              <w:tab w:val="left" w:leader="none" w:pos="1135"/>
            </w:tabs>
            <w:spacing w:before="40" w:lineRule="auto"/>
            <w:ind w:right="68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3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CU-001 Alta de alumno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4">
          <w:pPr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26/10/2023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0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0"/>
      <w:widowControl w:val="0"/>
      <w:spacing w:after="0" w:before="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0"/>
      <w:widowControl w:val="0"/>
      <w:numPr>
        <w:ilvl w:val="1"/>
        <w:numId w:val="2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Heading3"/>
    <w:autoRedefine w:val="0"/>
    <w:hidden w:val="0"/>
    <w:qFormat w:val="0"/>
    <w:pPr>
      <w:keepNext w:val="0"/>
      <w:widowControl w:val="0"/>
      <w:numPr>
        <w:ilvl w:val="2"/>
        <w:numId w:val="2"/>
      </w:numPr>
      <w:suppressAutoHyphens w:val="1"/>
      <w:spacing w:after="0" w:before="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RYxealBQj+BelODqmJrmmeGCQ==">CgMxLjA4AHIhMVNUOTJTUlVIdjFPVXpVRFJJRmNjd0NBWGp5S1EzM1hT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2007-07-17T19:00:00Z</dcterms:created>
  <dc:creator>uschsi</dc:creator>
</cp:coreProperties>
</file>