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840EC" w14:textId="77777777" w:rsidR="00A0501F" w:rsidRPr="00A0501F" w:rsidRDefault="00A0501F" w:rsidP="00A0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01F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s-ES"/>
        </w:rPr>
        <w:t>PRÁCTICA ESTADÍSTICA 1</w:t>
      </w:r>
    </w:p>
    <w:p w14:paraId="056F59C2" w14:textId="77777777" w:rsidR="00A0501F" w:rsidRPr="00A0501F" w:rsidRDefault="00A0501F" w:rsidP="00A0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D31E8B" w14:textId="77777777" w:rsidR="00A0501F" w:rsidRPr="00A0501F" w:rsidRDefault="00A0501F" w:rsidP="00A050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0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1. Calcula las ventas (sales) medias y medianas de las compañías de España (</w:t>
      </w:r>
      <w:proofErr w:type="spellStart"/>
      <w:r w:rsidRPr="00A050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Spain</w:t>
      </w:r>
      <w:proofErr w:type="spellEnd"/>
      <w:r w:rsidRPr="00A050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), y de las compañías en el grupo de países formado por Reino Unido (</w:t>
      </w:r>
      <w:proofErr w:type="spellStart"/>
      <w:r w:rsidRPr="00A050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United</w:t>
      </w:r>
      <w:proofErr w:type="spellEnd"/>
      <w:r w:rsidRPr="00A050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050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Kingdom</w:t>
      </w:r>
      <w:proofErr w:type="spellEnd"/>
      <w:r w:rsidRPr="00A050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), Francia (France) y Alemania (</w:t>
      </w:r>
      <w:proofErr w:type="spellStart"/>
      <w:r w:rsidRPr="00A050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Germany</w:t>
      </w:r>
      <w:proofErr w:type="spellEnd"/>
      <w:r w:rsidRPr="00A050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). Explica brevemente a qué se debe la diferencia entre las medias y las medianas obtenidas en cada caso.</w:t>
      </w:r>
    </w:p>
    <w:p w14:paraId="0FE3C34F" w14:textId="77777777" w:rsidR="00A0501F" w:rsidRDefault="00A0501F"/>
    <w:p w14:paraId="1F7EFA57" w14:textId="61B5A0B9" w:rsidR="00A0501F" w:rsidRDefault="00A0501F">
      <w:r w:rsidRPr="00A0501F">
        <w:rPr>
          <w:noProof/>
        </w:rPr>
        <w:drawing>
          <wp:inline distT="0" distB="0" distL="0" distR="0" wp14:anchorId="1087898E" wp14:editId="2D42409D">
            <wp:extent cx="5641563" cy="3688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09" t="17809" r="35080" b="13963"/>
                    <a:stretch/>
                  </pic:blipFill>
                  <pic:spPr bwMode="auto">
                    <a:xfrm>
                      <a:off x="0" y="0"/>
                      <a:ext cx="5648944" cy="369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4EF96" w14:textId="0C511C57" w:rsidR="00A0501F" w:rsidRDefault="00A0501F" w:rsidP="00A0501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 Encuentra todas las compañías españolas con beneficios (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profits</w:t>
      </w:r>
      <w:proofErr w:type="spellEnd"/>
      <w:r>
        <w:rPr>
          <w:rFonts w:ascii="Arial" w:hAnsi="Arial" w:cs="Arial"/>
          <w:b/>
          <w:bCs/>
          <w:color w:val="000000"/>
        </w:rPr>
        <w:t>) negativos o pérdidas.</w:t>
      </w:r>
    </w:p>
    <w:p w14:paraId="1EB8F91E" w14:textId="77777777" w:rsidR="00A0501F" w:rsidRDefault="00A0501F" w:rsidP="00A0501F">
      <w:pPr>
        <w:pStyle w:val="NormalWeb"/>
        <w:spacing w:before="0" w:beforeAutospacing="0" w:after="0" w:afterAutospacing="0"/>
        <w:jc w:val="both"/>
      </w:pPr>
    </w:p>
    <w:p w14:paraId="0A22E5E4" w14:textId="68446CCD" w:rsidR="00F1151D" w:rsidRDefault="00A0501F">
      <w:r>
        <w:rPr>
          <w:noProof/>
        </w:rPr>
        <w:drawing>
          <wp:inline distT="0" distB="0" distL="0" distR="0" wp14:anchorId="226602C2" wp14:editId="22496C8D">
            <wp:extent cx="5682469" cy="1478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90" t="30100" r="14628" b="34532"/>
                    <a:stretch/>
                  </pic:blipFill>
                  <pic:spPr bwMode="auto">
                    <a:xfrm>
                      <a:off x="0" y="0"/>
                      <a:ext cx="5904503" cy="153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87806" w14:textId="405140DE" w:rsidR="00A0501F" w:rsidRDefault="00A0501F"/>
    <w:p w14:paraId="1FDFE166" w14:textId="1005AF79" w:rsidR="00B97B1F" w:rsidRPr="00B97B1F" w:rsidRDefault="00B97B1F" w:rsidP="00B97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 w:rsidR="00A41ECA">
        <w:rPr>
          <w:noProof/>
        </w:rPr>
        <w:drawing>
          <wp:inline distT="0" distB="0" distL="0" distR="0" wp14:anchorId="45297206" wp14:editId="553B45B7">
            <wp:extent cx="5480858" cy="65532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766" r="48071" b="9197"/>
                    <a:stretch/>
                  </pic:blipFill>
                  <pic:spPr bwMode="auto">
                    <a:xfrm>
                      <a:off x="0" y="0"/>
                      <a:ext cx="5496011" cy="65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6BBC7" w14:textId="77777777" w:rsidR="00B97B1F" w:rsidRPr="00B97B1F" w:rsidRDefault="00B97B1F" w:rsidP="00B97B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3. ¿Cuál es el sector de actividad (</w:t>
      </w:r>
      <w:proofErr w:type="spellStart"/>
      <w:r w:rsidRPr="00B97B1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category</w:t>
      </w:r>
      <w:proofErr w:type="spellEnd"/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) mayoritario de las compañías situadas en España? Investiga cómo usar la función </w:t>
      </w:r>
      <w:proofErr w:type="spellStart"/>
      <w:r w:rsidRPr="00B97B1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droplevels</w:t>
      </w:r>
      <w:proofErr w:type="spellEnd"/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para eliminar en la salida de table los sectores sin compañías.</w:t>
      </w:r>
    </w:p>
    <w:p w14:paraId="4AEEA433" w14:textId="77777777" w:rsidR="00B97B1F" w:rsidRPr="00B97B1F" w:rsidRDefault="00B97B1F" w:rsidP="00B97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01E0960" w14:textId="77777777" w:rsidR="00B97B1F" w:rsidRPr="00B97B1F" w:rsidRDefault="00B97B1F" w:rsidP="00B97B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4. Para las 50 compañías con mayores ventas, realiza un gráfico de los activos (</w:t>
      </w:r>
      <w:proofErr w:type="spellStart"/>
      <w:r w:rsidRPr="00B97B1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assets</w:t>
      </w:r>
      <w:proofErr w:type="spellEnd"/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 de la compañía contra su valor bursátil (</w:t>
      </w:r>
      <w:proofErr w:type="spellStart"/>
      <w:r w:rsidRPr="00B97B1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marketvalue</w:t>
      </w:r>
      <w:proofErr w:type="spellEnd"/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). Identifica cada observación de este gráfico con el nombre del país (</w:t>
      </w:r>
      <w:r w:rsidRPr="00B97B1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country</w:t>
      </w:r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) correspondiente (puedes usar la función </w:t>
      </w:r>
      <w:proofErr w:type="spellStart"/>
      <w:r w:rsidRPr="00B97B1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text</w:t>
      </w:r>
      <w:proofErr w:type="spellEnd"/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u otra opción que prefieras). Si usas </w:t>
      </w:r>
      <w:proofErr w:type="spellStart"/>
      <w:r w:rsidRPr="00B97B1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text</w:t>
      </w:r>
      <w:proofErr w:type="spellEnd"/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, para que el gráfico no quede demasiado desordenado puede que tengas que abreviar el nombre de los países usando el comando </w:t>
      </w:r>
      <w:proofErr w:type="spellStart"/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abbreviate</w:t>
      </w:r>
      <w:proofErr w:type="spellEnd"/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.</w:t>
      </w:r>
    </w:p>
    <w:p w14:paraId="5B5A8157" w14:textId="45F1179E" w:rsidR="00B97B1F" w:rsidRPr="00B97B1F" w:rsidRDefault="00B97B1F" w:rsidP="00B97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A41ECA" w:rsidRPr="00A41ECA">
        <w:drawing>
          <wp:inline distT="0" distB="0" distL="0" distR="0" wp14:anchorId="4D23E6E2" wp14:editId="5FFCD3E3">
            <wp:extent cx="5400040" cy="35280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97B1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A20BBCD" w14:textId="77777777" w:rsidR="00B97B1F" w:rsidRPr="00B97B1F" w:rsidRDefault="00B97B1F" w:rsidP="00B97B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5. Calcula el valor medio, mediano, la desviación típica y el rango intercuartílico de las ventas de las compañías en cada país que aparece en el conjunto de datos Forbes2000, y obtén el número de compañías de cada país que tienen un beneficio superior a 5 x 109 US$.</w:t>
      </w:r>
    </w:p>
    <w:p w14:paraId="08325174" w14:textId="39622B67" w:rsidR="00A0501F" w:rsidRDefault="00A0501F"/>
    <w:sectPr w:rsidR="00A05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3C"/>
    <w:rsid w:val="00A0501F"/>
    <w:rsid w:val="00A41ECA"/>
    <w:rsid w:val="00B97B1F"/>
    <w:rsid w:val="00D804DD"/>
    <w:rsid w:val="00D9023C"/>
    <w:rsid w:val="00F1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31F7"/>
  <w15:chartTrackingRefBased/>
  <w15:docId w15:val="{8C615AB3-0A19-4ABA-B959-E6DDAA53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C223-3A2B-4ACD-9CF3-B9DF43ADB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Gil</dc:creator>
  <cp:keywords/>
  <dc:description/>
  <cp:lastModifiedBy>Angel Gil</cp:lastModifiedBy>
  <cp:revision>4</cp:revision>
  <dcterms:created xsi:type="dcterms:W3CDTF">2020-10-21T10:52:00Z</dcterms:created>
  <dcterms:modified xsi:type="dcterms:W3CDTF">2020-10-21T12:27:00Z</dcterms:modified>
</cp:coreProperties>
</file>