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BF19A" w14:textId="4EEBC98C" w:rsidR="00F5385F" w:rsidRPr="00B33935" w:rsidRDefault="00F5385F" w:rsidP="00F5385F">
      <w:pPr>
        <w:spacing w:after="0" w:line="240" w:lineRule="auto"/>
        <w:jc w:val="center"/>
        <w:rPr>
          <w:rFonts w:ascii="Times New Roman" w:eastAsia="Times New Roman" w:hAnsi="Times New Roman" w:cs="Times New Roman"/>
          <w:b/>
          <w:color w:val="262626" w:themeColor="text1" w:themeTint="D9"/>
          <w:sz w:val="46"/>
          <w:szCs w:val="46"/>
          <w:u w:val="single"/>
          <w:lang w:eastAsia="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33935">
        <w:rPr>
          <w:rFonts w:ascii="Arial" w:eastAsia="Times New Roman" w:hAnsi="Arial" w:cs="Arial"/>
          <w:b/>
          <w:bCs/>
          <w:color w:val="262626" w:themeColor="text1" w:themeTint="D9"/>
          <w:sz w:val="46"/>
          <w:szCs w:val="46"/>
          <w:u w:val="single"/>
          <w:lang w:eastAsia="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PRÁCTICA </w:t>
      </w:r>
      <w:r>
        <w:rPr>
          <w:rFonts w:ascii="Arial" w:eastAsia="Times New Roman" w:hAnsi="Arial" w:cs="Arial"/>
          <w:b/>
          <w:bCs/>
          <w:color w:val="262626" w:themeColor="text1" w:themeTint="D9"/>
          <w:sz w:val="46"/>
          <w:szCs w:val="46"/>
          <w:u w:val="single"/>
          <w:lang w:eastAsia="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r w:rsidRPr="00B33935">
        <w:rPr>
          <w:rFonts w:ascii="Arial" w:eastAsia="Times New Roman" w:hAnsi="Arial" w:cs="Arial"/>
          <w:b/>
          <w:bCs/>
          <w:color w:val="262626" w:themeColor="text1" w:themeTint="D9"/>
          <w:sz w:val="46"/>
          <w:szCs w:val="46"/>
          <w:u w:val="single"/>
          <w:lang w:eastAsia="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ESTADÍSTICA APLICADA</w:t>
      </w:r>
    </w:p>
    <w:p w14:paraId="21F78C57" w14:textId="469FEDB4" w:rsidR="00F1151D" w:rsidRPr="0020175A" w:rsidRDefault="00F1151D">
      <w:pPr>
        <w:rPr>
          <w:sz w:val="24"/>
          <w:szCs w:val="24"/>
        </w:rPr>
      </w:pPr>
    </w:p>
    <w:p w14:paraId="006EF72C" w14:textId="3C0D1239" w:rsidR="00F5385F" w:rsidRPr="0020175A" w:rsidRDefault="00F5385F">
      <w:pPr>
        <w:rPr>
          <w:sz w:val="10"/>
          <w:szCs w:val="10"/>
        </w:rPr>
      </w:pPr>
    </w:p>
    <w:p w14:paraId="5C80FA3C" w14:textId="57AC4518" w:rsidR="00F5385F" w:rsidRDefault="00F5385F" w:rsidP="00F5385F">
      <w:pPr>
        <w:jc w:val="both"/>
        <w:rPr>
          <w:rFonts w:ascii="Arial" w:hAnsi="Arial" w:cs="Arial"/>
          <w:b/>
          <w:bCs/>
          <w:sz w:val="24"/>
          <w:szCs w:val="24"/>
        </w:rPr>
      </w:pPr>
      <w:r w:rsidRPr="00F5385F">
        <w:rPr>
          <w:rFonts w:ascii="Arial" w:hAnsi="Arial" w:cs="Arial"/>
          <w:b/>
          <w:bCs/>
          <w:sz w:val="24"/>
          <w:szCs w:val="24"/>
        </w:rPr>
        <w:t xml:space="preserve">1. A partir del </w:t>
      </w:r>
      <w:r w:rsidRPr="00F5385F">
        <w:rPr>
          <w:rFonts w:ascii="Arial" w:hAnsi="Arial" w:cs="Arial"/>
          <w:b/>
          <w:bCs/>
          <w:i/>
          <w:iCs/>
          <w:sz w:val="24"/>
          <w:szCs w:val="24"/>
        </w:rPr>
        <w:t>data frame</w:t>
      </w:r>
      <w:r w:rsidRPr="00F5385F">
        <w:rPr>
          <w:rFonts w:ascii="Arial" w:hAnsi="Arial" w:cs="Arial"/>
          <w:b/>
          <w:bCs/>
          <w:sz w:val="24"/>
          <w:szCs w:val="24"/>
        </w:rPr>
        <w:t xml:space="preserve"> CHFLS utilizado en clase, genera un nuevo vector que valga 0 (o </w:t>
      </w:r>
      <w:r w:rsidRPr="00F5385F">
        <w:rPr>
          <w:rFonts w:ascii="Arial" w:hAnsi="Arial" w:cs="Arial"/>
          <w:b/>
          <w:bCs/>
          <w:i/>
          <w:iCs/>
          <w:sz w:val="24"/>
          <w:szCs w:val="24"/>
        </w:rPr>
        <w:t>FALSE</w:t>
      </w:r>
      <w:r w:rsidRPr="00F5385F">
        <w:rPr>
          <w:rFonts w:ascii="Arial" w:hAnsi="Arial" w:cs="Arial"/>
          <w:b/>
          <w:bCs/>
          <w:sz w:val="24"/>
          <w:szCs w:val="24"/>
        </w:rPr>
        <w:t>) si el nivel educativo de la respondente (</w:t>
      </w:r>
      <w:r w:rsidRPr="00F5385F">
        <w:rPr>
          <w:rFonts w:ascii="Arial" w:hAnsi="Arial" w:cs="Arial"/>
          <w:b/>
          <w:bCs/>
          <w:i/>
          <w:iCs/>
          <w:sz w:val="24"/>
          <w:szCs w:val="24"/>
        </w:rPr>
        <w:t>R_edu</w:t>
      </w:r>
      <w:r w:rsidRPr="00F5385F">
        <w:rPr>
          <w:rFonts w:ascii="Arial" w:hAnsi="Arial" w:cs="Arial"/>
          <w:b/>
          <w:bCs/>
          <w:sz w:val="24"/>
          <w:szCs w:val="24"/>
        </w:rPr>
        <w:t>) es menor que bachillerato completo (</w:t>
      </w:r>
      <w:r w:rsidRPr="00F5385F">
        <w:rPr>
          <w:rFonts w:ascii="Arial" w:hAnsi="Arial" w:cs="Arial"/>
          <w:b/>
          <w:bCs/>
          <w:i/>
          <w:iCs/>
          <w:sz w:val="24"/>
          <w:szCs w:val="24"/>
        </w:rPr>
        <w:t>Senior High School</w:t>
      </w:r>
      <w:r w:rsidRPr="00F5385F">
        <w:rPr>
          <w:rFonts w:ascii="Arial" w:hAnsi="Arial" w:cs="Arial"/>
          <w:b/>
          <w:bCs/>
          <w:sz w:val="24"/>
          <w:szCs w:val="24"/>
        </w:rPr>
        <w:t xml:space="preserve">) y 1 (o </w:t>
      </w:r>
      <w:r w:rsidRPr="00F5385F">
        <w:rPr>
          <w:rFonts w:ascii="Arial" w:hAnsi="Arial" w:cs="Arial"/>
          <w:b/>
          <w:bCs/>
          <w:i/>
          <w:iCs/>
          <w:sz w:val="24"/>
          <w:szCs w:val="24"/>
        </w:rPr>
        <w:t>TRUE</w:t>
      </w:r>
      <w:r w:rsidRPr="00F5385F">
        <w:rPr>
          <w:rFonts w:ascii="Arial" w:hAnsi="Arial" w:cs="Arial"/>
          <w:b/>
          <w:bCs/>
          <w:sz w:val="24"/>
          <w:szCs w:val="24"/>
        </w:rPr>
        <w:t xml:space="preserve">) en otro caso. Emplea este vector para generar un nuevo vector de tipo factor denominado </w:t>
      </w:r>
      <w:r w:rsidRPr="00F5385F">
        <w:rPr>
          <w:rFonts w:ascii="Arial" w:hAnsi="Arial" w:cs="Arial"/>
          <w:b/>
          <w:bCs/>
          <w:i/>
          <w:iCs/>
          <w:sz w:val="24"/>
          <w:szCs w:val="24"/>
        </w:rPr>
        <w:t>R_edu2</w:t>
      </w:r>
      <w:r w:rsidRPr="00F5385F">
        <w:rPr>
          <w:rFonts w:ascii="Arial" w:hAnsi="Arial" w:cs="Arial"/>
          <w:b/>
          <w:bCs/>
          <w:sz w:val="24"/>
          <w:szCs w:val="24"/>
        </w:rPr>
        <w:t xml:space="preserve"> con dos niveles (utilizando los valores del vector anterior), da a cada nivel un nombre adecuado a lo que representa y crea un nuevo </w:t>
      </w:r>
      <w:r w:rsidRPr="00F5385F">
        <w:rPr>
          <w:rFonts w:ascii="Arial" w:hAnsi="Arial" w:cs="Arial"/>
          <w:b/>
          <w:bCs/>
          <w:i/>
          <w:iCs/>
          <w:sz w:val="24"/>
          <w:szCs w:val="24"/>
        </w:rPr>
        <w:t>data frame</w:t>
      </w:r>
      <w:r w:rsidRPr="00F5385F">
        <w:rPr>
          <w:rFonts w:ascii="Arial" w:hAnsi="Arial" w:cs="Arial"/>
          <w:b/>
          <w:bCs/>
          <w:sz w:val="24"/>
          <w:szCs w:val="24"/>
        </w:rPr>
        <w:t xml:space="preserve"> añadiendo este vector a CHFLS.</w:t>
      </w:r>
    </w:p>
    <w:p w14:paraId="06E38F53" w14:textId="77777777" w:rsidR="00A45503" w:rsidRPr="00A45503" w:rsidRDefault="00A45503" w:rsidP="00F5385F">
      <w:pPr>
        <w:jc w:val="both"/>
        <w:rPr>
          <w:rFonts w:ascii="Arial" w:hAnsi="Arial" w:cs="Arial"/>
          <w:b/>
          <w:bCs/>
          <w:sz w:val="2"/>
          <w:szCs w:val="2"/>
        </w:rPr>
      </w:pPr>
    </w:p>
    <w:p w14:paraId="03D9E92E" w14:textId="391D159E" w:rsidR="00B97C76" w:rsidRDefault="00B97C76" w:rsidP="00F5385F">
      <w:pPr>
        <w:jc w:val="both"/>
        <w:rPr>
          <w:rFonts w:ascii="Arial" w:hAnsi="Arial" w:cs="Arial"/>
          <w:b/>
          <w:bCs/>
          <w:sz w:val="24"/>
          <w:szCs w:val="24"/>
        </w:rPr>
      </w:pPr>
      <w:r>
        <w:rPr>
          <w:noProof/>
        </w:rPr>
        <w:drawing>
          <wp:inline distT="0" distB="0" distL="0" distR="0" wp14:anchorId="42DB675F" wp14:editId="7615EEDA">
            <wp:extent cx="5284471" cy="5791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7558" r="7290" b="64382"/>
                    <a:stretch/>
                  </pic:blipFill>
                  <pic:spPr bwMode="auto">
                    <a:xfrm>
                      <a:off x="0" y="0"/>
                      <a:ext cx="5334788" cy="584634"/>
                    </a:xfrm>
                    <a:prstGeom prst="rect">
                      <a:avLst/>
                    </a:prstGeom>
                    <a:ln>
                      <a:noFill/>
                    </a:ln>
                    <a:extLst>
                      <a:ext uri="{53640926-AAD7-44D8-BBD7-CCE9431645EC}">
                        <a14:shadowObscured xmlns:a14="http://schemas.microsoft.com/office/drawing/2010/main"/>
                      </a:ext>
                    </a:extLst>
                  </pic:spPr>
                </pic:pic>
              </a:graphicData>
            </a:graphic>
          </wp:inline>
        </w:drawing>
      </w:r>
    </w:p>
    <w:p w14:paraId="1D08B994" w14:textId="65D12E38" w:rsidR="00F5385F" w:rsidRDefault="00A45503" w:rsidP="00F5385F">
      <w:pPr>
        <w:jc w:val="both"/>
        <w:rPr>
          <w:rFonts w:ascii="Arial" w:hAnsi="Arial" w:cs="Arial"/>
        </w:rPr>
      </w:pPr>
      <w:r>
        <w:rPr>
          <w:rFonts w:ascii="Arial" w:hAnsi="Arial" w:cs="Arial"/>
        </w:rPr>
        <w:t>Así es como se ve el fichero CHFLS sin modificar.</w:t>
      </w:r>
    </w:p>
    <w:p w14:paraId="24E71740" w14:textId="77777777" w:rsidR="00A45503" w:rsidRPr="0020175A" w:rsidRDefault="00A45503" w:rsidP="00F5385F">
      <w:pPr>
        <w:jc w:val="both"/>
        <w:rPr>
          <w:rFonts w:ascii="Arial" w:hAnsi="Arial" w:cs="Arial"/>
          <w:sz w:val="10"/>
          <w:szCs w:val="10"/>
        </w:rPr>
      </w:pPr>
    </w:p>
    <w:p w14:paraId="36F1A36A" w14:textId="59E16B38" w:rsidR="00F5385F" w:rsidRDefault="00B97C76" w:rsidP="00F5385F">
      <w:pPr>
        <w:jc w:val="both"/>
        <w:rPr>
          <w:rFonts w:ascii="Arial" w:hAnsi="Arial" w:cs="Arial"/>
          <w:b/>
          <w:bCs/>
          <w:sz w:val="24"/>
          <w:szCs w:val="24"/>
        </w:rPr>
      </w:pPr>
      <w:r w:rsidRPr="00B97C76">
        <w:rPr>
          <w:noProof/>
        </w:rPr>
        <w:drawing>
          <wp:inline distT="0" distB="0" distL="0" distR="0" wp14:anchorId="4B64648B" wp14:editId="2C96C107">
            <wp:extent cx="5360994" cy="5486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34" t="18059" r="1647" b="64382"/>
                    <a:stretch/>
                  </pic:blipFill>
                  <pic:spPr bwMode="auto">
                    <a:xfrm>
                      <a:off x="0" y="0"/>
                      <a:ext cx="5378087" cy="550389"/>
                    </a:xfrm>
                    <a:prstGeom prst="rect">
                      <a:avLst/>
                    </a:prstGeom>
                    <a:ln>
                      <a:noFill/>
                    </a:ln>
                    <a:extLst>
                      <a:ext uri="{53640926-AAD7-44D8-BBD7-CCE9431645EC}">
                        <a14:shadowObscured xmlns:a14="http://schemas.microsoft.com/office/drawing/2010/main"/>
                      </a:ext>
                    </a:extLst>
                  </pic:spPr>
                </pic:pic>
              </a:graphicData>
            </a:graphic>
          </wp:inline>
        </w:drawing>
      </w:r>
    </w:p>
    <w:p w14:paraId="37DB1B03" w14:textId="7E596FA2" w:rsidR="00A45503" w:rsidRDefault="00A45503" w:rsidP="00F5385F">
      <w:pPr>
        <w:jc w:val="both"/>
        <w:rPr>
          <w:rFonts w:ascii="Arial" w:hAnsi="Arial" w:cs="Arial"/>
        </w:rPr>
      </w:pPr>
      <w:r>
        <w:rPr>
          <w:rFonts w:ascii="Arial" w:hAnsi="Arial" w:cs="Arial"/>
        </w:rPr>
        <w:t xml:space="preserve">Hemos decidido llamar “SIN BACH” y “CON BACH” a los dos niveles educativos, así se ve el nuevo </w:t>
      </w:r>
      <w:r w:rsidRPr="00A45503">
        <w:rPr>
          <w:rFonts w:ascii="Arial" w:hAnsi="Arial" w:cs="Arial"/>
          <w:i/>
          <w:iCs/>
        </w:rPr>
        <w:t>data frame</w:t>
      </w:r>
      <w:r>
        <w:rPr>
          <w:rFonts w:ascii="Arial" w:hAnsi="Arial" w:cs="Arial"/>
        </w:rPr>
        <w:t xml:space="preserve"> una vez añadida la columna “</w:t>
      </w:r>
      <w:r w:rsidRPr="00A45503">
        <w:rPr>
          <w:rFonts w:ascii="Arial" w:hAnsi="Arial" w:cs="Arial"/>
          <w:i/>
          <w:iCs/>
        </w:rPr>
        <w:t>R_edu2</w:t>
      </w:r>
      <w:r>
        <w:rPr>
          <w:rFonts w:ascii="Arial" w:hAnsi="Arial" w:cs="Arial"/>
        </w:rPr>
        <w:t>”.</w:t>
      </w:r>
    </w:p>
    <w:p w14:paraId="481CA55E" w14:textId="77777777" w:rsidR="00A45503" w:rsidRPr="0020175A" w:rsidRDefault="00A45503" w:rsidP="00F5385F">
      <w:pPr>
        <w:jc w:val="both"/>
        <w:rPr>
          <w:rFonts w:ascii="Arial" w:hAnsi="Arial" w:cs="Arial"/>
          <w:sz w:val="14"/>
          <w:szCs w:val="14"/>
        </w:rPr>
      </w:pPr>
    </w:p>
    <w:p w14:paraId="4BCDFF68" w14:textId="4D222FD0" w:rsidR="00F5385F" w:rsidRDefault="00F5385F" w:rsidP="00F5385F">
      <w:pPr>
        <w:jc w:val="both"/>
        <w:rPr>
          <w:rFonts w:ascii="Arial" w:hAnsi="Arial" w:cs="Arial"/>
          <w:b/>
          <w:bCs/>
          <w:sz w:val="24"/>
          <w:szCs w:val="24"/>
        </w:rPr>
      </w:pPr>
      <w:r w:rsidRPr="00F5385F">
        <w:rPr>
          <w:rFonts w:ascii="Arial" w:hAnsi="Arial" w:cs="Arial"/>
          <w:b/>
          <w:bCs/>
          <w:sz w:val="24"/>
          <w:szCs w:val="24"/>
        </w:rPr>
        <w:t xml:space="preserve">2. Estudia mediante herramientas gráficas la relación entre las variables </w:t>
      </w:r>
      <w:r w:rsidRPr="00F5385F">
        <w:rPr>
          <w:rFonts w:ascii="Arial" w:hAnsi="Arial" w:cs="Arial"/>
          <w:b/>
          <w:bCs/>
          <w:i/>
          <w:iCs/>
          <w:sz w:val="24"/>
          <w:szCs w:val="24"/>
        </w:rPr>
        <w:t>R_income</w:t>
      </w:r>
      <w:r w:rsidRPr="00F5385F">
        <w:rPr>
          <w:rFonts w:ascii="Arial" w:hAnsi="Arial" w:cs="Arial"/>
          <w:b/>
          <w:bCs/>
          <w:sz w:val="24"/>
          <w:szCs w:val="24"/>
        </w:rPr>
        <w:t xml:space="preserve"> y </w:t>
      </w:r>
      <w:r w:rsidRPr="00F5385F">
        <w:rPr>
          <w:rFonts w:ascii="Arial" w:hAnsi="Arial" w:cs="Arial"/>
          <w:b/>
          <w:bCs/>
          <w:i/>
          <w:iCs/>
          <w:sz w:val="24"/>
          <w:szCs w:val="24"/>
        </w:rPr>
        <w:t>R_edu2</w:t>
      </w:r>
      <w:r w:rsidRPr="00F5385F">
        <w:rPr>
          <w:rFonts w:ascii="Arial" w:hAnsi="Arial" w:cs="Arial"/>
          <w:b/>
          <w:bCs/>
          <w:sz w:val="24"/>
          <w:szCs w:val="24"/>
        </w:rPr>
        <w:t xml:space="preserve">. ¿Parece haber diferencias relevantes de salario en función del nivel educativo? Emplea a continuación herramientas inferenciales para estudiar si existen diferencias significativas en los salarios para ambos niveles educativos. Interpreta el resultado. ¿Qué diferencia existe entre lo que permiten concluir las herramientas gráficas y las inferenciales? </w:t>
      </w:r>
    </w:p>
    <w:p w14:paraId="3391284A" w14:textId="77777777" w:rsidR="00B35089" w:rsidRPr="0020175A" w:rsidRDefault="00B35089" w:rsidP="00F5385F">
      <w:pPr>
        <w:jc w:val="both"/>
        <w:rPr>
          <w:rFonts w:ascii="Arial" w:hAnsi="Arial" w:cs="Arial"/>
          <w:b/>
          <w:bCs/>
          <w:sz w:val="2"/>
          <w:szCs w:val="2"/>
        </w:rPr>
      </w:pPr>
    </w:p>
    <w:p w14:paraId="11785C8A" w14:textId="6D650A5D" w:rsidR="0020175A" w:rsidRDefault="00B35089" w:rsidP="0020175A">
      <w:pPr>
        <w:jc w:val="center"/>
        <w:rPr>
          <w:rFonts w:ascii="Arial" w:hAnsi="Arial" w:cs="Arial"/>
          <w:i/>
          <w:iCs/>
          <w:sz w:val="24"/>
          <w:szCs w:val="24"/>
        </w:rPr>
      </w:pPr>
      <w:r w:rsidRPr="00B35089">
        <w:rPr>
          <w:rFonts w:ascii="Arial" w:hAnsi="Arial" w:cs="Arial"/>
          <w:i/>
          <w:iCs/>
          <w:sz w:val="24"/>
          <w:szCs w:val="24"/>
        </w:rPr>
        <w:t>Herramientas gráficas</w:t>
      </w:r>
    </w:p>
    <w:p w14:paraId="1F7CEF4B" w14:textId="0E4E97E8" w:rsidR="00B35089" w:rsidRPr="0020175A" w:rsidRDefault="00B35089" w:rsidP="0020175A">
      <w:pPr>
        <w:rPr>
          <w:rFonts w:ascii="Arial" w:hAnsi="Arial" w:cs="Arial"/>
          <w:i/>
          <w:iCs/>
          <w:sz w:val="2"/>
          <w:szCs w:val="2"/>
        </w:rPr>
      </w:pPr>
    </w:p>
    <w:p w14:paraId="1C5F4052" w14:textId="782669D5" w:rsidR="00B35089" w:rsidRDefault="00824807" w:rsidP="00F5385F">
      <w:pPr>
        <w:jc w:val="both"/>
        <w:rPr>
          <w:rFonts w:ascii="Arial" w:hAnsi="Arial" w:cs="Arial"/>
        </w:rPr>
      </w:pPr>
      <w:r>
        <w:rPr>
          <w:rFonts w:ascii="Arial" w:hAnsi="Arial" w:cs="Arial"/>
          <w:b/>
          <w:bCs/>
          <w:noProof/>
          <w:sz w:val="24"/>
          <w:szCs w:val="24"/>
        </w:rPr>
        <w:drawing>
          <wp:anchor distT="0" distB="0" distL="114300" distR="114300" simplePos="0" relativeHeight="251658240" behindDoc="0" locked="0" layoutInCell="1" allowOverlap="1" wp14:anchorId="32BA75C9" wp14:editId="5B962143">
            <wp:simplePos x="0" y="0"/>
            <wp:positionH relativeFrom="margin">
              <wp:align>right</wp:align>
            </wp:positionH>
            <wp:positionV relativeFrom="margin">
              <wp:posOffset>6887845</wp:posOffset>
            </wp:positionV>
            <wp:extent cx="2797810" cy="2026920"/>
            <wp:effectExtent l="0" t="0" r="2540" b="0"/>
            <wp:wrapSquare wrapText="bothSides"/>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rotWithShape="1">
                    <a:blip r:embed="rId7">
                      <a:extLst>
                        <a:ext uri="{28A0092B-C50C-407E-A947-70E740481C1C}">
                          <a14:useLocalDpi xmlns:a14="http://schemas.microsoft.com/office/drawing/2010/main" val="0"/>
                        </a:ext>
                      </a:extLst>
                    </a:blip>
                    <a:srcRect l="318" t="10133" r="5585" b="5155"/>
                    <a:stretch/>
                  </pic:blipFill>
                  <pic:spPr bwMode="auto">
                    <a:xfrm>
                      <a:off x="0" y="0"/>
                      <a:ext cx="2797810" cy="2026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5089" w:rsidRPr="00B35089">
        <w:rPr>
          <w:rFonts w:ascii="Arial" w:hAnsi="Arial" w:cs="Arial"/>
        </w:rPr>
        <w:t>Hemos realizado un diagrama de caja y bigotes (</w:t>
      </w:r>
      <w:proofErr w:type="spellStart"/>
      <w:r w:rsidR="00B35089" w:rsidRPr="00B35089">
        <w:rPr>
          <w:rFonts w:ascii="Arial" w:hAnsi="Arial" w:cs="Arial"/>
        </w:rPr>
        <w:t>boxplot</w:t>
      </w:r>
      <w:proofErr w:type="spellEnd"/>
      <w:r w:rsidR="00B35089" w:rsidRPr="00B35089">
        <w:rPr>
          <w:rFonts w:ascii="Arial" w:hAnsi="Arial" w:cs="Arial"/>
        </w:rPr>
        <w:t>) para hacernos una idea general.</w:t>
      </w:r>
    </w:p>
    <w:p w14:paraId="4F90A50D" w14:textId="77777777" w:rsidR="00E0207C" w:rsidRDefault="0020175A" w:rsidP="00F5385F">
      <w:pPr>
        <w:jc w:val="both"/>
        <w:rPr>
          <w:rFonts w:ascii="Arial" w:hAnsi="Arial" w:cs="Arial"/>
        </w:rPr>
      </w:pPr>
      <w:r>
        <w:rPr>
          <w:rFonts w:ascii="Arial" w:hAnsi="Arial" w:cs="Arial"/>
        </w:rPr>
        <w:t>A simple vista parece que las personas con estudios tienen mayores ingresos de media, para verlo mejor y sacar conclusiones, haremos un “zoom” a la caja y bigotes.</w:t>
      </w:r>
      <w:r w:rsidR="00E0207C">
        <w:rPr>
          <w:rFonts w:ascii="Arial" w:hAnsi="Arial" w:cs="Arial"/>
        </w:rPr>
        <w:t xml:space="preserve"> </w:t>
      </w:r>
    </w:p>
    <w:p w14:paraId="413BDB10" w14:textId="27D272F3" w:rsidR="0020175A" w:rsidRPr="00B35089" w:rsidRDefault="0020175A" w:rsidP="00F5385F">
      <w:pPr>
        <w:jc w:val="both"/>
        <w:rPr>
          <w:rFonts w:ascii="Arial" w:hAnsi="Arial" w:cs="Arial"/>
        </w:rPr>
      </w:pPr>
      <w:r>
        <w:rPr>
          <w:rFonts w:ascii="Arial" w:hAnsi="Arial" w:cs="Arial"/>
        </w:rPr>
        <w:t>En cuanto a los datos atípicos, sí que se observan mayores sueldos en las personas con estudios superiores.</w:t>
      </w:r>
    </w:p>
    <w:p w14:paraId="1B16B6FA" w14:textId="77777777" w:rsidR="00824807" w:rsidRDefault="00824807" w:rsidP="0085576B">
      <w:pPr>
        <w:jc w:val="center"/>
        <w:rPr>
          <w:rFonts w:ascii="Arial" w:hAnsi="Arial" w:cs="Arial"/>
        </w:rPr>
      </w:pPr>
    </w:p>
    <w:p w14:paraId="753DB842" w14:textId="548C07DE" w:rsidR="0085576B" w:rsidRDefault="0085576B" w:rsidP="0085576B">
      <w:pPr>
        <w:jc w:val="center"/>
        <w:rPr>
          <w:rFonts w:ascii="Arial" w:hAnsi="Arial" w:cs="Arial"/>
        </w:rPr>
      </w:pPr>
      <w:r w:rsidRPr="0085576B">
        <w:rPr>
          <w:noProof/>
        </w:rPr>
        <w:drawing>
          <wp:inline distT="0" distB="0" distL="0" distR="0" wp14:anchorId="2116E070" wp14:editId="3658C78D">
            <wp:extent cx="4500245" cy="2977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5038" r="5580" b="3179"/>
                    <a:stretch/>
                  </pic:blipFill>
                  <pic:spPr bwMode="auto">
                    <a:xfrm>
                      <a:off x="0" y="0"/>
                      <a:ext cx="4500245" cy="2977515"/>
                    </a:xfrm>
                    <a:prstGeom prst="rect">
                      <a:avLst/>
                    </a:prstGeom>
                    <a:ln>
                      <a:noFill/>
                    </a:ln>
                    <a:extLst>
                      <a:ext uri="{53640926-AAD7-44D8-BBD7-CCE9431645EC}">
                        <a14:shadowObscured xmlns:a14="http://schemas.microsoft.com/office/drawing/2010/main"/>
                      </a:ext>
                    </a:extLst>
                  </pic:spPr>
                </pic:pic>
              </a:graphicData>
            </a:graphic>
          </wp:inline>
        </w:drawing>
      </w:r>
    </w:p>
    <w:p w14:paraId="35C96F53" w14:textId="0C18E730" w:rsidR="00C41BF7" w:rsidRDefault="0020175A" w:rsidP="00F5385F">
      <w:pPr>
        <w:jc w:val="both"/>
        <w:rPr>
          <w:rFonts w:ascii="Arial" w:hAnsi="Arial" w:cs="Arial"/>
        </w:rPr>
      </w:pPr>
      <w:r w:rsidRPr="00C41BF7">
        <w:rPr>
          <w:rFonts w:ascii="Arial" w:hAnsi="Arial" w:cs="Arial"/>
        </w:rPr>
        <w:t xml:space="preserve">Reduciendo el límite superior de ingresos a </w:t>
      </w:r>
      <w:r w:rsidR="0085576B">
        <w:rPr>
          <w:rFonts w:ascii="Arial" w:hAnsi="Arial" w:cs="Arial"/>
        </w:rPr>
        <w:t>1500</w:t>
      </w:r>
      <w:r w:rsidRPr="00C41BF7">
        <w:rPr>
          <w:rFonts w:ascii="Arial" w:hAnsi="Arial" w:cs="Arial"/>
        </w:rPr>
        <w:t xml:space="preserve">, podemos observar </w:t>
      </w:r>
      <w:r w:rsidR="00C41BF7" w:rsidRPr="00C41BF7">
        <w:rPr>
          <w:rFonts w:ascii="Arial" w:hAnsi="Arial" w:cs="Arial"/>
        </w:rPr>
        <w:t xml:space="preserve">de manera clara las cajas de ambos niveles. </w:t>
      </w:r>
    </w:p>
    <w:p w14:paraId="5C9CA4DC" w14:textId="552781CF" w:rsidR="00F5385F" w:rsidRPr="00C41BF7" w:rsidRDefault="00C41BF7" w:rsidP="00F5385F">
      <w:pPr>
        <w:jc w:val="both"/>
        <w:rPr>
          <w:rFonts w:ascii="Arial" w:hAnsi="Arial" w:cs="Arial"/>
          <w:sz w:val="24"/>
          <w:szCs w:val="24"/>
        </w:rPr>
      </w:pPr>
      <w:r w:rsidRPr="00C41BF7">
        <w:rPr>
          <w:rFonts w:ascii="Arial" w:hAnsi="Arial" w:cs="Arial"/>
        </w:rPr>
        <w:t>En cuanto al grupo que no finalizó el bachillerato completo, los sueldos típicos van de unos 250 a poco más de 500. Aquellos que sí lo acabaron ingresan desde algo menos de 500 hasta 100</w:t>
      </w:r>
      <w:r>
        <w:rPr>
          <w:rFonts w:ascii="Arial" w:hAnsi="Arial" w:cs="Arial"/>
        </w:rPr>
        <w:t>0, lo que supone prácticamente el doble de ingresos de media.</w:t>
      </w:r>
    </w:p>
    <w:p w14:paraId="1CF516A3" w14:textId="1DCECE12" w:rsidR="00B35089" w:rsidRDefault="00B35089" w:rsidP="00F5385F">
      <w:pPr>
        <w:jc w:val="both"/>
        <w:rPr>
          <w:rFonts w:ascii="Arial" w:hAnsi="Arial" w:cs="Arial"/>
          <w:b/>
          <w:bCs/>
          <w:sz w:val="24"/>
          <w:szCs w:val="24"/>
        </w:rPr>
      </w:pPr>
    </w:p>
    <w:p w14:paraId="6E145981" w14:textId="653B134F" w:rsidR="00C41BF7" w:rsidRDefault="00C41BF7" w:rsidP="00C41BF7">
      <w:pPr>
        <w:jc w:val="center"/>
        <w:rPr>
          <w:rFonts w:ascii="Arial" w:hAnsi="Arial" w:cs="Arial"/>
          <w:i/>
          <w:iCs/>
          <w:sz w:val="24"/>
          <w:szCs w:val="24"/>
        </w:rPr>
      </w:pPr>
      <w:r w:rsidRPr="00B35089">
        <w:rPr>
          <w:rFonts w:ascii="Arial" w:hAnsi="Arial" w:cs="Arial"/>
          <w:i/>
          <w:iCs/>
          <w:sz w:val="24"/>
          <w:szCs w:val="24"/>
        </w:rPr>
        <w:t xml:space="preserve">Herramientas </w:t>
      </w:r>
      <w:r>
        <w:rPr>
          <w:rFonts w:ascii="Arial" w:hAnsi="Arial" w:cs="Arial"/>
          <w:i/>
          <w:iCs/>
          <w:sz w:val="24"/>
          <w:szCs w:val="24"/>
        </w:rPr>
        <w:t>inferenciales</w:t>
      </w:r>
    </w:p>
    <w:p w14:paraId="4B2D0B8E" w14:textId="6D337ED0" w:rsidR="0051676D" w:rsidRDefault="0051676D" w:rsidP="0051676D">
      <w:pPr>
        <w:jc w:val="center"/>
        <w:rPr>
          <w:rFonts w:ascii="Arial" w:hAnsi="Arial" w:cs="Arial"/>
          <w:i/>
          <w:iCs/>
          <w:sz w:val="24"/>
          <w:szCs w:val="24"/>
        </w:rPr>
      </w:pPr>
    </w:p>
    <w:p w14:paraId="66591A37" w14:textId="6B94D883" w:rsidR="0051676D" w:rsidRPr="0051676D" w:rsidRDefault="00824807" w:rsidP="0051676D">
      <w:pPr>
        <w:jc w:val="both"/>
        <w:rPr>
          <w:rFonts w:ascii="Arial" w:hAnsi="Arial" w:cs="Arial"/>
        </w:rPr>
      </w:pPr>
      <w:r w:rsidRPr="0051676D">
        <w:rPr>
          <w:noProof/>
        </w:rPr>
        <w:drawing>
          <wp:anchor distT="0" distB="0" distL="114300" distR="114300" simplePos="0" relativeHeight="251659264" behindDoc="0" locked="0" layoutInCell="1" allowOverlap="1" wp14:anchorId="28A53622" wp14:editId="52D55769">
            <wp:simplePos x="0" y="0"/>
            <wp:positionH relativeFrom="margin">
              <wp:align>right</wp:align>
            </wp:positionH>
            <wp:positionV relativeFrom="page">
              <wp:posOffset>6278880</wp:posOffset>
            </wp:positionV>
            <wp:extent cx="2847975" cy="150876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30853" r="41440" b="13963"/>
                    <a:stretch/>
                  </pic:blipFill>
                  <pic:spPr bwMode="auto">
                    <a:xfrm>
                      <a:off x="0" y="0"/>
                      <a:ext cx="2847975" cy="150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676D" w:rsidRPr="0051676D">
        <w:rPr>
          <w:rFonts w:ascii="Arial" w:hAnsi="Arial" w:cs="Arial"/>
        </w:rPr>
        <w:t xml:space="preserve">Usamos el </w:t>
      </w:r>
      <w:proofErr w:type="spellStart"/>
      <w:r w:rsidR="0051676D" w:rsidRPr="0051676D">
        <w:rPr>
          <w:rFonts w:ascii="Arial" w:hAnsi="Arial" w:cs="Arial"/>
        </w:rPr>
        <w:t>shapiro</w:t>
      </w:r>
      <w:proofErr w:type="spellEnd"/>
      <w:r w:rsidR="0051676D" w:rsidRPr="0051676D">
        <w:rPr>
          <w:rFonts w:ascii="Arial" w:hAnsi="Arial" w:cs="Arial"/>
        </w:rPr>
        <w:t xml:space="preserve"> test para ver si se distribuyen los datos como una normal.</w:t>
      </w:r>
    </w:p>
    <w:p w14:paraId="162D5DD3" w14:textId="744F61A1" w:rsidR="0051676D" w:rsidRPr="0051676D" w:rsidRDefault="0051676D" w:rsidP="0051676D">
      <w:pPr>
        <w:jc w:val="both"/>
        <w:rPr>
          <w:rFonts w:ascii="Arial" w:hAnsi="Arial" w:cs="Arial"/>
        </w:rPr>
      </w:pPr>
      <w:r w:rsidRPr="0051676D">
        <w:rPr>
          <w:rFonts w:ascii="Arial" w:hAnsi="Arial" w:cs="Arial"/>
        </w:rPr>
        <w:t xml:space="preserve">El test rechaza que los datos se distribuyan mediante una normal, para ambos casos. </w:t>
      </w:r>
    </w:p>
    <w:p w14:paraId="5F0E9F8E" w14:textId="3F086F99" w:rsidR="0051676D" w:rsidRDefault="0051676D" w:rsidP="00E0207C">
      <w:pPr>
        <w:jc w:val="both"/>
        <w:rPr>
          <w:rFonts w:ascii="Arial" w:hAnsi="Arial" w:cs="Arial"/>
        </w:rPr>
      </w:pPr>
      <w:r w:rsidRPr="0051676D">
        <w:rPr>
          <w:rFonts w:ascii="Arial" w:hAnsi="Arial" w:cs="Arial"/>
        </w:rPr>
        <w:t>Por tanto, usamos un contraste de hipótesis no paramétrico, con el que podremos ver si hay una fuerte relación o no, entre los salarios</w:t>
      </w:r>
      <w:r>
        <w:rPr>
          <w:rFonts w:ascii="Arial" w:hAnsi="Arial" w:cs="Arial"/>
        </w:rPr>
        <w:t xml:space="preserve"> </w:t>
      </w:r>
      <w:r w:rsidRPr="0051676D">
        <w:rPr>
          <w:rFonts w:ascii="Arial" w:hAnsi="Arial" w:cs="Arial"/>
        </w:rPr>
        <w:t xml:space="preserve">y sus niveles educativos. </w:t>
      </w:r>
    </w:p>
    <w:p w14:paraId="41AE116E" w14:textId="7E75348A" w:rsidR="00E0207C" w:rsidRDefault="00E0207C" w:rsidP="00E0207C">
      <w:pPr>
        <w:jc w:val="both"/>
        <w:rPr>
          <w:rFonts w:ascii="Arial" w:hAnsi="Arial" w:cs="Arial"/>
        </w:rPr>
      </w:pPr>
    </w:p>
    <w:p w14:paraId="5518229E" w14:textId="716D9002" w:rsidR="0051676D" w:rsidRDefault="00824807" w:rsidP="0051676D">
      <w:pPr>
        <w:rPr>
          <w:rFonts w:ascii="Arial" w:hAnsi="Arial" w:cs="Arial"/>
        </w:rPr>
      </w:pPr>
      <w:r w:rsidRPr="0051676D">
        <w:rPr>
          <w:noProof/>
        </w:rPr>
        <w:drawing>
          <wp:anchor distT="0" distB="0" distL="114300" distR="114300" simplePos="0" relativeHeight="251660288" behindDoc="0" locked="0" layoutInCell="1" allowOverlap="1" wp14:anchorId="263B45CA" wp14:editId="14782FE0">
            <wp:simplePos x="0" y="0"/>
            <wp:positionH relativeFrom="margin">
              <wp:align>right</wp:align>
            </wp:positionH>
            <wp:positionV relativeFrom="margin">
              <wp:posOffset>7626985</wp:posOffset>
            </wp:positionV>
            <wp:extent cx="2987675" cy="1106805"/>
            <wp:effectExtent l="0" t="0" r="317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52174" r="47084" b="13712"/>
                    <a:stretch/>
                  </pic:blipFill>
                  <pic:spPr bwMode="auto">
                    <a:xfrm>
                      <a:off x="0" y="0"/>
                      <a:ext cx="2987675" cy="1106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676D" w:rsidRPr="0051676D">
        <w:rPr>
          <w:rFonts w:ascii="Arial" w:hAnsi="Arial" w:cs="Arial"/>
        </w:rPr>
        <w:t>La hipótesis nula es tener todas las medias iguales.</w:t>
      </w:r>
    </w:p>
    <w:p w14:paraId="2851DEE0" w14:textId="61D168A2" w:rsidR="00824807" w:rsidRPr="00824807" w:rsidRDefault="0051676D" w:rsidP="00E0207C">
      <w:pPr>
        <w:rPr>
          <w:rFonts w:ascii="Arial" w:hAnsi="Arial" w:cs="Arial"/>
        </w:rPr>
      </w:pPr>
      <w:r w:rsidRPr="0051676D">
        <w:rPr>
          <w:rFonts w:ascii="Arial" w:hAnsi="Arial" w:cs="Arial"/>
        </w:rPr>
        <w:t>Siendo un p-valor tan pequeño y menor a 0.05, rechazamos Ho</w:t>
      </w:r>
      <w:r>
        <w:rPr>
          <w:rFonts w:ascii="Arial" w:hAnsi="Arial" w:cs="Arial"/>
        </w:rPr>
        <w:t>, lo que nos permite concluir que s</w:t>
      </w:r>
      <w:r w:rsidR="00E0207C">
        <w:rPr>
          <w:rFonts w:ascii="Arial" w:hAnsi="Arial" w:cs="Arial"/>
        </w:rPr>
        <w:t>í</w:t>
      </w:r>
      <w:r>
        <w:rPr>
          <w:rFonts w:ascii="Arial" w:hAnsi="Arial" w:cs="Arial"/>
        </w:rPr>
        <w:t xml:space="preserve"> existen diferencias relevantes </w:t>
      </w:r>
      <w:r w:rsidR="00E0207C">
        <w:rPr>
          <w:rFonts w:ascii="Arial" w:hAnsi="Arial" w:cs="Arial"/>
        </w:rPr>
        <w:t>de</w:t>
      </w:r>
      <w:r>
        <w:rPr>
          <w:rFonts w:ascii="Arial" w:hAnsi="Arial" w:cs="Arial"/>
        </w:rPr>
        <w:t xml:space="preserve"> salario en función del nivel educativo</w:t>
      </w:r>
      <w:r w:rsidR="00E0207C">
        <w:rPr>
          <w:rFonts w:ascii="Arial" w:hAnsi="Arial" w:cs="Arial"/>
        </w:rPr>
        <w:t>.</w:t>
      </w:r>
    </w:p>
    <w:p w14:paraId="442E3B9C" w14:textId="6844893D" w:rsidR="00F5385F" w:rsidRPr="00E0207C" w:rsidRDefault="00F5385F" w:rsidP="00E0207C">
      <w:pPr>
        <w:rPr>
          <w:rFonts w:ascii="Arial" w:hAnsi="Arial" w:cs="Arial"/>
        </w:rPr>
      </w:pPr>
      <w:r w:rsidRPr="00F5385F">
        <w:rPr>
          <w:rFonts w:ascii="Arial" w:hAnsi="Arial" w:cs="Arial"/>
          <w:b/>
          <w:bCs/>
          <w:sz w:val="24"/>
          <w:szCs w:val="24"/>
        </w:rPr>
        <w:lastRenderedPageBreak/>
        <w:t xml:space="preserve">3. Realiza el mismo estudio del apartado 2 pero ahora empleando el factor original </w:t>
      </w:r>
      <w:r w:rsidRPr="00F5385F">
        <w:rPr>
          <w:rFonts w:ascii="Arial" w:hAnsi="Arial" w:cs="Arial"/>
          <w:b/>
          <w:bCs/>
          <w:i/>
          <w:iCs/>
          <w:sz w:val="24"/>
          <w:szCs w:val="24"/>
        </w:rPr>
        <w:t>R_edu</w:t>
      </w:r>
      <w:r w:rsidRPr="00F5385F">
        <w:rPr>
          <w:rFonts w:ascii="Arial" w:hAnsi="Arial" w:cs="Arial"/>
          <w:b/>
          <w:bCs/>
          <w:sz w:val="24"/>
          <w:szCs w:val="24"/>
        </w:rPr>
        <w:t xml:space="preserve"> en lugar de </w:t>
      </w:r>
      <w:r w:rsidRPr="00F5385F">
        <w:rPr>
          <w:rFonts w:ascii="Arial" w:hAnsi="Arial" w:cs="Arial"/>
          <w:b/>
          <w:bCs/>
          <w:i/>
          <w:iCs/>
          <w:sz w:val="24"/>
          <w:szCs w:val="24"/>
        </w:rPr>
        <w:t>R_edu2</w:t>
      </w:r>
      <w:r w:rsidRPr="00F5385F">
        <w:rPr>
          <w:rFonts w:ascii="Arial" w:hAnsi="Arial" w:cs="Arial"/>
          <w:b/>
          <w:bCs/>
          <w:sz w:val="24"/>
          <w:szCs w:val="24"/>
        </w:rPr>
        <w:t xml:space="preserve">. ¿Qué se observa mediante las herramientas gráficas? ¿Qué herramienta inferencial se tendría que emplear ahora para estudiar si hay diferencias de salario entre los 6 niveles de </w:t>
      </w:r>
      <w:r w:rsidRPr="00F5385F">
        <w:rPr>
          <w:rFonts w:ascii="Arial" w:hAnsi="Arial" w:cs="Arial"/>
          <w:b/>
          <w:bCs/>
          <w:i/>
          <w:iCs/>
          <w:sz w:val="24"/>
          <w:szCs w:val="24"/>
        </w:rPr>
        <w:t>R_edu</w:t>
      </w:r>
      <w:r w:rsidRPr="00F5385F">
        <w:rPr>
          <w:rFonts w:ascii="Arial" w:hAnsi="Arial" w:cs="Arial"/>
          <w:b/>
          <w:bCs/>
          <w:sz w:val="24"/>
          <w:szCs w:val="24"/>
        </w:rPr>
        <w:t xml:space="preserve">? </w:t>
      </w:r>
    </w:p>
    <w:p w14:paraId="4B30BA43" w14:textId="0021096D" w:rsidR="002F1209" w:rsidRDefault="002F1209" w:rsidP="002F1209">
      <w:pPr>
        <w:jc w:val="center"/>
        <w:rPr>
          <w:rFonts w:ascii="Arial" w:hAnsi="Arial" w:cs="Arial"/>
          <w:i/>
          <w:iCs/>
          <w:sz w:val="24"/>
          <w:szCs w:val="24"/>
        </w:rPr>
      </w:pPr>
      <w:r w:rsidRPr="00B35089">
        <w:rPr>
          <w:rFonts w:ascii="Arial" w:hAnsi="Arial" w:cs="Arial"/>
          <w:i/>
          <w:iCs/>
          <w:sz w:val="24"/>
          <w:szCs w:val="24"/>
        </w:rPr>
        <w:t>Herramientas gráficas</w:t>
      </w:r>
    </w:p>
    <w:p w14:paraId="0E733CFE" w14:textId="5F49993A" w:rsidR="002F1209" w:rsidRPr="002F1209" w:rsidRDefault="002F1209" w:rsidP="002F1209">
      <w:pPr>
        <w:rPr>
          <w:rFonts w:ascii="Arial" w:hAnsi="Arial" w:cs="Arial"/>
          <w:sz w:val="2"/>
          <w:szCs w:val="2"/>
        </w:rPr>
      </w:pPr>
    </w:p>
    <w:p w14:paraId="5641CADA" w14:textId="43569057" w:rsidR="002F1209" w:rsidRDefault="002F1209" w:rsidP="00F5385F">
      <w:pPr>
        <w:jc w:val="both"/>
        <w:rPr>
          <w:noProof/>
        </w:rPr>
      </w:pPr>
      <w:r w:rsidRPr="002F1209">
        <w:rPr>
          <w:rFonts w:ascii="Arial" w:hAnsi="Arial" w:cs="Arial"/>
        </w:rPr>
        <w:t>Comenzamos de nuevo haciendo un diagrama de caja y bigotes</w:t>
      </w:r>
      <w:r>
        <w:rPr>
          <w:noProof/>
        </w:rPr>
        <w:t>.</w:t>
      </w:r>
    </w:p>
    <w:p w14:paraId="58C7F339" w14:textId="169C44BE" w:rsidR="004466D9" w:rsidRDefault="003F19EC" w:rsidP="004466D9">
      <w:pPr>
        <w:jc w:val="center"/>
        <w:rPr>
          <w:rFonts w:ascii="Arial" w:hAnsi="Arial" w:cs="Arial"/>
        </w:rPr>
      </w:pPr>
      <w:r>
        <w:rPr>
          <w:noProof/>
        </w:rPr>
        <mc:AlternateContent>
          <mc:Choice Requires="wps">
            <w:drawing>
              <wp:inline distT="0" distB="0" distL="0" distR="0" wp14:anchorId="697132E6" wp14:editId="6C0AC64A">
                <wp:extent cx="304800" cy="304800"/>
                <wp:effectExtent l="0" t="0" r="0" b="0"/>
                <wp:docPr id="4"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6C5B9B" id="Rectángulo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dBILOvABAADG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3F19EC">
        <w:drawing>
          <wp:inline distT="0" distB="0" distL="0" distR="0" wp14:anchorId="0405FB07" wp14:editId="57B51060">
            <wp:extent cx="4838700" cy="204600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841" b="5546"/>
                    <a:stretch/>
                  </pic:blipFill>
                  <pic:spPr bwMode="auto">
                    <a:xfrm>
                      <a:off x="0" y="0"/>
                      <a:ext cx="4863755" cy="2056597"/>
                    </a:xfrm>
                    <a:prstGeom prst="rect">
                      <a:avLst/>
                    </a:prstGeom>
                    <a:ln>
                      <a:noFill/>
                    </a:ln>
                    <a:extLst>
                      <a:ext uri="{53640926-AAD7-44D8-BBD7-CCE9431645EC}">
                        <a14:shadowObscured xmlns:a14="http://schemas.microsoft.com/office/drawing/2010/main"/>
                      </a:ext>
                    </a:extLst>
                  </pic:spPr>
                </pic:pic>
              </a:graphicData>
            </a:graphic>
          </wp:inline>
        </w:drawing>
      </w:r>
    </w:p>
    <w:p w14:paraId="09D059F8" w14:textId="27A3A707" w:rsidR="00F5385F" w:rsidRDefault="004466D9" w:rsidP="007300CA">
      <w:pPr>
        <w:jc w:val="both"/>
        <w:rPr>
          <w:rFonts w:ascii="Arial" w:hAnsi="Arial" w:cs="Arial"/>
        </w:rPr>
      </w:pPr>
      <w:r>
        <w:rPr>
          <w:rFonts w:ascii="Arial" w:hAnsi="Arial" w:cs="Arial"/>
        </w:rPr>
        <w:t>Este diagrama nos permite ver de forma muy clara que el nivel de ingresos tiende a aumentar a medida que aumentan los estudio</w:t>
      </w:r>
      <w:r w:rsidR="007300CA">
        <w:rPr>
          <w:rFonts w:ascii="Arial" w:hAnsi="Arial" w:cs="Arial"/>
        </w:rPr>
        <w:t>s. El único grupo que supera un salario de 1000 con asiduidad es el de “</w:t>
      </w:r>
      <w:proofErr w:type="spellStart"/>
      <w:r w:rsidR="007300CA">
        <w:rPr>
          <w:rFonts w:ascii="Arial" w:hAnsi="Arial" w:cs="Arial"/>
        </w:rPr>
        <w:t>University</w:t>
      </w:r>
      <w:proofErr w:type="spellEnd"/>
      <w:r w:rsidR="007300CA">
        <w:rPr>
          <w:rFonts w:ascii="Arial" w:hAnsi="Arial" w:cs="Arial"/>
        </w:rPr>
        <w:t>”, siendo este el más amplio tanto en su RIC (caja), como en su rango (bigotes). Por otro lado, en los dos primeros grupos, raro es el caso en el que se superan la franja de los 500.</w:t>
      </w:r>
    </w:p>
    <w:p w14:paraId="0CC4820B" w14:textId="635AB88F" w:rsidR="007300CA" w:rsidRDefault="007300CA" w:rsidP="007300CA">
      <w:pPr>
        <w:jc w:val="both"/>
        <w:rPr>
          <w:rFonts w:ascii="Arial" w:hAnsi="Arial" w:cs="Arial"/>
        </w:rPr>
      </w:pPr>
      <w:r>
        <w:rPr>
          <w:rFonts w:ascii="Arial" w:hAnsi="Arial" w:cs="Arial"/>
        </w:rPr>
        <w:t xml:space="preserve">También es curioso el caso de las medianas: se encuentran bastante centradas en las cajas de los 4 primeros grupos mientras que en los casos de “Junior </w:t>
      </w:r>
      <w:proofErr w:type="spellStart"/>
      <w:r>
        <w:rPr>
          <w:rFonts w:ascii="Arial" w:hAnsi="Arial" w:cs="Arial"/>
        </w:rPr>
        <w:t>College</w:t>
      </w:r>
      <w:proofErr w:type="spellEnd"/>
      <w:r>
        <w:rPr>
          <w:rFonts w:ascii="Arial" w:hAnsi="Arial" w:cs="Arial"/>
        </w:rPr>
        <w:t>” y “</w:t>
      </w:r>
      <w:proofErr w:type="spellStart"/>
      <w:r>
        <w:rPr>
          <w:rFonts w:ascii="Arial" w:hAnsi="Arial" w:cs="Arial"/>
        </w:rPr>
        <w:t>University</w:t>
      </w:r>
      <w:proofErr w:type="spellEnd"/>
      <w:r>
        <w:rPr>
          <w:rFonts w:ascii="Arial" w:hAnsi="Arial" w:cs="Arial"/>
        </w:rPr>
        <w:t xml:space="preserve">” están en los extremos. Para “Junior </w:t>
      </w:r>
      <w:proofErr w:type="spellStart"/>
      <w:r>
        <w:rPr>
          <w:rFonts w:ascii="Arial" w:hAnsi="Arial" w:cs="Arial"/>
        </w:rPr>
        <w:t>College</w:t>
      </w:r>
      <w:proofErr w:type="spellEnd"/>
      <w:r>
        <w:rPr>
          <w:rFonts w:ascii="Arial" w:hAnsi="Arial" w:cs="Arial"/>
        </w:rPr>
        <w:t>” coincide prácticamente con su cuartil superior, cerca de 1000, lo que significa que un alto porcentaje de personas de este grupo tiene un mismo salario. Para “</w:t>
      </w:r>
      <w:proofErr w:type="spellStart"/>
      <w:r>
        <w:rPr>
          <w:rFonts w:ascii="Arial" w:hAnsi="Arial" w:cs="Arial"/>
        </w:rPr>
        <w:t>University</w:t>
      </w:r>
      <w:proofErr w:type="spellEnd"/>
      <w:r>
        <w:rPr>
          <w:rFonts w:ascii="Arial" w:hAnsi="Arial" w:cs="Arial"/>
        </w:rPr>
        <w:t xml:space="preserve">” ocurre algo similar, la mediana coincide con el cuartil inferior y, a su vez, con la mediana y cuartil superior del grupo anterior. </w:t>
      </w:r>
    </w:p>
    <w:p w14:paraId="263371B9" w14:textId="6D992A3B" w:rsidR="003F19EC" w:rsidRDefault="003F19EC" w:rsidP="003F19EC">
      <w:pPr>
        <w:jc w:val="center"/>
        <w:rPr>
          <w:rFonts w:ascii="Arial" w:hAnsi="Arial" w:cs="Arial"/>
          <w:i/>
          <w:iCs/>
          <w:sz w:val="24"/>
          <w:szCs w:val="24"/>
        </w:rPr>
      </w:pPr>
      <w:r w:rsidRPr="00B35089">
        <w:rPr>
          <w:rFonts w:ascii="Arial" w:hAnsi="Arial" w:cs="Arial"/>
          <w:i/>
          <w:iCs/>
          <w:sz w:val="24"/>
          <w:szCs w:val="24"/>
        </w:rPr>
        <w:t xml:space="preserve">Herramientas </w:t>
      </w:r>
      <w:r>
        <w:rPr>
          <w:rFonts w:ascii="Arial" w:hAnsi="Arial" w:cs="Arial"/>
          <w:i/>
          <w:iCs/>
          <w:sz w:val="24"/>
          <w:szCs w:val="24"/>
        </w:rPr>
        <w:t>inferenciales</w:t>
      </w:r>
    </w:p>
    <w:p w14:paraId="5E068A33" w14:textId="77777777" w:rsidR="003F19EC" w:rsidRDefault="003F19EC" w:rsidP="003F19EC">
      <w:pPr>
        <w:jc w:val="both"/>
        <w:rPr>
          <w:rFonts w:ascii="Arial" w:hAnsi="Arial" w:cs="Arial"/>
        </w:rPr>
      </w:pPr>
      <w:r>
        <w:rPr>
          <w:rFonts w:ascii="Arial" w:hAnsi="Arial" w:cs="Arial"/>
        </w:rPr>
        <w:t>Q</w:t>
      </w:r>
      <w:r w:rsidRPr="003F19EC">
        <w:rPr>
          <w:rFonts w:ascii="Arial" w:hAnsi="Arial" w:cs="Arial"/>
        </w:rPr>
        <w:t xml:space="preserve">ueremos estudiar la diferencia de salarios entre los 6 niveles de educación. Para ello lo mejor es utilizar una tabla ANOVA, con el fin de contrastar la hipótesis nula, donde las medias de los grupos son iguales, frente a que al menos 2 de ellas difieran. </w:t>
      </w:r>
    </w:p>
    <w:p w14:paraId="27F618AA" w14:textId="6D1D65C0" w:rsidR="003F19EC" w:rsidRDefault="003F19EC" w:rsidP="003F19EC">
      <w:pPr>
        <w:jc w:val="both"/>
        <w:rPr>
          <w:rFonts w:ascii="Arial" w:hAnsi="Arial" w:cs="Arial"/>
        </w:rPr>
      </w:pPr>
      <w:r w:rsidRPr="003F19EC">
        <w:rPr>
          <w:rFonts w:ascii="Arial" w:hAnsi="Arial" w:cs="Arial"/>
        </w:rPr>
        <w:t>El problema es que los grupos con los que queremos trabajar no cuentan con el mismo número de observaciones cada uno, por lo que no podemos realizar la tabla ANOVA directamente</w:t>
      </w:r>
      <w:r>
        <w:rPr>
          <w:rFonts w:ascii="Arial" w:hAnsi="Arial" w:cs="Arial"/>
        </w:rPr>
        <w:t>. En su lugar, hemos decidido utilizar una tabla de contingencia</w:t>
      </w:r>
      <w:r w:rsidR="00D75FB7">
        <w:rPr>
          <w:rFonts w:ascii="Arial" w:hAnsi="Arial" w:cs="Arial"/>
        </w:rPr>
        <w:t>:</w:t>
      </w:r>
    </w:p>
    <w:p w14:paraId="15532E9C" w14:textId="3AFAC69A" w:rsidR="00492FC5" w:rsidRDefault="00492FC5" w:rsidP="00492FC5">
      <w:pPr>
        <w:tabs>
          <w:tab w:val="left" w:pos="1260"/>
        </w:tabs>
        <w:rPr>
          <w:rFonts w:ascii="Arial" w:hAnsi="Arial" w:cs="Arial"/>
        </w:rPr>
      </w:pPr>
      <w:r w:rsidRPr="00492FC5">
        <w:rPr>
          <w:noProof/>
        </w:rPr>
        <w:drawing>
          <wp:inline distT="0" distB="0" distL="0" distR="0" wp14:anchorId="57F74395" wp14:editId="244D0D0F">
            <wp:extent cx="5266481" cy="6934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88" t="67475" r="14347" b="12709"/>
                    <a:stretch/>
                  </pic:blipFill>
                  <pic:spPr bwMode="auto">
                    <a:xfrm>
                      <a:off x="0" y="0"/>
                      <a:ext cx="5270949" cy="69400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ab/>
      </w:r>
    </w:p>
    <w:p w14:paraId="0FFBF860" w14:textId="2AD507F4" w:rsidR="00492FC5" w:rsidRDefault="00492FC5" w:rsidP="00D75FB7">
      <w:pPr>
        <w:tabs>
          <w:tab w:val="left" w:pos="1260"/>
        </w:tabs>
        <w:jc w:val="both"/>
        <w:rPr>
          <w:rFonts w:ascii="Arial" w:hAnsi="Arial" w:cs="Arial"/>
        </w:rPr>
      </w:pPr>
      <w:r>
        <w:rPr>
          <w:rFonts w:ascii="Arial" w:hAnsi="Arial" w:cs="Arial"/>
        </w:rPr>
        <w:t xml:space="preserve">En esta tabla </w:t>
      </w:r>
      <w:r w:rsidR="00D75FB7">
        <w:rPr>
          <w:rFonts w:ascii="Arial" w:hAnsi="Arial" w:cs="Arial"/>
        </w:rPr>
        <w:t>se observa que</w:t>
      </w:r>
      <w:r>
        <w:rPr>
          <w:rFonts w:ascii="Arial" w:hAnsi="Arial" w:cs="Arial"/>
        </w:rPr>
        <w:t xml:space="preserve"> el desempleo es mayor en grupos con estudios elementales. De igual manera</w:t>
      </w:r>
      <w:r w:rsidR="00D75FB7">
        <w:rPr>
          <w:rFonts w:ascii="Arial" w:hAnsi="Arial" w:cs="Arial"/>
        </w:rPr>
        <w:t>, es claro que cada grupo se distribuye y concentra en franjas de mayores salarios a medida que aumentan sus estudios.</w:t>
      </w:r>
    </w:p>
    <w:p w14:paraId="095BBA43" w14:textId="0D259B27" w:rsidR="00F5385F" w:rsidRDefault="00F5385F" w:rsidP="00F5385F">
      <w:pPr>
        <w:jc w:val="both"/>
        <w:rPr>
          <w:rFonts w:ascii="Arial" w:hAnsi="Arial" w:cs="Arial"/>
          <w:b/>
          <w:bCs/>
          <w:sz w:val="24"/>
          <w:szCs w:val="24"/>
        </w:rPr>
      </w:pPr>
      <w:r w:rsidRPr="00F5385F">
        <w:rPr>
          <w:rFonts w:ascii="Arial" w:hAnsi="Arial" w:cs="Arial"/>
          <w:b/>
          <w:bCs/>
          <w:sz w:val="24"/>
          <w:szCs w:val="24"/>
        </w:rPr>
        <w:lastRenderedPageBreak/>
        <w:t xml:space="preserve">4. Estudia mediante herramientas gráficas la relación entre los factores </w:t>
      </w:r>
      <w:r w:rsidRPr="00F5385F">
        <w:rPr>
          <w:rFonts w:ascii="Arial" w:hAnsi="Arial" w:cs="Arial"/>
          <w:b/>
          <w:bCs/>
          <w:i/>
          <w:iCs/>
          <w:sz w:val="24"/>
          <w:szCs w:val="24"/>
        </w:rPr>
        <w:t>R_edu</w:t>
      </w:r>
      <w:r w:rsidRPr="00F5385F">
        <w:rPr>
          <w:rFonts w:ascii="Arial" w:hAnsi="Arial" w:cs="Arial"/>
          <w:b/>
          <w:bCs/>
          <w:sz w:val="24"/>
          <w:szCs w:val="24"/>
        </w:rPr>
        <w:t xml:space="preserve"> y </w:t>
      </w:r>
      <w:r w:rsidRPr="00F5385F">
        <w:rPr>
          <w:rFonts w:ascii="Arial" w:hAnsi="Arial" w:cs="Arial"/>
          <w:b/>
          <w:bCs/>
          <w:i/>
          <w:iCs/>
          <w:sz w:val="24"/>
          <w:szCs w:val="24"/>
        </w:rPr>
        <w:t>A_edu</w:t>
      </w:r>
      <w:r w:rsidRPr="00F5385F">
        <w:rPr>
          <w:rFonts w:ascii="Arial" w:hAnsi="Arial" w:cs="Arial"/>
          <w:b/>
          <w:bCs/>
          <w:sz w:val="24"/>
          <w:szCs w:val="24"/>
        </w:rPr>
        <w:t xml:space="preserve">. ¿Se observa una dependencia entre ambas variables? Interpreta el resultado. </w:t>
      </w:r>
    </w:p>
    <w:p w14:paraId="513ED25D" w14:textId="5A0B6F66" w:rsidR="00F5385F" w:rsidRPr="00A21865" w:rsidRDefault="00A21865" w:rsidP="00A21865">
      <w:pPr>
        <w:jc w:val="both"/>
        <w:rPr>
          <w:rFonts w:ascii="Arial" w:hAnsi="Arial" w:cs="Arial"/>
        </w:rPr>
      </w:pPr>
      <w:r w:rsidRPr="00A21865">
        <w:rPr>
          <w:rFonts w:ascii="Arial" w:hAnsi="Arial" w:cs="Arial"/>
        </w:rPr>
        <w:t>Comenzamos estudiando ambas distribuciones con un diagrama de barras para hacernos una idea genera</w:t>
      </w:r>
      <w:r>
        <w:rPr>
          <w:rFonts w:ascii="Arial" w:hAnsi="Arial" w:cs="Arial"/>
        </w:rPr>
        <w:t>l.</w:t>
      </w:r>
    </w:p>
    <w:p w14:paraId="2B6A6642" w14:textId="246365CC" w:rsidR="00173BE5" w:rsidRDefault="003F19EC" w:rsidP="00A21865">
      <w:pPr>
        <w:jc w:val="center"/>
        <w:rPr>
          <w:rFonts w:ascii="Arial" w:hAnsi="Arial" w:cs="Arial"/>
          <w:b/>
          <w:bCs/>
          <w:sz w:val="24"/>
          <w:szCs w:val="24"/>
        </w:rPr>
      </w:pPr>
      <w:r>
        <w:rPr>
          <w:rFonts w:ascii="Arial" w:hAnsi="Arial" w:cs="Arial"/>
          <w:b/>
          <w:bCs/>
          <w:noProof/>
          <w:sz w:val="24"/>
          <w:szCs w:val="24"/>
        </w:rPr>
        <w:drawing>
          <wp:inline distT="0" distB="0" distL="0" distR="0" wp14:anchorId="144518FB" wp14:editId="0931A2B7">
            <wp:extent cx="4753019" cy="2453640"/>
            <wp:effectExtent l="0" t="0" r="9525" b="3810"/>
            <wp:docPr id="10"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92386" cy="2473963"/>
                    </a:xfrm>
                    <a:prstGeom prst="rect">
                      <a:avLst/>
                    </a:prstGeom>
                  </pic:spPr>
                </pic:pic>
              </a:graphicData>
            </a:graphic>
          </wp:inline>
        </w:drawing>
      </w:r>
    </w:p>
    <w:p w14:paraId="2FF57352" w14:textId="13D74F48" w:rsidR="00A21865" w:rsidRDefault="00A21865" w:rsidP="00A21865">
      <w:pPr>
        <w:jc w:val="both"/>
        <w:rPr>
          <w:rFonts w:ascii="Arial" w:hAnsi="Arial" w:cs="Arial"/>
        </w:rPr>
      </w:pPr>
      <w:r>
        <w:rPr>
          <w:rFonts w:ascii="Arial" w:hAnsi="Arial" w:cs="Arial"/>
        </w:rPr>
        <w:t>El diagrama de la izquierda muestra la distribución de los estudios de las mujeres y el de la derecha el de sus parejas.</w:t>
      </w:r>
    </w:p>
    <w:p w14:paraId="46092D7C" w14:textId="246392F5" w:rsidR="00A21865" w:rsidRPr="00A21865" w:rsidRDefault="00A21865" w:rsidP="00A21865">
      <w:pPr>
        <w:jc w:val="both"/>
        <w:rPr>
          <w:rFonts w:ascii="Arial" w:hAnsi="Arial" w:cs="Arial"/>
        </w:rPr>
      </w:pPr>
      <w:r w:rsidRPr="00A21865">
        <w:rPr>
          <w:rFonts w:ascii="Arial" w:hAnsi="Arial" w:cs="Arial"/>
        </w:rPr>
        <w:t>A simple vista se aprecia una alta relación. Usemos ahora un gráfico</w:t>
      </w:r>
      <w:r>
        <w:rPr>
          <w:rFonts w:ascii="Arial" w:hAnsi="Arial" w:cs="Arial"/>
        </w:rPr>
        <w:t xml:space="preserve"> </w:t>
      </w:r>
      <w:r w:rsidRPr="00A21865">
        <w:rPr>
          <w:rFonts w:ascii="Arial" w:hAnsi="Arial" w:cs="Arial"/>
        </w:rPr>
        <w:t xml:space="preserve">de columnas, útil para 2 variables categóricas. Pero previamente veamos la </w:t>
      </w:r>
      <w:r>
        <w:rPr>
          <w:rFonts w:ascii="Arial" w:hAnsi="Arial" w:cs="Arial"/>
        </w:rPr>
        <w:t xml:space="preserve"> </w:t>
      </w:r>
      <w:r w:rsidRPr="00A21865">
        <w:rPr>
          <w:rFonts w:ascii="Arial" w:hAnsi="Arial" w:cs="Arial"/>
        </w:rPr>
        <w:t>tabla de contingencia.</w:t>
      </w:r>
    </w:p>
    <w:p w14:paraId="16ED7D87" w14:textId="00613111" w:rsidR="00A21865" w:rsidRDefault="00A21865" w:rsidP="00A21865">
      <w:pPr>
        <w:rPr>
          <w:rFonts w:ascii="Arial" w:hAnsi="Arial" w:cs="Arial"/>
          <w:b/>
          <w:bCs/>
          <w:sz w:val="24"/>
          <w:szCs w:val="24"/>
        </w:rPr>
      </w:pPr>
      <w:r w:rsidRPr="00A21865">
        <w:rPr>
          <w:noProof/>
        </w:rPr>
        <w:drawing>
          <wp:inline distT="0" distB="0" distL="0" distR="0" wp14:anchorId="558DFE96" wp14:editId="0AF0B7CB">
            <wp:extent cx="5471160" cy="6493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93" t="73496" r="18156" b="9448"/>
                    <a:stretch/>
                  </pic:blipFill>
                  <pic:spPr bwMode="auto">
                    <a:xfrm>
                      <a:off x="0" y="0"/>
                      <a:ext cx="5609370" cy="665733"/>
                    </a:xfrm>
                    <a:prstGeom prst="rect">
                      <a:avLst/>
                    </a:prstGeom>
                    <a:ln>
                      <a:noFill/>
                    </a:ln>
                    <a:extLst>
                      <a:ext uri="{53640926-AAD7-44D8-BBD7-CCE9431645EC}">
                        <a14:shadowObscured xmlns:a14="http://schemas.microsoft.com/office/drawing/2010/main"/>
                      </a:ext>
                    </a:extLst>
                  </pic:spPr>
                </pic:pic>
              </a:graphicData>
            </a:graphic>
          </wp:inline>
        </w:drawing>
      </w:r>
    </w:p>
    <w:p w14:paraId="4798CAEA" w14:textId="1368DD16" w:rsidR="00F5385F" w:rsidRDefault="00824807" w:rsidP="00F5385F">
      <w:pPr>
        <w:jc w:val="both"/>
        <w:rPr>
          <w:rFonts w:ascii="Arial" w:hAnsi="Arial" w:cs="Arial"/>
        </w:rPr>
      </w:pPr>
      <w:r w:rsidRPr="00824807">
        <w:rPr>
          <w:rFonts w:ascii="Arial" w:hAnsi="Arial" w:cs="Arial"/>
        </w:rPr>
        <w:t>La tabla de contingencia es muy ilustradora: las parejas tienen mayoritariamente un nivel de estudios muy similar</w:t>
      </w:r>
      <w:r>
        <w:rPr>
          <w:rFonts w:ascii="Arial" w:hAnsi="Arial" w:cs="Arial"/>
        </w:rPr>
        <w:t>.</w:t>
      </w:r>
    </w:p>
    <w:p w14:paraId="393A79F2" w14:textId="02C3F19B" w:rsidR="00824807" w:rsidRDefault="00824807" w:rsidP="00824807">
      <w:pPr>
        <w:jc w:val="center"/>
        <w:rPr>
          <w:rFonts w:ascii="Arial" w:hAnsi="Arial" w:cs="Arial"/>
        </w:rPr>
      </w:pPr>
      <w:r w:rsidRPr="00824807">
        <w:rPr>
          <w:noProof/>
        </w:rPr>
        <w:drawing>
          <wp:inline distT="0" distB="0" distL="0" distR="0" wp14:anchorId="17562971" wp14:editId="7B6EE29D">
            <wp:extent cx="4206240" cy="2603332"/>
            <wp:effectExtent l="0" t="0" r="381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746" b="3101"/>
                    <a:stretch/>
                  </pic:blipFill>
                  <pic:spPr bwMode="auto">
                    <a:xfrm>
                      <a:off x="0" y="0"/>
                      <a:ext cx="4246272" cy="2628108"/>
                    </a:xfrm>
                    <a:prstGeom prst="rect">
                      <a:avLst/>
                    </a:prstGeom>
                    <a:ln>
                      <a:noFill/>
                    </a:ln>
                    <a:extLst>
                      <a:ext uri="{53640926-AAD7-44D8-BBD7-CCE9431645EC}">
                        <a14:shadowObscured xmlns:a14="http://schemas.microsoft.com/office/drawing/2010/main"/>
                      </a:ext>
                    </a:extLst>
                  </pic:spPr>
                </pic:pic>
              </a:graphicData>
            </a:graphic>
          </wp:inline>
        </w:drawing>
      </w:r>
    </w:p>
    <w:p w14:paraId="32187B76" w14:textId="5B743625" w:rsidR="00824807" w:rsidRPr="00824807" w:rsidRDefault="00824807" w:rsidP="003636D5">
      <w:pPr>
        <w:jc w:val="both"/>
        <w:rPr>
          <w:rFonts w:ascii="Arial" w:hAnsi="Arial" w:cs="Arial"/>
        </w:rPr>
      </w:pPr>
      <w:r>
        <w:rPr>
          <w:rFonts w:ascii="Arial" w:hAnsi="Arial" w:cs="Arial"/>
        </w:rPr>
        <w:t>El gráfico de columnas viene a representar gráficamente lo que hemos inferido al mirar la tabla, los niveles de estudio de las mujeres se concentran en torno al nivel de estudio de sus parejas.</w:t>
      </w:r>
    </w:p>
    <w:p w14:paraId="644B9B31" w14:textId="160BDAD2" w:rsidR="00F5385F" w:rsidRDefault="00F5385F" w:rsidP="00F5385F">
      <w:pPr>
        <w:jc w:val="both"/>
        <w:rPr>
          <w:rFonts w:ascii="Arial" w:hAnsi="Arial" w:cs="Arial"/>
          <w:b/>
          <w:bCs/>
          <w:sz w:val="24"/>
          <w:szCs w:val="24"/>
        </w:rPr>
      </w:pPr>
      <w:r w:rsidRPr="00F5385F">
        <w:rPr>
          <w:rFonts w:ascii="Arial" w:hAnsi="Arial" w:cs="Arial"/>
          <w:b/>
          <w:bCs/>
          <w:sz w:val="24"/>
          <w:szCs w:val="24"/>
        </w:rPr>
        <w:lastRenderedPageBreak/>
        <w:t xml:space="preserve">5. Realiza con </w:t>
      </w:r>
      <w:r w:rsidRPr="00F5385F">
        <w:rPr>
          <w:rFonts w:ascii="Arial" w:hAnsi="Arial" w:cs="Arial"/>
          <w:b/>
          <w:bCs/>
          <w:i/>
          <w:iCs/>
          <w:sz w:val="24"/>
          <w:szCs w:val="24"/>
        </w:rPr>
        <w:t>A_edu</w:t>
      </w:r>
      <w:r w:rsidRPr="00F5385F">
        <w:rPr>
          <w:rFonts w:ascii="Arial" w:hAnsi="Arial" w:cs="Arial"/>
          <w:b/>
          <w:bCs/>
          <w:sz w:val="24"/>
          <w:szCs w:val="24"/>
        </w:rPr>
        <w:t xml:space="preserve"> una recodificación similar a la del apartado 1 para generar un nuevo factor binario </w:t>
      </w:r>
      <w:r w:rsidRPr="00F5385F">
        <w:rPr>
          <w:rFonts w:ascii="Arial" w:hAnsi="Arial" w:cs="Arial"/>
          <w:b/>
          <w:bCs/>
          <w:i/>
          <w:iCs/>
          <w:sz w:val="24"/>
          <w:szCs w:val="24"/>
        </w:rPr>
        <w:t>A_edu2</w:t>
      </w:r>
      <w:r w:rsidRPr="00F5385F">
        <w:rPr>
          <w:rFonts w:ascii="Arial" w:hAnsi="Arial" w:cs="Arial"/>
          <w:b/>
          <w:bCs/>
          <w:sz w:val="24"/>
          <w:szCs w:val="24"/>
        </w:rPr>
        <w:t xml:space="preserve">. Estudia ahora, mediante herramientas gráficas e inferenciales, la relación entre los factores </w:t>
      </w:r>
      <w:r w:rsidRPr="00F5385F">
        <w:rPr>
          <w:rFonts w:ascii="Arial" w:hAnsi="Arial" w:cs="Arial"/>
          <w:b/>
          <w:bCs/>
          <w:i/>
          <w:iCs/>
          <w:sz w:val="24"/>
          <w:szCs w:val="24"/>
        </w:rPr>
        <w:t>A_edu2</w:t>
      </w:r>
      <w:r w:rsidRPr="00F5385F">
        <w:rPr>
          <w:rFonts w:ascii="Arial" w:hAnsi="Arial" w:cs="Arial"/>
          <w:b/>
          <w:bCs/>
          <w:sz w:val="24"/>
          <w:szCs w:val="24"/>
        </w:rPr>
        <w:t xml:space="preserve"> y </w:t>
      </w:r>
      <w:r w:rsidRPr="00F5385F">
        <w:rPr>
          <w:rFonts w:ascii="Arial" w:hAnsi="Arial" w:cs="Arial"/>
          <w:b/>
          <w:bCs/>
          <w:i/>
          <w:iCs/>
          <w:sz w:val="24"/>
          <w:szCs w:val="24"/>
        </w:rPr>
        <w:t>R_edu2</w:t>
      </w:r>
      <w:r w:rsidRPr="00F5385F">
        <w:rPr>
          <w:rFonts w:ascii="Arial" w:hAnsi="Arial" w:cs="Arial"/>
          <w:b/>
          <w:bCs/>
          <w:sz w:val="24"/>
          <w:szCs w:val="24"/>
        </w:rPr>
        <w:t>. Interpreta el resultado.</w:t>
      </w:r>
    </w:p>
    <w:p w14:paraId="5FD66063" w14:textId="010A78E2" w:rsidR="00142377" w:rsidRPr="005B1F4B" w:rsidRDefault="00142377" w:rsidP="00F5385F">
      <w:pPr>
        <w:jc w:val="both"/>
        <w:rPr>
          <w:rFonts w:ascii="Arial" w:hAnsi="Arial" w:cs="Arial"/>
          <w:b/>
          <w:bCs/>
          <w:sz w:val="10"/>
          <w:szCs w:val="10"/>
        </w:rPr>
      </w:pPr>
    </w:p>
    <w:p w14:paraId="09CC3233" w14:textId="70E6E2DC" w:rsidR="005B1F4B" w:rsidRDefault="005B1F4B" w:rsidP="005B1F4B">
      <w:pPr>
        <w:jc w:val="center"/>
        <w:rPr>
          <w:rFonts w:ascii="Arial" w:hAnsi="Arial" w:cs="Arial"/>
          <w:i/>
          <w:iCs/>
          <w:sz w:val="24"/>
          <w:szCs w:val="24"/>
        </w:rPr>
      </w:pPr>
      <w:r w:rsidRPr="00B35089">
        <w:rPr>
          <w:rFonts w:ascii="Arial" w:hAnsi="Arial" w:cs="Arial"/>
          <w:i/>
          <w:iCs/>
          <w:sz w:val="24"/>
          <w:szCs w:val="24"/>
        </w:rPr>
        <w:t xml:space="preserve">Herramientas </w:t>
      </w:r>
      <w:r>
        <w:rPr>
          <w:rFonts w:ascii="Arial" w:hAnsi="Arial" w:cs="Arial"/>
          <w:i/>
          <w:iCs/>
          <w:sz w:val="24"/>
          <w:szCs w:val="24"/>
        </w:rPr>
        <w:t>gráficas</w:t>
      </w:r>
    </w:p>
    <w:p w14:paraId="649A07A2" w14:textId="77777777" w:rsidR="005B1F4B" w:rsidRPr="005B1F4B" w:rsidRDefault="005B1F4B" w:rsidP="005B1F4B">
      <w:pPr>
        <w:jc w:val="center"/>
        <w:rPr>
          <w:rFonts w:ascii="Arial" w:hAnsi="Arial" w:cs="Arial"/>
          <w:i/>
          <w:iCs/>
          <w:sz w:val="4"/>
          <w:szCs w:val="4"/>
        </w:rPr>
      </w:pPr>
    </w:p>
    <w:p w14:paraId="14A690F3" w14:textId="0423C505" w:rsidR="00173BE5" w:rsidRDefault="00142377" w:rsidP="00142377">
      <w:pPr>
        <w:jc w:val="both"/>
        <w:rPr>
          <w:rFonts w:ascii="Arial" w:hAnsi="Arial" w:cs="Arial"/>
        </w:rPr>
      </w:pPr>
      <w:r w:rsidRPr="00142377">
        <w:rPr>
          <w:rFonts w:ascii="Arial" w:hAnsi="Arial" w:cs="Arial"/>
        </w:rPr>
        <w:t>Dado que estamos trabajando con 2 variables categóricas, volvemos a recurrir al gráfico de columnas y a su tabla de contingencia.</w:t>
      </w:r>
    </w:p>
    <w:p w14:paraId="6B4A0B42" w14:textId="77777777" w:rsidR="005B1F4B" w:rsidRPr="005B1F4B" w:rsidRDefault="005B1F4B" w:rsidP="00142377">
      <w:pPr>
        <w:jc w:val="both"/>
        <w:rPr>
          <w:rFonts w:ascii="Arial" w:hAnsi="Arial" w:cs="Arial"/>
          <w:sz w:val="2"/>
          <w:szCs w:val="2"/>
        </w:rPr>
      </w:pPr>
    </w:p>
    <w:p w14:paraId="0B3547B0" w14:textId="129ED6E5" w:rsidR="00142377" w:rsidRDefault="00142377" w:rsidP="00142377">
      <w:pPr>
        <w:jc w:val="center"/>
        <w:rPr>
          <w:rFonts w:ascii="Arial" w:hAnsi="Arial" w:cs="Arial"/>
          <w:b/>
          <w:bCs/>
          <w:sz w:val="24"/>
          <w:szCs w:val="24"/>
        </w:rPr>
      </w:pPr>
      <w:r>
        <w:rPr>
          <w:noProof/>
        </w:rPr>
        <w:drawing>
          <wp:inline distT="0" distB="0" distL="0" distR="0" wp14:anchorId="03E12C7B" wp14:editId="649282A1">
            <wp:extent cx="2880360" cy="757277"/>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34" t="70234" r="68109" b="15719"/>
                    <a:stretch/>
                  </pic:blipFill>
                  <pic:spPr bwMode="auto">
                    <a:xfrm>
                      <a:off x="0" y="0"/>
                      <a:ext cx="2915700" cy="766568"/>
                    </a:xfrm>
                    <a:prstGeom prst="rect">
                      <a:avLst/>
                    </a:prstGeom>
                    <a:ln>
                      <a:noFill/>
                    </a:ln>
                    <a:extLst>
                      <a:ext uri="{53640926-AAD7-44D8-BBD7-CCE9431645EC}">
                        <a14:shadowObscured xmlns:a14="http://schemas.microsoft.com/office/drawing/2010/main"/>
                      </a:ext>
                    </a:extLst>
                  </pic:spPr>
                </pic:pic>
              </a:graphicData>
            </a:graphic>
          </wp:inline>
        </w:drawing>
      </w:r>
    </w:p>
    <w:p w14:paraId="72A6C2AA" w14:textId="77777777" w:rsidR="005B1F4B" w:rsidRPr="005B1F4B" w:rsidRDefault="005B1F4B" w:rsidP="00142377">
      <w:pPr>
        <w:jc w:val="center"/>
        <w:rPr>
          <w:rFonts w:ascii="Arial" w:hAnsi="Arial" w:cs="Arial"/>
          <w:b/>
          <w:bCs/>
          <w:sz w:val="2"/>
          <w:szCs w:val="2"/>
        </w:rPr>
      </w:pPr>
    </w:p>
    <w:p w14:paraId="65049B2E" w14:textId="6E9BB5CA" w:rsidR="00173BE5" w:rsidRDefault="00142377" w:rsidP="00142377">
      <w:pPr>
        <w:jc w:val="center"/>
        <w:rPr>
          <w:rFonts w:ascii="Arial" w:hAnsi="Arial" w:cs="Arial"/>
          <w:b/>
          <w:bCs/>
          <w:sz w:val="24"/>
          <w:szCs w:val="24"/>
        </w:rPr>
      </w:pPr>
      <w:r w:rsidRPr="00142377">
        <w:rPr>
          <w:noProof/>
        </w:rPr>
        <w:drawing>
          <wp:inline distT="0" distB="0" distL="0" distR="0" wp14:anchorId="7AE0437D" wp14:editId="20647ADD">
            <wp:extent cx="4151702" cy="2254885"/>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89" t="17195" r="-1" b="4497"/>
                    <a:stretch/>
                  </pic:blipFill>
                  <pic:spPr bwMode="auto">
                    <a:xfrm>
                      <a:off x="0" y="0"/>
                      <a:ext cx="4153253" cy="2255727"/>
                    </a:xfrm>
                    <a:prstGeom prst="rect">
                      <a:avLst/>
                    </a:prstGeom>
                    <a:ln>
                      <a:noFill/>
                    </a:ln>
                    <a:extLst>
                      <a:ext uri="{53640926-AAD7-44D8-BBD7-CCE9431645EC}">
                        <a14:shadowObscured xmlns:a14="http://schemas.microsoft.com/office/drawing/2010/main"/>
                      </a:ext>
                    </a:extLst>
                  </pic:spPr>
                </pic:pic>
              </a:graphicData>
            </a:graphic>
          </wp:inline>
        </w:drawing>
      </w:r>
    </w:p>
    <w:p w14:paraId="669A0A41" w14:textId="7F8064AC" w:rsidR="00142377" w:rsidRDefault="00142377" w:rsidP="003636D5">
      <w:pPr>
        <w:jc w:val="both"/>
        <w:rPr>
          <w:rFonts w:ascii="Arial" w:hAnsi="Arial" w:cs="Arial"/>
        </w:rPr>
      </w:pPr>
      <w:r>
        <w:rPr>
          <w:rFonts w:ascii="Arial" w:hAnsi="Arial" w:cs="Arial"/>
        </w:rPr>
        <w:t xml:space="preserve">Al tener tan solo dos grandes grupos, se ve perfectamente que las personas </w:t>
      </w:r>
      <w:r w:rsidR="003636D5">
        <w:rPr>
          <w:rFonts w:ascii="Arial" w:hAnsi="Arial" w:cs="Arial"/>
        </w:rPr>
        <w:t xml:space="preserve">que acabaron el bachillerato </w:t>
      </w:r>
      <w:r>
        <w:rPr>
          <w:rFonts w:ascii="Arial" w:hAnsi="Arial" w:cs="Arial"/>
        </w:rPr>
        <w:t xml:space="preserve">suelen tener parejas </w:t>
      </w:r>
      <w:r w:rsidR="003636D5">
        <w:rPr>
          <w:rFonts w:ascii="Arial" w:hAnsi="Arial" w:cs="Arial"/>
        </w:rPr>
        <w:t>que también lo hicieron; de la misma forma, aquellos que no lo acabaron, suelen tener parejas que tampoco lo hicieron.</w:t>
      </w:r>
    </w:p>
    <w:p w14:paraId="7BA31105" w14:textId="77777777" w:rsidR="003636D5" w:rsidRPr="005B1F4B" w:rsidRDefault="003636D5" w:rsidP="003636D5">
      <w:pPr>
        <w:jc w:val="both"/>
        <w:rPr>
          <w:rFonts w:ascii="Arial" w:hAnsi="Arial" w:cs="Arial"/>
          <w:sz w:val="8"/>
          <w:szCs w:val="8"/>
        </w:rPr>
      </w:pPr>
    </w:p>
    <w:p w14:paraId="68DFD92E" w14:textId="53AFE0DE" w:rsidR="00142377" w:rsidRDefault="00142377" w:rsidP="00142377">
      <w:pPr>
        <w:jc w:val="center"/>
        <w:rPr>
          <w:rFonts w:ascii="Arial" w:hAnsi="Arial" w:cs="Arial"/>
          <w:i/>
          <w:iCs/>
          <w:sz w:val="24"/>
          <w:szCs w:val="24"/>
        </w:rPr>
      </w:pPr>
      <w:r w:rsidRPr="00B35089">
        <w:rPr>
          <w:rFonts w:ascii="Arial" w:hAnsi="Arial" w:cs="Arial"/>
          <w:i/>
          <w:iCs/>
          <w:sz w:val="24"/>
          <w:szCs w:val="24"/>
        </w:rPr>
        <w:t xml:space="preserve">Herramientas </w:t>
      </w:r>
      <w:r>
        <w:rPr>
          <w:rFonts w:ascii="Arial" w:hAnsi="Arial" w:cs="Arial"/>
          <w:i/>
          <w:iCs/>
          <w:sz w:val="24"/>
          <w:szCs w:val="24"/>
        </w:rPr>
        <w:t>inferenciales</w:t>
      </w:r>
    </w:p>
    <w:p w14:paraId="1D52975E" w14:textId="0485A826" w:rsidR="005B1F4B" w:rsidRPr="005B1F4B" w:rsidRDefault="005B1F4B" w:rsidP="00142377">
      <w:pPr>
        <w:jc w:val="center"/>
        <w:rPr>
          <w:rFonts w:ascii="Arial" w:hAnsi="Arial" w:cs="Arial"/>
          <w:i/>
          <w:iCs/>
          <w:sz w:val="2"/>
          <w:szCs w:val="2"/>
        </w:rPr>
      </w:pPr>
    </w:p>
    <w:p w14:paraId="169079B9" w14:textId="4F74B07C" w:rsidR="005B1F4B" w:rsidRDefault="005B1F4B" w:rsidP="005B1F4B">
      <w:pPr>
        <w:rPr>
          <w:rFonts w:ascii="Arial" w:hAnsi="Arial" w:cs="Arial"/>
        </w:rPr>
      </w:pPr>
      <w:r>
        <w:rPr>
          <w:rFonts w:ascii="Arial" w:hAnsi="Arial" w:cs="Arial"/>
        </w:rPr>
        <w:t xml:space="preserve">Utilizamos el contraste de independencia de </w:t>
      </w:r>
      <w:proofErr w:type="spellStart"/>
      <w:r>
        <w:rPr>
          <w:rFonts w:ascii="Arial" w:hAnsi="Arial" w:cs="Arial"/>
        </w:rPr>
        <w:t>McNemar’s</w:t>
      </w:r>
      <w:proofErr w:type="spellEnd"/>
      <w:r>
        <w:rPr>
          <w:rFonts w:ascii="Arial" w:hAnsi="Arial" w:cs="Arial"/>
        </w:rPr>
        <w:t xml:space="preserve"> por tratarse de variables categóricas pareadas. </w:t>
      </w:r>
    </w:p>
    <w:p w14:paraId="4AA35692" w14:textId="77777777" w:rsidR="005B1F4B" w:rsidRPr="005B1F4B" w:rsidRDefault="005B1F4B" w:rsidP="005B1F4B">
      <w:pPr>
        <w:rPr>
          <w:rFonts w:ascii="Arial" w:hAnsi="Arial" w:cs="Arial"/>
          <w:sz w:val="2"/>
          <w:szCs w:val="2"/>
        </w:rPr>
      </w:pPr>
    </w:p>
    <w:p w14:paraId="008E29A2" w14:textId="773CEA7D" w:rsidR="00142377" w:rsidRDefault="003636D5" w:rsidP="00142377">
      <w:pPr>
        <w:jc w:val="center"/>
        <w:rPr>
          <w:rFonts w:ascii="Arial" w:hAnsi="Arial" w:cs="Arial"/>
          <w:b/>
          <w:bCs/>
          <w:sz w:val="24"/>
          <w:szCs w:val="24"/>
        </w:rPr>
      </w:pPr>
      <w:r>
        <w:rPr>
          <w:noProof/>
        </w:rPr>
        <w:drawing>
          <wp:inline distT="0" distB="0" distL="0" distR="0" wp14:anchorId="2FB75B58" wp14:editId="4FB1B429">
            <wp:extent cx="5235371" cy="777240"/>
            <wp:effectExtent l="0" t="0" r="381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69" t="73746" r="48355" b="12959"/>
                    <a:stretch/>
                  </pic:blipFill>
                  <pic:spPr bwMode="auto">
                    <a:xfrm>
                      <a:off x="0" y="0"/>
                      <a:ext cx="5245868" cy="778798"/>
                    </a:xfrm>
                    <a:prstGeom prst="rect">
                      <a:avLst/>
                    </a:prstGeom>
                    <a:ln>
                      <a:noFill/>
                    </a:ln>
                    <a:extLst>
                      <a:ext uri="{53640926-AAD7-44D8-BBD7-CCE9431645EC}">
                        <a14:shadowObscured xmlns:a14="http://schemas.microsoft.com/office/drawing/2010/main"/>
                      </a:ext>
                    </a:extLst>
                  </pic:spPr>
                </pic:pic>
              </a:graphicData>
            </a:graphic>
          </wp:inline>
        </w:drawing>
      </w:r>
    </w:p>
    <w:p w14:paraId="76FCBA3D" w14:textId="77777777" w:rsidR="005B1F4B" w:rsidRPr="005B1F4B" w:rsidRDefault="005B1F4B" w:rsidP="00142377">
      <w:pPr>
        <w:jc w:val="center"/>
        <w:rPr>
          <w:rFonts w:ascii="Arial" w:hAnsi="Arial" w:cs="Arial"/>
          <w:b/>
          <w:bCs/>
          <w:sz w:val="2"/>
          <w:szCs w:val="2"/>
        </w:rPr>
      </w:pPr>
    </w:p>
    <w:p w14:paraId="5D13547D" w14:textId="2B5DFB0B" w:rsidR="003636D5" w:rsidRPr="003636D5" w:rsidRDefault="005B1F4B" w:rsidP="005B1F4B">
      <w:pPr>
        <w:jc w:val="both"/>
        <w:rPr>
          <w:rFonts w:ascii="Arial" w:hAnsi="Arial" w:cs="Arial"/>
        </w:rPr>
      </w:pPr>
      <w:r w:rsidRPr="005B1F4B">
        <w:rPr>
          <w:rFonts w:ascii="Arial" w:hAnsi="Arial" w:cs="Arial"/>
        </w:rPr>
        <w:t xml:space="preserve">El p-valor es muy pequeño </w:t>
      </w:r>
      <w:r>
        <w:rPr>
          <w:rFonts w:ascii="Arial" w:hAnsi="Arial" w:cs="Arial"/>
        </w:rPr>
        <w:t>(</w:t>
      </w:r>
      <w:r w:rsidRPr="005B1F4B">
        <w:rPr>
          <w:rFonts w:ascii="Arial" w:hAnsi="Arial" w:cs="Arial"/>
        </w:rPr>
        <w:t>menor a 0.05</w:t>
      </w:r>
      <w:r>
        <w:rPr>
          <w:rFonts w:ascii="Arial" w:hAnsi="Arial" w:cs="Arial"/>
        </w:rPr>
        <w:t>)</w:t>
      </w:r>
      <w:r w:rsidRPr="005B1F4B">
        <w:rPr>
          <w:rFonts w:ascii="Arial" w:hAnsi="Arial" w:cs="Arial"/>
        </w:rPr>
        <w:t xml:space="preserve">. Por tanto, la evidencia para </w:t>
      </w:r>
      <w:r>
        <w:rPr>
          <w:rFonts w:ascii="Arial" w:hAnsi="Arial" w:cs="Arial"/>
        </w:rPr>
        <w:t>r</w:t>
      </w:r>
      <w:r w:rsidRPr="005B1F4B">
        <w:rPr>
          <w:rFonts w:ascii="Arial" w:hAnsi="Arial" w:cs="Arial"/>
        </w:rPr>
        <w:t>echazar la independencia de ambas variables (Ho) es muy elevada. E</w:t>
      </w:r>
      <w:r>
        <w:rPr>
          <w:rFonts w:ascii="Arial" w:hAnsi="Arial" w:cs="Arial"/>
        </w:rPr>
        <w:t>n otras palabras, las variables</w:t>
      </w:r>
      <w:r w:rsidRPr="005B1F4B">
        <w:rPr>
          <w:rFonts w:ascii="Arial" w:hAnsi="Arial" w:cs="Arial"/>
        </w:rPr>
        <w:t xml:space="preserve"> son </w:t>
      </w:r>
      <w:r>
        <w:rPr>
          <w:rFonts w:ascii="Arial" w:hAnsi="Arial" w:cs="Arial"/>
        </w:rPr>
        <w:t>dependientes.</w:t>
      </w:r>
    </w:p>
    <w:sectPr w:rsidR="003636D5" w:rsidRPr="003636D5" w:rsidSect="00824807">
      <w:pgSz w:w="11906" w:h="16838"/>
      <w:pgMar w:top="1304" w:right="1701" w:bottom="130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A0DA7"/>
    <w:multiLevelType w:val="hybridMultilevel"/>
    <w:tmpl w:val="8F74C0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85F"/>
    <w:rsid w:val="00142377"/>
    <w:rsid w:val="00173BE5"/>
    <w:rsid w:val="0020175A"/>
    <w:rsid w:val="002F1209"/>
    <w:rsid w:val="003636D5"/>
    <w:rsid w:val="003F19EC"/>
    <w:rsid w:val="004466D9"/>
    <w:rsid w:val="00492FC5"/>
    <w:rsid w:val="0051676D"/>
    <w:rsid w:val="005B1F4B"/>
    <w:rsid w:val="007300CA"/>
    <w:rsid w:val="00824807"/>
    <w:rsid w:val="0085576B"/>
    <w:rsid w:val="00992D77"/>
    <w:rsid w:val="00A21865"/>
    <w:rsid w:val="00A45503"/>
    <w:rsid w:val="00B35089"/>
    <w:rsid w:val="00B97C76"/>
    <w:rsid w:val="00C41BF7"/>
    <w:rsid w:val="00D75FB7"/>
    <w:rsid w:val="00E0207C"/>
    <w:rsid w:val="00F1151D"/>
    <w:rsid w:val="00F538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07599"/>
  <w15:chartTrackingRefBased/>
  <w15:docId w15:val="{960F675C-777E-4EA1-A37C-FE236FEB9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5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53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5</Pages>
  <Words>982</Words>
  <Characters>5407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Gil</dc:creator>
  <cp:keywords/>
  <dc:description/>
  <cp:lastModifiedBy>Angel Gil</cp:lastModifiedBy>
  <cp:revision>6</cp:revision>
  <dcterms:created xsi:type="dcterms:W3CDTF">2020-11-18T13:14:00Z</dcterms:created>
  <dcterms:modified xsi:type="dcterms:W3CDTF">2020-11-22T18:05:00Z</dcterms:modified>
</cp:coreProperties>
</file>