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7833" w14:textId="77777777" w:rsidR="00846413" w:rsidRDefault="00846413" w:rsidP="00846413"/>
    <w:p w14:paraId="766EF89C" w14:textId="3A58E64E" w:rsidR="00846413" w:rsidRPr="00846413" w:rsidRDefault="00846413" w:rsidP="00846413">
      <w:pPr>
        <w:rPr>
          <w:b/>
          <w:bCs/>
        </w:rPr>
      </w:pPr>
      <w:r w:rsidRPr="00846413">
        <w:rPr>
          <w:b/>
          <w:bCs/>
        </w:rPr>
        <w:t xml:space="preserve">Video conclusión Personal branding </w:t>
      </w:r>
    </w:p>
    <w:p w14:paraId="761F9C02" w14:textId="59644319" w:rsidR="00846413" w:rsidRDefault="00846413" w:rsidP="00846413">
      <w:r>
        <w:t xml:space="preserve">Un personal branding robusto y que trabaja a largo plazo en nuestro favor se construye paso a paso. Puestos en operación los elementos descritos en esta lección nos ayudarán a formar una imagen poderosa que proyecte con seguridad nuestras habilidades, experiencia y valía en cualquier ámbito profesional o académico, haciéndonos destacar frente a los demás. De una figura cuidadosamente elaborada bajo estos principios puede resultar determinante frente a oportunidades en las que concurren diferentes candidatos. Una sola idea proyectada con fuerza a través del mensaje principal de nuestra marca personal en cualquiera de los canales que se han descrito en esta </w:t>
      </w:r>
      <w:proofErr w:type="gramStart"/>
      <w:r>
        <w:t>unidad,</w:t>
      </w:r>
      <w:proofErr w:type="gramEnd"/>
      <w:r>
        <w:t xml:space="preserve"> puede bastar para situarnos en una posición de ventaja frente a los demás. Branding se establece a partir del firme deseo de destacar lo que hacemos bien. Con </w:t>
      </w:r>
      <w:proofErr w:type="gramStart"/>
      <w:r>
        <w:t>todas gran parte</w:t>
      </w:r>
      <w:proofErr w:type="gramEnd"/>
      <w:r>
        <w:t xml:space="preserve"> de las acciones descritas en esta lección lograremos estar en mejores condiciones frente a ese momento cero de la verdad, que es cuando alguien interesado en nosotros o en nuestro campo de actividad nos busca o evaluar. La recompensa, el esfuerzo y actividad que exige poner en marcha esta estrategia, que en definitiva resalta quiénes somos como profesionales. En varias formas, la obtendremos en la forma de frutos de toda clase y de toda especie a escala profesional y personal, y permitirán a su vez, que muchas más personas se beneficien de todo lo bueno que les podemos entregar.</w:t>
      </w:r>
    </w:p>
    <w:p w14:paraId="14BB4288" w14:textId="704A86BB" w:rsidR="00846413" w:rsidRPr="00846413" w:rsidRDefault="00846413" w:rsidP="00846413"/>
    <w:p w14:paraId="5409AE1F" w14:textId="549FE259" w:rsidR="00846413" w:rsidRPr="00846413" w:rsidRDefault="00846413" w:rsidP="00846413"/>
    <w:p w14:paraId="1D6E9AD1" w14:textId="4EAC80C1" w:rsidR="00846413" w:rsidRPr="00846413" w:rsidRDefault="00846413" w:rsidP="00846413"/>
    <w:p w14:paraId="612FAFA4" w14:textId="5DBC5751" w:rsidR="004E39F9" w:rsidRDefault="004E39F9"/>
    <w:p w14:paraId="727B7E38" w14:textId="79DF1112" w:rsidR="001E499C" w:rsidRDefault="001E499C"/>
    <w:p w14:paraId="7F63B492" w14:textId="77777777" w:rsidR="001E499C" w:rsidRDefault="001E499C"/>
    <w:sectPr w:rsidR="001E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9C"/>
    <w:rsid w:val="001E499C"/>
    <w:rsid w:val="004E39F9"/>
    <w:rsid w:val="006D371A"/>
    <w:rsid w:val="00846413"/>
    <w:rsid w:val="00853E8F"/>
    <w:rsid w:val="008D2B89"/>
    <w:rsid w:val="009275F9"/>
    <w:rsid w:val="00AA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4C12"/>
  <w15:chartTrackingRefBased/>
  <w15:docId w15:val="{42FEC639-8DFB-463F-B7A2-63042783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4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4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9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49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49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49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49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49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49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49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49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4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49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49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64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6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{"storageType":"DocumentXmlStorage","descriptor":{"transcription":{"transcriptSegments":[{"text":"Un personal branding robusto y que trabaja a largo plazo en nuestro favor se construye paso a paso.","language":"es","start":5.569999999999999,"end":11.69,"speakerId":0},{"text":"Puestos en operación los elementos descritos en esta lección nos ayudarán a formar una imagen poderosa que proyecte con seguridad nuestras habilidades, experiencia y valía en cualquier ámbito profesional o académico, haciéndonos destacar frente a los demás.","language":"es","start":12.549999999999999,"end":28.75,"speakerId":0},{"text":"De una figura cuidadosamente elaborada bajo estos principios puede resultar determinante frente a oportunidades en las que concurren diferentes candidatos.","language":"es","start":30.799999999999997,"end":39.44,"speakerId":0},{"text":"Una sola idea proyectada con fuerza a través del mensaje principal de nuestra marca personal en cualquiera de los canales que se han descrito en esta unidad, puede bastar para situarnos en una posición de ventaja frente a los demás.","language":"es","start":40.39,"end":53.39,"speakerId":0},{"text":"Branding se establece a partir del firme deseo de destacar lo que hacemos bien.","language":"es","start":55.37,"end":61.05,"speakerId":0},{"text":"Con todas gran parte de las acciones descritas en esta lección lograremos estar en mejores condiciones frente a ese momento cero de la verdad, que es cuando alguien interesado en nosotros o en nuestro campo de actividad nos busca o evaluar.","language":"es","start":61.91,"end":76.07,"speakerId":0},{"text":"La recompensa, el esfuerzo y actividad que exige poner en marcha esta estrategia, que en definitiva resalta quiénes somos como profesionales. En varias formas, la obtendremos en la forma de frutos de toda clase y de toda especie a escala profesional y personal, y permitirán a su vez, que muchas más personas se beneficien de todo lo bueno que les podemos entregar.","language":"es","start":78.1,"end":99.13999999999999,"speakerId":0}],"speakerNames":[null]},"audioOneDriveItem":{"driveId":"b!bzlRijZufUmHGWMb9CfuGB-YQz61QxJMlcAlfxz-Wi3dZob0l7D0Tbqeya4MKjwq","itemId":"013AABXOPOO5UBZKS35NCLUZ56YJBGAPP3"}}}</storedTranscription>
</file>

<file path=customXml/itemProps1.xml><?xml version="1.0" encoding="utf-8"?>
<ds:datastoreItem xmlns:ds="http://schemas.openxmlformats.org/officeDocument/2006/customXml" ds:itemID="{627F00DD-4A68-4953-AF6B-CFDCB01EC7F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Gomez Gajardo</dc:creator>
  <cp:keywords/>
  <dc:description/>
  <cp:lastModifiedBy>Angel Gomez Gajardo</cp:lastModifiedBy>
  <cp:revision>2</cp:revision>
  <dcterms:created xsi:type="dcterms:W3CDTF">2025-03-05T02:00:00Z</dcterms:created>
  <dcterms:modified xsi:type="dcterms:W3CDTF">2025-03-05T02:00:00Z</dcterms:modified>
</cp:coreProperties>
</file>