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CC08" w14:textId="4A5E76A0" w:rsidR="00A14645" w:rsidRDefault="00A14645" w:rsidP="00562805">
      <w:pPr>
        <w:spacing w:after="23" w:line="256" w:lineRule="auto"/>
        <w:ind w:left="0" w:right="1" w:hanging="10"/>
        <w:jc w:val="center"/>
      </w:pPr>
      <w:r>
        <w:rPr>
          <w:b/>
        </w:rPr>
        <w:t>ПРЕДЛОЖЕНИЕ</w:t>
      </w:r>
    </w:p>
    <w:p w14:paraId="464B8DBF" w14:textId="24F9B410" w:rsidR="00A14645" w:rsidRDefault="00A14645" w:rsidP="00562805">
      <w:pPr>
        <w:spacing w:after="0" w:line="256" w:lineRule="auto"/>
        <w:ind w:left="0" w:hanging="10"/>
        <w:jc w:val="center"/>
      </w:pPr>
      <w:r>
        <w:rPr>
          <w:b/>
        </w:rPr>
        <w:t>КАК КОММУНИКАТИВНАЯ ЕДИНИЦА ЯЗЫКА</w:t>
      </w:r>
    </w:p>
    <w:p w14:paraId="5B89A869" w14:textId="77777777" w:rsidR="00A14645" w:rsidRDefault="00A14645" w:rsidP="00A14645">
      <w:pPr>
        <w:spacing w:after="23" w:line="256" w:lineRule="auto"/>
        <w:ind w:left="708" w:firstLine="0"/>
        <w:jc w:val="left"/>
      </w:pPr>
      <w:r>
        <w:t xml:space="preserve"> </w:t>
      </w:r>
    </w:p>
    <w:p w14:paraId="4B0E9DAF" w14:textId="77777777" w:rsidR="00A14645" w:rsidRDefault="00A14645" w:rsidP="00A14645">
      <w:pPr>
        <w:ind w:left="708" w:firstLine="0"/>
      </w:pPr>
      <w:r>
        <w:t xml:space="preserve">1. Предложение как синтаксическая единица языка </w:t>
      </w:r>
    </w:p>
    <w:p w14:paraId="0AC41EBD" w14:textId="77777777" w:rsidR="00A14645" w:rsidRDefault="00A14645" w:rsidP="00A14645">
      <w:pPr>
        <w:ind w:left="-15"/>
      </w:pPr>
      <w:r>
        <w:t xml:space="preserve">Предложение – это сложная синтаксическая единица, поэтому учеными неоднозначно решается вопрос о специфических признаках, грамматических категориях, типичных предложению. В отличие от словосочетания, простое предложение обладает предикативностью и в языке выполняет коммуникативную функцию. А от сложного предложения, обладающего полипредикативностью, простое предложение отличает </w:t>
      </w:r>
      <w:proofErr w:type="spellStart"/>
      <w:r>
        <w:t>монопредикативность</w:t>
      </w:r>
      <w:proofErr w:type="spellEnd"/>
      <w:r>
        <w:t xml:space="preserve">. </w:t>
      </w:r>
    </w:p>
    <w:p w14:paraId="20DBFC2C" w14:textId="77777777" w:rsidR="00A14645" w:rsidRDefault="00A14645" w:rsidP="00A14645">
      <w:pPr>
        <w:ind w:left="-15"/>
      </w:pPr>
      <w:r>
        <w:rPr>
          <w:b/>
        </w:rPr>
        <w:t>Предикативность</w:t>
      </w:r>
      <w:r>
        <w:t xml:space="preserve"> – это отношение содержания предложения к действительности, которое устанавливается говорящим и выражается средствами языка. Чаще предикативность понимается широко, и вслед за академиком </w:t>
      </w:r>
      <w:proofErr w:type="spellStart"/>
      <w:r>
        <w:t>В.В.Виноградовым</w:t>
      </w:r>
      <w:proofErr w:type="spellEnd"/>
      <w:r>
        <w:t xml:space="preserve"> в понятие предикативности включаются: </w:t>
      </w:r>
    </w:p>
    <w:p w14:paraId="3265F0B6" w14:textId="77777777" w:rsidR="00A14645" w:rsidRDefault="00A14645" w:rsidP="00A14645">
      <w:pPr>
        <w:ind w:left="708" w:firstLine="0"/>
      </w:pPr>
      <w:r>
        <w:t xml:space="preserve">а) модальность (отношение к действительности); </w:t>
      </w:r>
    </w:p>
    <w:p w14:paraId="0BD04FF6" w14:textId="77777777" w:rsidR="00A14645" w:rsidRDefault="00A14645" w:rsidP="00A14645">
      <w:pPr>
        <w:ind w:left="708" w:firstLine="0"/>
      </w:pPr>
      <w:r>
        <w:t xml:space="preserve">б) темпоральность (отношение ко времени); </w:t>
      </w:r>
    </w:p>
    <w:p w14:paraId="51983BAD" w14:textId="77777777" w:rsidR="00A14645" w:rsidRDefault="00A14645" w:rsidP="00A14645">
      <w:pPr>
        <w:ind w:left="708" w:firstLine="0"/>
      </w:pPr>
      <w:r>
        <w:t xml:space="preserve">в) </w:t>
      </w:r>
      <w:proofErr w:type="spellStart"/>
      <w:r>
        <w:t>персональность</w:t>
      </w:r>
      <w:proofErr w:type="spellEnd"/>
      <w:r>
        <w:t xml:space="preserve"> (отношение к лицу). </w:t>
      </w:r>
    </w:p>
    <w:p w14:paraId="5836353C" w14:textId="77777777" w:rsidR="00A14645" w:rsidRDefault="00A14645" w:rsidP="00A14645">
      <w:pPr>
        <w:ind w:left="-15"/>
      </w:pPr>
      <w:r>
        <w:t xml:space="preserve">Наиболее точное определение предложению, как синтаксической единице, дал академик </w:t>
      </w:r>
      <w:proofErr w:type="spellStart"/>
      <w:r>
        <w:t>В.В.Виноградов</w:t>
      </w:r>
      <w:proofErr w:type="spellEnd"/>
      <w:r>
        <w:t xml:space="preserve">. </w:t>
      </w:r>
      <w:r>
        <w:rPr>
          <w:b/>
        </w:rPr>
        <w:t>Предложение</w:t>
      </w:r>
      <w:r>
        <w:t xml:space="preserve"> – это грамматически оформленная по законам данного языка целостная единица речи, являющаяся главным средством формирования, выражения и сообщения мысли. </w:t>
      </w:r>
    </w:p>
    <w:p w14:paraId="32A53363" w14:textId="77777777" w:rsidR="00A14645" w:rsidRDefault="00A14645" w:rsidP="00A14645">
      <w:pPr>
        <w:ind w:left="-15"/>
      </w:pPr>
      <w:r>
        <w:t xml:space="preserve">К специфическим признакам предложения в современной синтаксической науке относят следующие: </w:t>
      </w:r>
    </w:p>
    <w:p w14:paraId="06B128B9" w14:textId="77777777" w:rsidR="00A14645" w:rsidRDefault="00A14645" w:rsidP="00A14645">
      <w:pPr>
        <w:numPr>
          <w:ilvl w:val="0"/>
          <w:numId w:val="2"/>
        </w:numPr>
        <w:ind w:firstLine="700"/>
      </w:pPr>
      <w:r>
        <w:t xml:space="preserve">предложение не просто называет предметы, их действия и признаки, но и что-то сообщает о них, или содержит вопрос, или выражает побуждение </w:t>
      </w:r>
    </w:p>
    <w:p w14:paraId="5573E6D2" w14:textId="77777777" w:rsidR="00A14645" w:rsidRDefault="00A14645" w:rsidP="00A14645">
      <w:pPr>
        <w:ind w:left="-15" w:firstLine="0"/>
      </w:pPr>
      <w:r>
        <w:t xml:space="preserve">(целевое назначение); </w:t>
      </w:r>
    </w:p>
    <w:p w14:paraId="5A6AE72C" w14:textId="77777777" w:rsidR="00A14645" w:rsidRDefault="00A14645" w:rsidP="00A14645">
      <w:pPr>
        <w:numPr>
          <w:ilvl w:val="0"/>
          <w:numId w:val="2"/>
        </w:numPr>
        <w:ind w:firstLine="700"/>
      </w:pPr>
      <w:r>
        <w:t xml:space="preserve">в предложении выражается отношение говорящего к сообщаемому (модальное качество); </w:t>
      </w:r>
    </w:p>
    <w:p w14:paraId="52335781" w14:textId="77777777" w:rsidR="00A14645" w:rsidRDefault="00A14645" w:rsidP="00A14645">
      <w:pPr>
        <w:numPr>
          <w:ilvl w:val="0"/>
          <w:numId w:val="2"/>
        </w:numPr>
        <w:ind w:firstLine="700"/>
      </w:pPr>
      <w:r>
        <w:t xml:space="preserve">предложение характеризуется смысловой и интонационной законченностью (коммуникативная перспектива). </w:t>
      </w:r>
    </w:p>
    <w:p w14:paraId="297BA16B" w14:textId="06EC4411" w:rsidR="006E50CD" w:rsidRDefault="00A14645" w:rsidP="006E50CD">
      <w:pPr>
        <w:ind w:left="-15"/>
      </w:pPr>
      <w:r>
        <w:t xml:space="preserve">В современной синтаксической науке предложение изучается в трех аспектах: формальном (конструктивном, структурном), коммуникативном (актуальное членение предложения) и смысловом (новый объект изучения синтаксиса). </w:t>
      </w:r>
    </w:p>
    <w:p w14:paraId="1695D74F" w14:textId="06EC4411" w:rsidR="00A14645" w:rsidRDefault="00A14645" w:rsidP="00A14645">
      <w:pPr>
        <w:spacing w:after="0" w:line="256" w:lineRule="auto"/>
        <w:ind w:left="708" w:firstLine="0"/>
        <w:jc w:val="left"/>
      </w:pPr>
      <w:r>
        <w:t xml:space="preserve"> </w:t>
      </w:r>
    </w:p>
    <w:p w14:paraId="0D71A554" w14:textId="77777777" w:rsidR="00A14645" w:rsidRDefault="00A14645" w:rsidP="00A14645">
      <w:pPr>
        <w:spacing w:after="0" w:line="256" w:lineRule="auto"/>
        <w:ind w:left="708" w:firstLine="0"/>
        <w:jc w:val="left"/>
      </w:pPr>
      <w:r>
        <w:t xml:space="preserve"> </w:t>
      </w:r>
    </w:p>
    <w:p w14:paraId="5BE040C2" w14:textId="77777777" w:rsidR="00A14645" w:rsidRDefault="00A14645" w:rsidP="00A14645">
      <w:pPr>
        <w:ind w:left="708" w:firstLine="0"/>
      </w:pPr>
      <w:r>
        <w:t xml:space="preserve">2. Аспекты изучения предложения с позиций структурного синтаксиса </w:t>
      </w:r>
    </w:p>
    <w:p w14:paraId="452149FD" w14:textId="77777777" w:rsidR="00A14645" w:rsidRDefault="00A14645" w:rsidP="00A14645">
      <w:pPr>
        <w:ind w:left="-15"/>
      </w:pPr>
      <w:r>
        <w:lastRenderedPageBreak/>
        <w:t xml:space="preserve">Во-первых, по количеству главных членов простые предложения делят на односоставные и двусоставные. По грамматическим характеристикам главного члена односоставные предложения делятся на личные, безличные (глагольные и именные), инфинитивные и номинативные. По отношению к категории действующего лица односоставные предложения членятся на личные: определенно-личные, неопределенно-личные и обобщенно-личные – и безличные. </w:t>
      </w:r>
    </w:p>
    <w:p w14:paraId="29203DE3" w14:textId="77777777" w:rsidR="00A14645" w:rsidRDefault="00A14645" w:rsidP="00A14645">
      <w:pPr>
        <w:ind w:left="-15"/>
      </w:pPr>
      <w:r>
        <w:t xml:space="preserve">Во-вторых, по наличию/отсутствию второстепенных членов различают распространенное и нераспространенное предложения. </w:t>
      </w:r>
    </w:p>
    <w:p w14:paraId="54F2F22C" w14:textId="77777777" w:rsidR="00A14645" w:rsidRDefault="00A14645" w:rsidP="00A14645">
      <w:pPr>
        <w:ind w:left="-15"/>
      </w:pPr>
      <w:r>
        <w:t xml:space="preserve">В-третьих, по целевому назначению или функциональной характеристике простые предложения делят на три типа: повествовательные, вопросительные и побудительные. </w:t>
      </w:r>
    </w:p>
    <w:p w14:paraId="0741717B" w14:textId="77777777" w:rsidR="00A14645" w:rsidRDefault="00A14645" w:rsidP="00A14645">
      <w:pPr>
        <w:ind w:left="-15"/>
      </w:pPr>
      <w:r>
        <w:t xml:space="preserve">В-четвертых, по эмоционально-экспрессивной окраске простые предложения бывают восклицательные и невосклицательные. </w:t>
      </w:r>
    </w:p>
    <w:p w14:paraId="74AB39F2" w14:textId="77777777" w:rsidR="00A14645" w:rsidRDefault="00A14645" w:rsidP="00A14645">
      <w:pPr>
        <w:spacing w:after="48"/>
        <w:ind w:left="-15"/>
      </w:pPr>
      <w:r>
        <w:t xml:space="preserve">В-пятых, по отношению к действительности предложения делятся на утвердительные и отрицательные, например: </w:t>
      </w:r>
      <w:r>
        <w:rPr>
          <w:i/>
          <w:vertAlign w:val="superscript"/>
        </w:rPr>
        <w:t>1)</w:t>
      </w:r>
      <w:r>
        <w:rPr>
          <w:i/>
        </w:rPr>
        <w:t>Нет плохой земли</w:t>
      </w:r>
      <w:r>
        <w:t xml:space="preserve"> </w:t>
      </w:r>
    </w:p>
    <w:p w14:paraId="67DAF6F1" w14:textId="77777777" w:rsidR="00A14645" w:rsidRDefault="00A14645" w:rsidP="00A14645">
      <w:pPr>
        <w:ind w:left="-15" w:firstLine="0"/>
      </w:pPr>
      <w:r>
        <w:t xml:space="preserve">(отрицательное), </w:t>
      </w:r>
      <w:r>
        <w:rPr>
          <w:i/>
          <w:vertAlign w:val="superscript"/>
        </w:rPr>
        <w:t>2)</w:t>
      </w:r>
      <w:r>
        <w:rPr>
          <w:i/>
        </w:rPr>
        <w:t>есть плохие пахари</w:t>
      </w:r>
      <w:r>
        <w:t xml:space="preserve"> (утвердительное). </w:t>
      </w:r>
    </w:p>
    <w:p w14:paraId="56406978" w14:textId="77777777" w:rsidR="00A14645" w:rsidRDefault="00A14645" w:rsidP="00A14645">
      <w:pPr>
        <w:ind w:left="-15"/>
      </w:pPr>
      <w:r>
        <w:t xml:space="preserve">В-шестых, и вузовская, и школьная грамматика простые предложения традиционно делит на полные и неполные. Любое предложение можно рассматривать как единицу языка и единицу речи. В языке закрепляются определенные типизированные схемы того или иного предложения, но в речи эти схемы могут быть реализованы не полностью, частично. Следовательно, неполные предложения – это факт синтаксиса речи. </w:t>
      </w:r>
    </w:p>
    <w:p w14:paraId="001B0C58" w14:textId="77777777" w:rsidR="00A14645" w:rsidRDefault="00A14645" w:rsidP="00A14645">
      <w:pPr>
        <w:ind w:left="-15"/>
      </w:pPr>
      <w:r>
        <w:t xml:space="preserve">В-седьмых, различают членимые и </w:t>
      </w:r>
      <w:proofErr w:type="spellStart"/>
      <w:r>
        <w:t>нечленимые</w:t>
      </w:r>
      <w:proofErr w:type="spellEnd"/>
      <w:r>
        <w:t xml:space="preserve"> предложения. К </w:t>
      </w:r>
      <w:proofErr w:type="spellStart"/>
      <w:r>
        <w:t>нечленимым</w:t>
      </w:r>
      <w:proofErr w:type="spellEnd"/>
      <w:r>
        <w:t xml:space="preserve"> предложениям, или словам-предложениям, относят структурно нерасчлененные высказывания, выражаемые частицами, модальными словами и междометиями. В таких предложениях нет ни главного, ни второстепенного членов. По своей семантике </w:t>
      </w:r>
      <w:proofErr w:type="spellStart"/>
      <w:r>
        <w:t>нечленимые</w:t>
      </w:r>
      <w:proofErr w:type="spellEnd"/>
      <w:r>
        <w:t xml:space="preserve"> предложения делятся на: </w:t>
      </w:r>
    </w:p>
    <w:p w14:paraId="28B54717" w14:textId="77777777" w:rsidR="00A14645" w:rsidRDefault="00A14645" w:rsidP="00A14645">
      <w:pPr>
        <w:numPr>
          <w:ilvl w:val="0"/>
          <w:numId w:val="3"/>
        </w:numPr>
        <w:ind w:firstLine="700"/>
      </w:pPr>
      <w:r>
        <w:t xml:space="preserve">утвердительные и отрицательные, что выражается с помощью слов </w:t>
      </w:r>
      <w:r>
        <w:rPr>
          <w:i/>
        </w:rPr>
        <w:t>да, нет, так точно, вряд ли, идет</w:t>
      </w:r>
      <w:r>
        <w:t xml:space="preserve"> и др.; </w:t>
      </w:r>
    </w:p>
    <w:p w14:paraId="4D74FCE5" w14:textId="77777777" w:rsidR="00A14645" w:rsidRDefault="00A14645" w:rsidP="00A14645">
      <w:pPr>
        <w:numPr>
          <w:ilvl w:val="0"/>
          <w:numId w:val="3"/>
        </w:numPr>
        <w:ind w:firstLine="700"/>
      </w:pPr>
      <w:r>
        <w:t xml:space="preserve">вопросительные, что выражается с помощью слов </w:t>
      </w:r>
      <w:r>
        <w:rPr>
          <w:i/>
        </w:rPr>
        <w:t>неужели, а, разве, что, правда</w:t>
      </w:r>
      <w:r>
        <w:t xml:space="preserve"> и др.; </w:t>
      </w:r>
    </w:p>
    <w:p w14:paraId="1C16C69E" w14:textId="77777777" w:rsidR="00A14645" w:rsidRDefault="00A14645" w:rsidP="00A14645">
      <w:pPr>
        <w:numPr>
          <w:ilvl w:val="0"/>
          <w:numId w:val="3"/>
        </w:numPr>
        <w:ind w:firstLine="700"/>
      </w:pPr>
      <w:r>
        <w:t xml:space="preserve">эмоционально-оценочные выражают чувства, эмоциональную реакцию говорящего с помощью слов </w:t>
      </w:r>
      <w:r>
        <w:rPr>
          <w:i/>
        </w:rPr>
        <w:t>ах, увы, эх, ай-ай, ой, ну и ну, ну и дела, кошмар, ерунда</w:t>
      </w:r>
      <w:r>
        <w:t xml:space="preserve"> и др.; </w:t>
      </w:r>
    </w:p>
    <w:p w14:paraId="30CE64AE" w14:textId="77777777" w:rsidR="00A14645" w:rsidRDefault="00A14645" w:rsidP="00A14645">
      <w:pPr>
        <w:numPr>
          <w:ilvl w:val="0"/>
          <w:numId w:val="3"/>
        </w:numPr>
        <w:ind w:firstLine="700"/>
      </w:pPr>
      <w:r>
        <w:t xml:space="preserve">побудительные выражают волеизъявление, приказ, совет с помощью слов </w:t>
      </w:r>
      <w:r>
        <w:rPr>
          <w:i/>
        </w:rPr>
        <w:t>давай-давай, баста, марш, чу, ау, караул, брысь</w:t>
      </w:r>
      <w:r>
        <w:t xml:space="preserve"> и др.; </w:t>
      </w:r>
    </w:p>
    <w:p w14:paraId="78F93369" w14:textId="77777777" w:rsidR="00A14645" w:rsidRDefault="00A14645" w:rsidP="00A14645">
      <w:pPr>
        <w:numPr>
          <w:ilvl w:val="0"/>
          <w:numId w:val="3"/>
        </w:numPr>
        <w:ind w:firstLine="700"/>
      </w:pPr>
      <w:r>
        <w:t xml:space="preserve">предложения-формулы этикета выражают отношения между людьми с помощью слов </w:t>
      </w:r>
      <w:r>
        <w:rPr>
          <w:i/>
        </w:rPr>
        <w:t>здравствуйте, спасибо, будьте добры, извините, пожалуйста</w:t>
      </w:r>
      <w:r>
        <w:t xml:space="preserve"> и др.; </w:t>
      </w:r>
    </w:p>
    <w:p w14:paraId="0B3638EF" w14:textId="77777777" w:rsidR="00A14645" w:rsidRDefault="00A14645" w:rsidP="00A14645">
      <w:pPr>
        <w:numPr>
          <w:ilvl w:val="0"/>
          <w:numId w:val="3"/>
        </w:numPr>
        <w:ind w:firstLine="700"/>
      </w:pPr>
      <w:r>
        <w:lastRenderedPageBreak/>
        <w:t xml:space="preserve">предложения-звукоподражания имитируют звуки живой и неживой природы, например: </w:t>
      </w:r>
      <w:r>
        <w:rPr>
          <w:i/>
        </w:rPr>
        <w:t xml:space="preserve">тук-тук, апчхи, дзинь-дзинь, тик-так, гав-гав, мяу-мяу, </w:t>
      </w:r>
      <w:proofErr w:type="spellStart"/>
      <w:r>
        <w:rPr>
          <w:i/>
        </w:rPr>
        <w:t>карр-карр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иа-иа</w:t>
      </w:r>
      <w:proofErr w:type="spellEnd"/>
      <w:r>
        <w:t xml:space="preserve"> и др. </w:t>
      </w:r>
    </w:p>
    <w:p w14:paraId="3A32F0FB" w14:textId="77777777" w:rsidR="00A14645" w:rsidRDefault="00A14645" w:rsidP="00A14645">
      <w:pPr>
        <w:ind w:left="-15"/>
      </w:pPr>
      <w:r>
        <w:t xml:space="preserve">В-восьмых, по количеству предикативных основ предложения делят на простые и сложные. </w:t>
      </w:r>
    </w:p>
    <w:p w14:paraId="4F53A3F3" w14:textId="77777777" w:rsidR="00A14645" w:rsidRDefault="00A14645" w:rsidP="00A14645">
      <w:pPr>
        <w:spacing w:after="23" w:line="256" w:lineRule="auto"/>
        <w:ind w:left="708" w:firstLine="0"/>
        <w:jc w:val="left"/>
      </w:pPr>
      <w:r>
        <w:t xml:space="preserve"> </w:t>
      </w:r>
    </w:p>
    <w:p w14:paraId="56C58827" w14:textId="77777777" w:rsidR="00A14645" w:rsidRDefault="00A14645" w:rsidP="00A14645">
      <w:pPr>
        <w:spacing w:after="0" w:line="256" w:lineRule="auto"/>
        <w:ind w:left="10" w:right="145" w:hanging="10"/>
        <w:jc w:val="right"/>
      </w:pPr>
      <w:r>
        <w:t xml:space="preserve">3. Функциональная характеристика и речевая реализация предложения </w:t>
      </w:r>
    </w:p>
    <w:p w14:paraId="73052911" w14:textId="77777777" w:rsidR="00A14645" w:rsidRDefault="00A14645" w:rsidP="00A14645">
      <w:pPr>
        <w:ind w:left="-15"/>
      </w:pPr>
      <w:r>
        <w:t xml:space="preserve">По </w:t>
      </w:r>
      <w:proofErr w:type="spellStart"/>
      <w:r>
        <w:t>целеустановке</w:t>
      </w:r>
      <w:proofErr w:type="spellEnd"/>
      <w:r>
        <w:t xml:space="preserve"> предложения традиционно делятся на повествовательные, вопросительные и побудительные. Повествовательные и побудительные предложения противостоят друг другу как разные модальные типы: повествовательные предложения имеют реальную модальность или модальность предположительности, а побудительные – модальность побуждения. Вопросительные же предложения противостоят им не как модальный тип, поскольку их коммуникативное задание состоит не в передаче информации, а в побуждении к ее получению. Следовательно, вопросительные предложения выражают особую форму мысли – вопрос. </w:t>
      </w:r>
    </w:p>
    <w:p w14:paraId="28055668" w14:textId="77777777" w:rsidR="00A14645" w:rsidRDefault="00A14645" w:rsidP="00A14645">
      <w:pPr>
        <w:ind w:left="-15"/>
      </w:pPr>
      <w:r>
        <w:t xml:space="preserve">Повествовательные предложения выражают относительно законченную мысль о явлениях действительности. По своему содержанию они очень разнообразны: могут сообщать о действии или состоянии, например: </w:t>
      </w:r>
      <w:r>
        <w:rPr>
          <w:i/>
        </w:rPr>
        <w:t>В небесах торжественно и чудно, спит земля в сиянье голубом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 – или давать характеристику качества, свойства того, о чем говорится в предложении, например: </w:t>
      </w:r>
      <w:r>
        <w:rPr>
          <w:i/>
        </w:rPr>
        <w:t>Давно был дом его построен, хоть невзрачен, но покоен</w:t>
      </w:r>
      <w:r>
        <w:t xml:space="preserve">. </w:t>
      </w:r>
    </w:p>
    <w:p w14:paraId="6FD0968A" w14:textId="77777777" w:rsidR="00A14645" w:rsidRDefault="00A14645" w:rsidP="00A14645">
      <w:pPr>
        <w:ind w:left="-15"/>
      </w:pPr>
      <w:r>
        <w:t xml:space="preserve">Вопросительные предложения по типу вопроса и предполагаемого ответа делятся на </w:t>
      </w:r>
      <w:proofErr w:type="spellStart"/>
      <w:r>
        <w:t>общевопросительные</w:t>
      </w:r>
      <w:proofErr w:type="spellEnd"/>
      <w:r>
        <w:t xml:space="preserve"> и </w:t>
      </w:r>
      <w:proofErr w:type="spellStart"/>
      <w:r>
        <w:t>частновопросительные</w:t>
      </w:r>
      <w:proofErr w:type="spellEnd"/>
      <w:r>
        <w:t xml:space="preserve">. </w:t>
      </w:r>
      <w:proofErr w:type="spellStart"/>
      <w:r>
        <w:t>Общевопросительные</w:t>
      </w:r>
      <w:proofErr w:type="spellEnd"/>
      <w:r>
        <w:t xml:space="preserve"> (или неместоименные) – это предложения, допускающие в качестве ответа подтверждение (</w:t>
      </w:r>
      <w:r>
        <w:rPr>
          <w:i/>
        </w:rPr>
        <w:t>да</w:t>
      </w:r>
      <w:r>
        <w:t>) или отрицание (</w:t>
      </w:r>
      <w:r>
        <w:rPr>
          <w:i/>
        </w:rPr>
        <w:t>нет</w:t>
      </w:r>
      <w:r>
        <w:t xml:space="preserve">); вопросительность в них выражается частицей или интонацией: </w:t>
      </w:r>
      <w:r>
        <w:rPr>
          <w:i/>
        </w:rPr>
        <w:t xml:space="preserve">Здоров </w:t>
      </w:r>
      <w:r>
        <w:rPr>
          <w:b/>
          <w:i/>
        </w:rPr>
        <w:t>ли</w:t>
      </w:r>
      <w:r>
        <w:rPr>
          <w:i/>
        </w:rPr>
        <w:t xml:space="preserve"> отец?</w:t>
      </w:r>
      <w:r>
        <w:t xml:space="preserve"> </w:t>
      </w:r>
      <w:proofErr w:type="spellStart"/>
      <w:r>
        <w:t>Частновопросительные</w:t>
      </w:r>
      <w:proofErr w:type="spellEnd"/>
      <w:r>
        <w:t xml:space="preserve"> (или местоименные) – это предложения, требующие в ответе сообщения какой-то новой информации; вопросительность в них выражается вопросительным местоимением или наречием: </w:t>
      </w:r>
      <w:r>
        <w:rPr>
          <w:b/>
          <w:i/>
        </w:rPr>
        <w:t>Что</w:t>
      </w:r>
      <w:r>
        <w:rPr>
          <w:i/>
        </w:rPr>
        <w:t xml:space="preserve"> привез отец? </w:t>
      </w:r>
      <w:r>
        <w:rPr>
          <w:b/>
          <w:i/>
        </w:rPr>
        <w:t>Куда</w:t>
      </w:r>
      <w:r>
        <w:rPr>
          <w:i/>
        </w:rPr>
        <w:t xml:space="preserve"> уехал отец? </w:t>
      </w:r>
      <w:r>
        <w:rPr>
          <w:b/>
          <w:i/>
        </w:rPr>
        <w:t>Когда</w:t>
      </w:r>
      <w:r>
        <w:rPr>
          <w:i/>
        </w:rPr>
        <w:t xml:space="preserve"> уехал отец? </w:t>
      </w:r>
    </w:p>
    <w:p w14:paraId="302C2644" w14:textId="77777777" w:rsidR="00A14645" w:rsidRDefault="00A14645" w:rsidP="00A14645">
      <w:pPr>
        <w:ind w:left="-15"/>
      </w:pPr>
      <w:r>
        <w:t>Побудительные предложения выражают побуждение к действию, желание заставить действовать других людей, то есть различные оттенки волеизъявления: приказ (</w:t>
      </w:r>
      <w:r>
        <w:rPr>
          <w:i/>
        </w:rPr>
        <w:t>Воротите его, воротите</w:t>
      </w:r>
      <w:r>
        <w:t>), просьбу (</w:t>
      </w:r>
      <w:r>
        <w:rPr>
          <w:i/>
        </w:rPr>
        <w:t>Прошу послушания</w:t>
      </w:r>
      <w:r>
        <w:t>), совет (</w:t>
      </w:r>
      <w:r>
        <w:rPr>
          <w:i/>
        </w:rPr>
        <w:t>Советую тебе помириться</w:t>
      </w:r>
      <w:r>
        <w:t>), мольбу (</w:t>
      </w:r>
      <w:r>
        <w:rPr>
          <w:i/>
        </w:rPr>
        <w:t>Умоляй о прощении</w:t>
      </w:r>
      <w:r>
        <w:t xml:space="preserve">) и др. Побуждение выражается различными средствами: глаголом в повелительном наклонении, например: </w:t>
      </w:r>
      <w:r>
        <w:rPr>
          <w:i/>
        </w:rPr>
        <w:t>Не пой, красавица, при мне ты песен Грузии печальных</w:t>
      </w:r>
      <w:r>
        <w:t xml:space="preserve"> (</w:t>
      </w:r>
      <w:proofErr w:type="spellStart"/>
      <w:r>
        <w:t>А.С.Пушкин</w:t>
      </w:r>
      <w:proofErr w:type="spellEnd"/>
      <w:r>
        <w:t xml:space="preserve">), инфинитивом, например: </w:t>
      </w:r>
      <w:r>
        <w:rPr>
          <w:i/>
        </w:rPr>
        <w:t>Не сорить!</w:t>
      </w:r>
      <w:r>
        <w:t xml:space="preserve">, </w:t>
      </w:r>
      <w:r>
        <w:lastRenderedPageBreak/>
        <w:t xml:space="preserve">именем существительным, например: </w:t>
      </w:r>
      <w:r>
        <w:rPr>
          <w:i/>
        </w:rPr>
        <w:t>Воды мне, воды!</w:t>
      </w:r>
      <w:r>
        <w:t xml:space="preserve">, лексической семантикой глагола, например: </w:t>
      </w:r>
      <w:r>
        <w:rPr>
          <w:i/>
        </w:rPr>
        <w:t xml:space="preserve">Приказываю тебе подчиниться! </w:t>
      </w:r>
    </w:p>
    <w:p w14:paraId="28C4DB8B" w14:textId="77777777" w:rsidR="00A14645" w:rsidRDefault="00A14645" w:rsidP="00A14645">
      <w:pPr>
        <w:ind w:left="-15"/>
      </w:pPr>
      <w:r>
        <w:t xml:space="preserve">По эмоциональной окраске все предложения делятся на восклицательные и невосклицательные. Восклицательные предложения – это предложения, которые произносятся с особой эмоциональной или экспрессивной интонацией. На письме восклицательные предложения отмечены особым знаком – восклицательным. Восклицательными могут быть и повествовательные, и вопросительные, и побудительные предложения, например: </w:t>
      </w:r>
      <w:r>
        <w:rPr>
          <w:i/>
        </w:rPr>
        <w:t xml:space="preserve">Ах, как цветет в саду! Ну что за перышки, что за носок!.. </w:t>
      </w:r>
    </w:p>
    <w:p w14:paraId="232718FF" w14:textId="77777777" w:rsidR="00A14645" w:rsidRDefault="00A14645" w:rsidP="00A14645">
      <w:pPr>
        <w:ind w:left="-15"/>
      </w:pPr>
      <w:r>
        <w:t xml:space="preserve">По отношению к действительности все предложения делятся на утвердительные и отрицательные. В первых предложениях утверждается факт бытия, в последних – отрицается. Отрицательные предложения делятся на общеотрицательные, в которых отрицается сказуемое, например: </w:t>
      </w:r>
      <w:r>
        <w:rPr>
          <w:i/>
        </w:rPr>
        <w:t xml:space="preserve">Трусость </w:t>
      </w:r>
      <w:r>
        <w:rPr>
          <w:b/>
          <w:i/>
        </w:rPr>
        <w:t>не свойственна</w:t>
      </w:r>
      <w:r>
        <w:rPr>
          <w:i/>
        </w:rPr>
        <w:t xml:space="preserve"> герою</w:t>
      </w:r>
      <w:r>
        <w:t xml:space="preserve">, и </w:t>
      </w:r>
      <w:proofErr w:type="spellStart"/>
      <w:r>
        <w:t>частноотрицательные</w:t>
      </w:r>
      <w:proofErr w:type="spellEnd"/>
      <w:r>
        <w:t xml:space="preserve">, в которых отрицание находится перед другими членами предложения, например: </w:t>
      </w:r>
      <w:r>
        <w:rPr>
          <w:b/>
          <w:i/>
        </w:rPr>
        <w:t>Не ветер</w:t>
      </w:r>
      <w:r>
        <w:rPr>
          <w:i/>
        </w:rPr>
        <w:t xml:space="preserve"> бушует над бором, </w:t>
      </w:r>
      <w:r>
        <w:rPr>
          <w:b/>
          <w:i/>
        </w:rPr>
        <w:t>не с гор</w:t>
      </w:r>
      <w:r>
        <w:rPr>
          <w:i/>
        </w:rPr>
        <w:t xml:space="preserve"> побежали ручьи, Мороз Воевода дозором обходит владенья свои</w:t>
      </w:r>
      <w:r>
        <w:t xml:space="preserve"> (</w:t>
      </w:r>
      <w:proofErr w:type="spellStart"/>
      <w:r>
        <w:t>Н.А.Некрасов</w:t>
      </w:r>
      <w:proofErr w:type="spellEnd"/>
      <w:r>
        <w:t xml:space="preserve">). </w:t>
      </w:r>
    </w:p>
    <w:p w14:paraId="2DF6BCA3" w14:textId="77777777" w:rsidR="00A14645" w:rsidRDefault="00A14645" w:rsidP="00A14645">
      <w:pPr>
        <w:ind w:left="-15"/>
      </w:pPr>
      <w:r>
        <w:t xml:space="preserve">С точки зрения речевой реализации различают полные и неполные предложения. В неполных предложениях могут отсутствовать как главные, так и второстепенные члены. Неполные предложения делятся на монологически и диалогически неполные. В монологически неполных, или контекстуально неполных, предложениях отсутствующие члены восстанавливаются из предыдущего контекста, например: </w:t>
      </w:r>
      <w:r>
        <w:rPr>
          <w:i/>
        </w:rPr>
        <w:t>Зимой темнеет рано, летом – поздно</w:t>
      </w:r>
      <w:r>
        <w:t xml:space="preserve">. В диалогически неполных, или ситуативно неполных, предложениях недостающие члены восстанавливаются из ситуации общения, например: </w:t>
      </w:r>
      <w:r>
        <w:rPr>
          <w:i/>
        </w:rPr>
        <w:t>Идет</w:t>
      </w:r>
      <w:r>
        <w:t xml:space="preserve"> (ожидая транспорта на остановке). </w:t>
      </w:r>
    </w:p>
    <w:p w14:paraId="6DAF966C" w14:textId="77777777" w:rsidR="00A14645" w:rsidRDefault="00A14645" w:rsidP="00A14645">
      <w:pPr>
        <w:spacing w:after="24" w:line="256" w:lineRule="auto"/>
        <w:ind w:left="708" w:firstLine="0"/>
        <w:jc w:val="left"/>
      </w:pPr>
      <w:r>
        <w:t xml:space="preserve"> </w:t>
      </w:r>
    </w:p>
    <w:p w14:paraId="042AABF1" w14:textId="77777777" w:rsidR="00A14645" w:rsidRDefault="00A14645" w:rsidP="00A14645">
      <w:pPr>
        <w:ind w:left="-15"/>
      </w:pPr>
      <w:r>
        <w:t xml:space="preserve">4. Коммуникативная организация предложения. Актуальное членение предложения </w:t>
      </w:r>
    </w:p>
    <w:p w14:paraId="7412F605" w14:textId="77777777" w:rsidR="00A14645" w:rsidRDefault="00A14645" w:rsidP="00A14645">
      <w:pPr>
        <w:ind w:left="-15"/>
      </w:pPr>
      <w:r>
        <w:t xml:space="preserve">Предложение, рассматриваемое со стороны его коммуникативной организации, принято называть высказыванием. Высказывание – основная единица коммуникативного синтаксиса, оно состоит из двух компонентов: темы и ремы, которые образуют актуальное членение предложения. </w:t>
      </w:r>
      <w:r>
        <w:rPr>
          <w:b/>
        </w:rPr>
        <w:t>Тема</w:t>
      </w:r>
      <w:r>
        <w:t xml:space="preserve"> (основа) – это исходный пункт высказывания, а </w:t>
      </w:r>
      <w:r>
        <w:rPr>
          <w:b/>
        </w:rPr>
        <w:t>рема</w:t>
      </w:r>
      <w:r>
        <w:t xml:space="preserve"> (ядро) – это то, ради чего строится и функционирует предложение-высказывание. Как правило, для подлежащего характерна функция темы, а сказуемому присуща функция ремы, причем в распространенных предложениях сказуемое образует комплексную рему, в которую входят синтаксически и семантически связанные с ним члены предложения, например: </w:t>
      </w:r>
      <w:r>
        <w:rPr>
          <w:b/>
          <w:i/>
        </w:rPr>
        <w:t>Великая вещь</w:t>
      </w:r>
      <w:r>
        <w:rPr>
          <w:i/>
        </w:rPr>
        <w:t xml:space="preserve"> </w:t>
      </w:r>
      <w:r>
        <w:t xml:space="preserve">(рема) </w:t>
      </w:r>
      <w:r>
        <w:rPr>
          <w:i/>
        </w:rPr>
        <w:t>– свобода!</w:t>
      </w:r>
      <w:r>
        <w:t xml:space="preserve"> (тема) </w:t>
      </w:r>
    </w:p>
    <w:p w14:paraId="167503DF" w14:textId="77777777" w:rsidR="00A14645" w:rsidRDefault="00A14645" w:rsidP="00A14645">
      <w:pPr>
        <w:ind w:left="-15"/>
      </w:pPr>
      <w:r>
        <w:lastRenderedPageBreak/>
        <w:t xml:space="preserve">К средствам выражения актуального членения предложения относят:  1) основными средствами выражения актуального членения предложения являются порядок слов и интонация, причем они действуют совместно. Как правило, высказывание движется «от темы к реме» (по определению В. </w:t>
      </w:r>
      <w:proofErr w:type="spellStart"/>
      <w:r>
        <w:t>Матезиуса</w:t>
      </w:r>
      <w:proofErr w:type="spellEnd"/>
      <w:r>
        <w:t xml:space="preserve">, это «объективный» порядок слов), например: </w:t>
      </w:r>
      <w:r>
        <w:rPr>
          <w:i/>
        </w:rPr>
        <w:t>Долгая зимняя       ночь</w:t>
      </w:r>
      <w:r>
        <w:t xml:space="preserve"> / </w:t>
      </w:r>
      <w:r>
        <w:rPr>
          <w:b/>
          <w:i/>
        </w:rPr>
        <w:t>прошла незаметно</w:t>
      </w:r>
      <w:r>
        <w:t xml:space="preserve"> (</w:t>
      </w:r>
      <w:proofErr w:type="spellStart"/>
      <w:r>
        <w:t>А.С.Пушкин</w:t>
      </w:r>
      <w:proofErr w:type="spellEnd"/>
      <w:r>
        <w:t xml:space="preserve">). Однако порядок слов может быть обратным, а именно: «рема – тема» («субъективный» порядок слов), например: </w:t>
      </w:r>
      <w:r>
        <w:rPr>
          <w:b/>
          <w:i/>
        </w:rPr>
        <w:t>Стала ярче</w:t>
      </w:r>
      <w:r>
        <w:t xml:space="preserve"> / </w:t>
      </w:r>
      <w:r>
        <w:rPr>
          <w:i/>
        </w:rPr>
        <w:t>бесконечная россыпь звезд</w:t>
      </w:r>
      <w:r>
        <w:t xml:space="preserve"> (</w:t>
      </w:r>
      <w:proofErr w:type="spellStart"/>
      <w:r>
        <w:t>И.Андроников</w:t>
      </w:r>
      <w:proofErr w:type="spellEnd"/>
      <w:r>
        <w:t xml:space="preserve">);             2) дополнительным средством выражения актуального членения предложения являются частицы </w:t>
      </w:r>
      <w:r>
        <w:rPr>
          <w:i/>
        </w:rPr>
        <w:t>же, только, ли, то, не</w:t>
      </w:r>
      <w:r>
        <w:t xml:space="preserve"> и некоторые другие, например: </w:t>
      </w:r>
      <w:r>
        <w:rPr>
          <w:b/>
          <w:i/>
        </w:rPr>
        <w:t>Кто же</w:t>
      </w:r>
      <w:r>
        <w:t xml:space="preserve"> / </w:t>
      </w:r>
      <w:r>
        <w:rPr>
          <w:i/>
        </w:rPr>
        <w:t>этот замечательный человек?</w:t>
      </w:r>
      <w:r>
        <w:t xml:space="preserve"> (частица </w:t>
      </w:r>
      <w:r>
        <w:rPr>
          <w:i/>
        </w:rPr>
        <w:t>же</w:t>
      </w:r>
      <w:r>
        <w:t xml:space="preserve"> выражает рему), </w:t>
      </w:r>
      <w:r>
        <w:rPr>
          <w:i/>
        </w:rPr>
        <w:t>Уроки-то</w:t>
      </w:r>
      <w:r>
        <w:t xml:space="preserve"> / </w:t>
      </w:r>
      <w:r>
        <w:rPr>
          <w:b/>
          <w:i/>
        </w:rPr>
        <w:t>выучил?</w:t>
      </w:r>
      <w:r>
        <w:t xml:space="preserve"> (постпозитивная частица </w:t>
      </w:r>
      <w:r>
        <w:rPr>
          <w:i/>
        </w:rPr>
        <w:t>то</w:t>
      </w:r>
      <w:r>
        <w:t xml:space="preserve"> выделяет тему);             </w:t>
      </w:r>
    </w:p>
    <w:p w14:paraId="06DF2973" w14:textId="222244C6" w:rsidR="00EC3562" w:rsidRDefault="00A14645" w:rsidP="00A14645">
      <w:r>
        <w:t xml:space="preserve">3) актуальное членение может выражаться с помощью синтаксической конструкции, например: </w:t>
      </w:r>
      <w:r>
        <w:rPr>
          <w:i/>
        </w:rPr>
        <w:t>что касается..., то…</w:t>
      </w:r>
      <w:r>
        <w:t xml:space="preserve">; </w:t>
      </w:r>
      <w:r>
        <w:rPr>
          <w:i/>
        </w:rPr>
        <w:t xml:space="preserve">чего здесь было много, </w:t>
      </w:r>
      <w:r>
        <w:rPr>
          <w:b/>
          <w:i/>
        </w:rPr>
        <w:t>так это цветов</w:t>
      </w:r>
      <w:r>
        <w:t xml:space="preserve"> и др.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6EF1"/>
    <w:multiLevelType w:val="hybridMultilevel"/>
    <w:tmpl w:val="C9401A4C"/>
    <w:lvl w:ilvl="0" w:tplc="307EB57C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3D431FA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1EDA18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436825E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F582672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6B1A4202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94B211EA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A0E1BC4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448ED4C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CC16619"/>
    <w:multiLevelType w:val="hybridMultilevel"/>
    <w:tmpl w:val="25DCE510"/>
    <w:lvl w:ilvl="0" w:tplc="2F4E312A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A8741808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360C46C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4589F4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4928A48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66842F3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172E6B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1CC095C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D18F2F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F230F6C"/>
    <w:multiLevelType w:val="hybridMultilevel"/>
    <w:tmpl w:val="9D8A1CB8"/>
    <w:lvl w:ilvl="0" w:tplc="FDBC9D24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98C1FE4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DCE0F7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6DA261D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4262368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BC2085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27544BF4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D043A94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2EE5AC8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B5"/>
    <w:rsid w:val="004523B5"/>
    <w:rsid w:val="00562805"/>
    <w:rsid w:val="006E50CD"/>
    <w:rsid w:val="00A14645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4C418"/>
  <w15:chartTrackingRefBased/>
  <w15:docId w15:val="{4F3C539F-E559-4918-ABAC-87559A12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645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1490</Words>
  <Characters>8496</Characters>
  <Application>Microsoft Office Word</Application>
  <DocSecurity>0</DocSecurity>
  <Lines>70</Lines>
  <Paragraphs>19</Paragraphs>
  <ScaleCrop>false</ScaleCrop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4</cp:revision>
  <dcterms:created xsi:type="dcterms:W3CDTF">2025-11-14T18:22:00Z</dcterms:created>
  <dcterms:modified xsi:type="dcterms:W3CDTF">2025-11-14T18:26:00Z</dcterms:modified>
</cp:coreProperties>
</file>