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331A" w:rsidP="633DAFCF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633DAFCF" w:rsidR="633DAFCF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633DAFCF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633DAFCF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633DAFCF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633DAFCF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5CC516A7" wp14:textId="73DB71E6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633DAFCF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6193AF15" wp14:textId="6FA2D1DF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 xml:space="preserve">PRACTICA </w:t>
            </w:r>
            <w:proofErr w:type="spellStart"/>
            <w:r w:rsidRPr="633DAFCF" w:rsidR="633DAFCF">
              <w:rPr>
                <w:sz w:val="28"/>
                <w:szCs w:val="28"/>
              </w:rPr>
              <w:t>N°</w:t>
            </w:r>
            <w:proofErr w:type="spellEnd"/>
            <w:r w:rsidRPr="633DAFCF" w:rsidR="633DAFCF">
              <w:rPr>
                <w:sz w:val="28"/>
                <w:szCs w:val="28"/>
              </w:rPr>
              <w:t xml:space="preserve"> 4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633DAFCF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633DAFCF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633DAFCF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633DAFCF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201</w:t>
            </w:r>
            <w:r w:rsidRPr="633DAFCF" w:rsidR="633DAFCF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633DAFCF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3EBCD6E1" w14:noSpellErr="1" wp14:textId="1E51B9A3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08/09/17</w:t>
            </w:r>
          </w:p>
        </w:tc>
      </w:tr>
      <w:tr xmlns:wp14="http://schemas.microsoft.com/office/word/2010/wordml" w:rsidRPr="00A67F64" w:rsidR="0089331A" w:rsidTr="633DAFCF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633DAFCF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633DAFCF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633DAFCF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633DAFCF" w:rsidR="633DAFCF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633DAFCF" w:rsidP="633DAFCF" w:rsidRDefault="633DAFCF" w14:paraId="60ACB8CA" w14:textId="489EE638">
      <w:pPr>
        <w:pStyle w:val="Normal"/>
      </w:pPr>
    </w:p>
    <w:p w:rsidR="633DAFCF" w:rsidP="633DAFCF" w:rsidRDefault="633DAFCF" w14:paraId="4C7842ED" w14:textId="396DC4A3">
      <w:pPr>
        <w:pStyle w:val="Normal"/>
      </w:pPr>
    </w:p>
    <w:p w:rsidR="633DAFCF" w:rsidP="633DAFCF" w:rsidRDefault="633DAFCF" w14:paraId="749DBE0C" w14:textId="15A33A07">
      <w:pPr>
        <w:pStyle w:val="Normal"/>
      </w:pPr>
    </w:p>
    <w:p w:rsidR="633DAFCF" w:rsidP="633DAFCF" w:rsidRDefault="633DAFCF" w14:paraId="1D89CEB0" w14:textId="5C93A6F3">
      <w:pPr>
        <w:pStyle w:val="Normal"/>
      </w:pPr>
    </w:p>
    <w:p w:rsidR="633DAFCF" w:rsidP="633DAFCF" w:rsidRDefault="633DAFCF" w14:noSpellErr="1" w14:paraId="6AB4173F" w14:textId="3EF8FEB3">
      <w:pPr>
        <w:pStyle w:val="Normal"/>
      </w:pPr>
      <w:r w:rsidRPr="633DAFCF" w:rsidR="633DAF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práctica de estudio 04: Diagramas de flujo</w:t>
      </w:r>
    </w:p>
    <w:p w:rsidR="633DAFCF" w:rsidRDefault="633DAFCF" w14:noSpellErr="1" w14:paraId="5078CF2A" w14:textId="462ACA58">
      <w:r w:rsidRPr="633DAFCF" w:rsidR="633DAF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633DAFCF" w:rsidP="633DAFCF" w:rsidRDefault="633DAFCF" w14:noSpellErr="1" w14:paraId="23C9E78A" w14:textId="68C51E41">
      <w:pPr>
        <w:pStyle w:val="Normal"/>
      </w:pPr>
      <w:r w:rsidRPr="633DAFCF" w:rsidR="633DAFCF">
        <w:rPr>
          <w:rFonts w:ascii="Calibri" w:hAnsi="Calibri" w:eastAsia="Calibri" w:cs="Calibri"/>
          <w:noProof w:val="0"/>
          <w:sz w:val="24"/>
          <w:szCs w:val="24"/>
          <w:lang w:val="es-MX"/>
        </w:rPr>
        <w:t>Elaborar diagramas de flujo que representen soluciones algorítmicas vistas como una serie de acciones que comprendan un proceso.</w:t>
      </w:r>
    </w:p>
    <w:p w:rsidR="633DAFCF" w:rsidP="633DAFCF" w:rsidRDefault="633DAFCF" w14:noSpellErr="1" w14:paraId="5DBC5055" w14:textId="129774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633DAFCF" w:rsidR="633DAF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</w:t>
      </w:r>
      <w:r w:rsidRPr="633DAFCF" w:rsidR="633DAF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eporte:</w:t>
      </w:r>
    </w:p>
    <w:p w:rsidR="633DAFCF" w:rsidP="633DAFCF" w:rsidRDefault="633DAFCF" w14:noSpellErr="1" w14:paraId="388FCE4C" w14:textId="2F3CF41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Se elaborarán diagramas de flujo, ¿pero que es un diagrama de flujo?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un diagrama de flujo es la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representación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gráfica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del algoritmo de un programa, el cual lleva un orden especificado por flechas.</w:t>
      </w:r>
    </w:p>
    <w:p w:rsidR="633DAFCF" w:rsidP="633DAFCF" w:rsidRDefault="633DAFCF" w14:noSpellErr="1" w14:paraId="06037853" w14:textId="73F42F6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n mi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opinión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es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sencillo comprender los diagramas de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flujo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claro una vez conocida la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definición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cada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figura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es decir, que proceso o para que sirve cada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figura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en mi caso me parece 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sencillo elaborar pruebas de escritorio en un diagrama de flujo que en el algoritmo como tal. </w:t>
      </w:r>
    </w:p>
    <w:p w:rsidR="633DAFCF" w:rsidP="633DAFCF" w:rsidRDefault="633DAFCF" w14:paraId="09B79975" w14:textId="41763FB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</w:p>
    <w:p w:rsidR="633DAFCF" w:rsidP="633DAFCF" w:rsidRDefault="633DAFCF" w14:paraId="059E4C0B" w14:textId="428A10D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</w:p>
    <w:p w:rsidR="633DAFCF" w:rsidP="633DAFCF" w:rsidRDefault="633DAFCF" w14:paraId="09BF7145" w14:textId="35AB638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</w:p>
    <w:p w:rsidR="633DAFCF" w:rsidP="633DAFCF" w:rsidRDefault="633DAFCF" w14:noSpellErr="1" w14:paraId="4D440007" w14:textId="039866A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633DAFCF" w:rsidR="633DAF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1.- DIAGRAMA DE FLUJO (FORMULA GRAL.)</w:t>
      </w:r>
    </w:p>
    <w:p w:rsidR="633DAFCF" w:rsidP="633DAFCF" w:rsidRDefault="633DAFCF" w14:paraId="207D66A5" w14:textId="12341E74">
      <w:pPr>
        <w:pStyle w:val="Normal"/>
      </w:pPr>
      <w:r>
        <w:drawing>
          <wp:inline wp14:editId="6959696F" wp14:anchorId="2B5D3FFD">
            <wp:extent cx="4134662" cy="4961594"/>
            <wp:effectExtent l="0" t="0" r="0" b="0"/>
            <wp:docPr id="2880313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ada562c027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62" cy="49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DAFCF" w:rsidP="633DAFCF" w:rsidRDefault="633DAFCF" w14:paraId="24D71A0A" w14:textId="61FF5704">
      <w:pPr>
        <w:pStyle w:val="Normal"/>
      </w:pPr>
    </w:p>
    <w:p w:rsidR="633DAFCF" w:rsidP="633DAFCF" w:rsidRDefault="633DAFCF" w14:noSpellErr="1" w14:paraId="758BA194" w14:textId="378D92C8">
      <w:pPr>
        <w:pStyle w:val="Normal"/>
      </w:pPr>
      <w:r w:rsidR="633DAFCF">
        <w:rPr/>
        <w:t xml:space="preserve">2.- DIAGRAMA DE FLUJO </w:t>
      </w:r>
      <w:r w:rsidR="633DAFCF">
        <w:rPr/>
        <w:t>(</w:t>
      </w:r>
      <w:r w:rsidR="633DAFCF">
        <w:rPr/>
        <w:t>TIPOS</w:t>
      </w:r>
      <w:r w:rsidR="633DAFCF">
        <w:rPr/>
        <w:t xml:space="preserve"> DE TRIANGULO)</w:t>
      </w:r>
    </w:p>
    <w:p w:rsidR="633DAFCF" w:rsidP="633DAFCF" w:rsidRDefault="633DAFCF" w14:paraId="4F349792" w14:textId="08B2B9E3">
      <w:pPr>
        <w:pStyle w:val="Normal"/>
      </w:pPr>
      <w:r>
        <w:drawing>
          <wp:inline wp14:editId="7B38B84A" wp14:anchorId="3280D626">
            <wp:extent cx="4873782" cy="3086728"/>
            <wp:effectExtent l="0" t="0" r="0" b="0"/>
            <wp:docPr id="19077815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ccb0ed6bcf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2" cy="30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DAFCF" w:rsidP="633DAFCF" w:rsidRDefault="633DAFCF" w14:paraId="6D5EC1FA" w14:textId="7140E9D6">
      <w:pPr>
        <w:pStyle w:val="Normal"/>
      </w:pPr>
    </w:p>
    <w:p w:rsidR="633DAFCF" w:rsidP="633DAFCF" w:rsidRDefault="633DAFCF" w14:noSpellErr="1" w14:paraId="53A52B4D" w14:textId="70575D65">
      <w:pPr>
        <w:pStyle w:val="Normal"/>
      </w:pPr>
      <w:r w:rsidR="633DAFCF">
        <w:rPr/>
        <w:t>3.- DIAGRAMA DE FLUJO (SUMA DE DOS NUMERO IGUAL A UN TERCERO)</w:t>
      </w:r>
    </w:p>
    <w:p w:rsidR="633DAFCF" w:rsidP="633DAFCF" w:rsidRDefault="633DAFCF" w14:paraId="6D3AEB02" w14:textId="69C889B8">
      <w:pPr>
        <w:pStyle w:val="Normal"/>
      </w:pPr>
      <w:r>
        <w:drawing>
          <wp:inline wp14:editId="3B82C899" wp14:anchorId="770097EB">
            <wp:extent cx="4572000" cy="3724275"/>
            <wp:effectExtent l="0" t="0" r="0" b="0"/>
            <wp:docPr id="12290206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2394014082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633DAFCF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633DAFCF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633DAFCF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633DAFCF" w:rsidR="633DAFC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633DAFCF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633DAFCF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633DAFCF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633DAFCF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633DAFCF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633DAFCF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633DAFCF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633DAFCF" w:rsidR="633DAFC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633DAFCF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633DAFCF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633DAFCF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633DAFCF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35DF843F"/>
    <w:rsid w:val="633D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png" Id="R1fada562c0274b02" /><Relationship Type="http://schemas.openxmlformats.org/officeDocument/2006/relationships/image" Target="/media/image2.png" Id="Rc7ccb0ed6bcf4931" /><Relationship Type="http://schemas.openxmlformats.org/officeDocument/2006/relationships/image" Target="/media/image3.png" Id="R4b23940140824f4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</dc:creator>
  <keywords/>
  <dc:description/>
  <lastModifiedBy>angellunangl@gmail.com</lastModifiedBy>
  <revision>4</revision>
  <dcterms:created xsi:type="dcterms:W3CDTF">2017-03-27T21:25:00.0000000Z</dcterms:created>
  <dcterms:modified xsi:type="dcterms:W3CDTF">2017-09-07T23:54:37.4857991Z</dcterms:modified>
</coreProperties>
</file>