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C6AEA" w14:textId="05519E6F" w:rsidR="00D43FC0" w:rsidRDefault="00342098">
      <w:r>
        <w:rPr>
          <w:noProof/>
        </w:rPr>
        <w:drawing>
          <wp:inline distT="0" distB="0" distL="0" distR="0" wp14:anchorId="2CF8997D" wp14:editId="3186DE0E">
            <wp:extent cx="5610225" cy="33147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D0AF36" wp14:editId="2080B94E">
            <wp:extent cx="5610225" cy="33813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3F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41C"/>
    <w:rsid w:val="00342098"/>
    <w:rsid w:val="003E341C"/>
    <w:rsid w:val="00D4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3CF3D7-A3A4-4231-8CA0-50C5F55E2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Manuel Correa Rivera</dc:creator>
  <cp:keywords/>
  <dc:description/>
  <cp:lastModifiedBy>Angel Manuel Correa Rivera</cp:lastModifiedBy>
  <cp:revision>2</cp:revision>
  <dcterms:created xsi:type="dcterms:W3CDTF">2020-05-14T05:04:00Z</dcterms:created>
  <dcterms:modified xsi:type="dcterms:W3CDTF">2020-05-14T05:50:00Z</dcterms:modified>
</cp:coreProperties>
</file>