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2FB8A" w14:textId="77777777" w:rsidR="008F5F1E" w:rsidRDefault="00000000">
      <w:pPr>
        <w:spacing w:after="60"/>
        <w:jc w:val="center"/>
      </w:pPr>
      <w:r>
        <w:rPr>
          <w:b/>
          <w:bCs/>
          <w:color w:val="0033A0"/>
          <w:sz w:val="36"/>
          <w:szCs w:val="36"/>
        </w:rPr>
        <w:t>SENATI</w:t>
      </w:r>
    </w:p>
    <w:p w14:paraId="6FE8C02F" w14:textId="77777777" w:rsidR="008F5F1E" w:rsidRDefault="00000000">
      <w:pPr>
        <w:spacing w:after="120"/>
        <w:jc w:val="center"/>
      </w:pPr>
      <w:r>
        <w:rPr>
          <w:b/>
          <w:bCs/>
          <w:color w:val="001F5B"/>
        </w:rPr>
        <w:t>ESCUELA DE TECNOLOGÍAS DE LA INFORMACIÓN</w:t>
      </w:r>
    </w:p>
    <w:p w14:paraId="0B6645ED" w14:textId="77777777" w:rsidR="005B1AA7" w:rsidRDefault="00000000">
      <w:pPr>
        <w:spacing w:after="280"/>
        <w:jc w:val="center"/>
        <w:rPr>
          <w:b/>
          <w:bCs/>
          <w:color w:val="0033A0"/>
          <w:sz w:val="28"/>
          <w:szCs w:val="28"/>
        </w:rPr>
      </w:pPr>
      <w:r>
        <w:rPr>
          <w:b/>
          <w:bCs/>
          <w:color w:val="475569"/>
          <w:sz w:val="24"/>
          <w:szCs w:val="24"/>
        </w:rPr>
        <w:t>TALLER DE APLICACIONES WEB PROGRESIVAS (PWA)</w:t>
      </w:r>
      <w:r>
        <w:rPr>
          <w:b/>
          <w:bCs/>
          <w:color w:val="0033A0"/>
          <w:sz w:val="28"/>
          <w:szCs w:val="28"/>
        </w:rPr>
        <w:t xml:space="preserve"> </w:t>
      </w:r>
    </w:p>
    <w:p w14:paraId="10E619E8" w14:textId="77777777" w:rsidR="005B1AA7" w:rsidRDefault="00000000">
      <w:pPr>
        <w:spacing w:after="280"/>
        <w:jc w:val="center"/>
        <w:rPr>
          <w:b/>
          <w:bCs/>
          <w:color w:val="F2A900"/>
          <w:sz w:val="24"/>
          <w:szCs w:val="24"/>
        </w:rPr>
      </w:pPr>
      <w:r>
        <w:rPr>
          <w:b/>
          <w:bCs/>
          <w:color w:val="0033A0"/>
          <w:sz w:val="28"/>
          <w:szCs w:val="28"/>
        </w:rPr>
        <w:t>INFORME TÉCNICO - ACTIVIDAD 2</w:t>
      </w:r>
      <w:r>
        <w:rPr>
          <w:b/>
          <w:bCs/>
          <w:color w:val="F2A900"/>
          <w:sz w:val="24"/>
          <w:szCs w:val="24"/>
        </w:rPr>
        <w:t xml:space="preserve"> </w:t>
      </w:r>
    </w:p>
    <w:p w14:paraId="4F21D039" w14:textId="6D953A2F" w:rsidR="008F5F1E" w:rsidRDefault="00000000">
      <w:pPr>
        <w:spacing w:after="280"/>
        <w:jc w:val="center"/>
      </w:pPr>
      <w:r>
        <w:rPr>
          <w:b/>
          <w:bCs/>
          <w:color w:val="F2A900"/>
          <w:sz w:val="24"/>
          <w:szCs w:val="24"/>
        </w:rPr>
        <w:t>PROYECTO: SENATI TASKHUB PWA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90"/>
      </w:tblGrid>
      <w:tr w:rsidR="008F5F1E" w14:paraId="6593BF4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22256F8B" w14:textId="77777777" w:rsidR="005B1AA7" w:rsidRDefault="00000000">
            <w:pPr>
              <w:spacing w:before="80" w:after="80"/>
            </w:pPr>
            <w:r>
              <w:rPr>
                <w:b/>
                <w:bCs/>
                <w:color w:val="001F5B"/>
              </w:rPr>
              <w:t xml:space="preserve">Estudiante: </w:t>
            </w:r>
            <w:r>
              <w:t xml:space="preserve">Angel Ordaya </w:t>
            </w:r>
            <w:r>
              <w:rPr>
                <w:b/>
                <w:bCs/>
                <w:color w:val="001F5B"/>
              </w:rPr>
              <w:t xml:space="preserve">Instructor: </w:t>
            </w:r>
            <w:r>
              <w:t xml:space="preserve">Jorge Luque Chambi </w:t>
            </w:r>
          </w:p>
          <w:p w14:paraId="36B5521E" w14:textId="77777777" w:rsidR="005B1AA7" w:rsidRDefault="00000000">
            <w:pPr>
              <w:spacing w:before="80" w:after="80"/>
            </w:pPr>
            <w:r>
              <w:rPr>
                <w:b/>
                <w:bCs/>
                <w:color w:val="001F5B"/>
              </w:rPr>
              <w:t xml:space="preserve">Proyecto: </w:t>
            </w:r>
            <w:r>
              <w:t xml:space="preserve">Actividad 2 - SENATI </w:t>
            </w:r>
            <w:proofErr w:type="spellStart"/>
            <w:r>
              <w:t>TaskHub</w:t>
            </w:r>
            <w:proofErr w:type="spellEnd"/>
            <w:r>
              <w:t xml:space="preserve"> PWA (Bandeja offline y persistencia) </w:t>
            </w:r>
          </w:p>
          <w:p w14:paraId="01E96FCC" w14:textId="77777777" w:rsidR="005B1AA7" w:rsidRDefault="00000000">
            <w:pPr>
              <w:spacing w:before="80" w:after="80"/>
            </w:pPr>
            <w:r>
              <w:rPr>
                <w:b/>
                <w:bCs/>
                <w:color w:val="001F5B"/>
              </w:rPr>
              <w:t xml:space="preserve">Tecnologías: </w:t>
            </w:r>
            <w:r>
              <w:t xml:space="preserve">Angular 17, </w:t>
            </w:r>
            <w:proofErr w:type="spellStart"/>
            <w:r>
              <w:t>TypeScript</w:t>
            </w:r>
            <w:proofErr w:type="spellEnd"/>
            <w:r>
              <w:t xml:space="preserve">, Service Worker, </w:t>
            </w:r>
            <w:proofErr w:type="spellStart"/>
            <w:r>
              <w:t>IndexedDB</w:t>
            </w:r>
            <w:proofErr w:type="spellEnd"/>
            <w:r>
              <w:t xml:space="preserve">, SCSS </w:t>
            </w:r>
          </w:p>
          <w:p w14:paraId="5F3DEC01" w14:textId="651C189F" w:rsidR="008F5F1E" w:rsidRDefault="00000000">
            <w:pPr>
              <w:spacing w:before="80" w:after="80"/>
            </w:pPr>
            <w:r>
              <w:rPr>
                <w:b/>
                <w:bCs/>
                <w:color w:val="001F5B"/>
              </w:rPr>
              <w:t xml:space="preserve">Repositorio GitHub: </w:t>
            </w:r>
            <w:r>
              <w:rPr>
                <w:color w:val="0066CC"/>
              </w:rPr>
              <w:t>https://github.com/AngelOrdaya-Dev/PWA-SENATI-</w:t>
            </w:r>
          </w:p>
        </w:tc>
      </w:tr>
    </w:tbl>
    <w:p w14:paraId="701DC342" w14:textId="77777777" w:rsidR="008F5F1E" w:rsidRDefault="008F5F1E">
      <w:pPr>
        <w:spacing w:after="200"/>
      </w:pPr>
    </w:p>
    <w:p w14:paraId="40D8AB38" w14:textId="77777777" w:rsidR="008F5F1E" w:rsidRDefault="00000000">
      <w:pPr>
        <w:pStyle w:val="Ttulo1"/>
        <w:spacing w:before="200" w:after="120"/>
      </w:pPr>
      <w:r>
        <w:rPr>
          <w:b/>
          <w:bCs/>
          <w:color w:val="0033A0"/>
          <w:sz w:val="26"/>
          <w:szCs w:val="26"/>
        </w:rPr>
        <w:t>1. Introducción y Objetivo del Proyecto</w:t>
      </w:r>
    </w:p>
    <w:p w14:paraId="532D6114" w14:textId="77777777" w:rsidR="008F5F1E" w:rsidRDefault="00000000">
      <w:pPr>
        <w:spacing w:after="140"/>
      </w:pPr>
      <w:r>
        <w:t xml:space="preserve">En esta Actividad 2, desarrollé la versión mejorada de la aplicación SENATI </w:t>
      </w:r>
      <w:proofErr w:type="spellStart"/>
      <w:r>
        <w:t>TaskHub</w:t>
      </w:r>
      <w:proofErr w:type="spellEnd"/>
      <w:r>
        <w:t xml:space="preserve"> PWA. El objetivo principal fue transformar una vista simple de tareas en una aplicación web progresiva completa, con interfaz de aplicación móvil y capaz de trabajar sin conexión a internet (offline).</w:t>
      </w:r>
    </w:p>
    <w:p w14:paraId="0EF21F06" w14:textId="77777777" w:rsidR="008F5F1E" w:rsidRDefault="00000000">
      <w:pPr>
        <w:spacing w:after="140"/>
      </w:pPr>
      <w:r>
        <w:t>Para lograrlo, implementé la persistencia de entregas académicas directamente en la base de datos local del navegador (</w:t>
      </w:r>
      <w:proofErr w:type="spellStart"/>
      <w:r>
        <w:t>IndexedDB</w:t>
      </w:r>
      <w:proofErr w:type="spellEnd"/>
      <w:r>
        <w:t>), un formulario con validación estricta, un sistema de búsqueda y filtros combinados, y un control honesto de sincronización de acuerdo a lo solicitado en la guía.</w:t>
      </w:r>
    </w:p>
    <w:p w14:paraId="1D000FC1" w14:textId="77777777" w:rsidR="0020083D" w:rsidRDefault="0020083D">
      <w:pPr>
        <w:spacing w:after="140"/>
      </w:pPr>
    </w:p>
    <w:p w14:paraId="799CEC16" w14:textId="77777777" w:rsidR="008F5F1E" w:rsidRDefault="00000000">
      <w:pPr>
        <w:pStyle w:val="Ttulo1"/>
        <w:spacing w:before="200" w:after="120"/>
      </w:pPr>
      <w:r>
        <w:rPr>
          <w:b/>
          <w:bCs/>
          <w:color w:val="0033A0"/>
          <w:sz w:val="26"/>
          <w:szCs w:val="26"/>
        </w:rPr>
        <w:t>2. Resumen de Funcionalidades Implementadas</w:t>
      </w:r>
    </w:p>
    <w:p w14:paraId="141A1011" w14:textId="77777777" w:rsidR="008F5F1E" w:rsidRDefault="00000000">
      <w:pPr>
        <w:spacing w:after="100"/>
      </w:pPr>
      <w:r>
        <w:rPr>
          <w:b/>
          <w:bCs/>
          <w:color w:val="001F5B"/>
        </w:rPr>
        <w:t xml:space="preserve">• Interfaz Estilo App Móvil: </w:t>
      </w:r>
      <w:r>
        <w:t>Diseñé la PWA con marco de dispositivo móvil nativo, cabecera institucional SENATI, barra de navegación inferior con iconos SVG limpios (sin emojis) y transiciones fluidas entre pantallas.</w:t>
      </w:r>
    </w:p>
    <w:p w14:paraId="46E70A42" w14:textId="77777777" w:rsidR="008F5F1E" w:rsidRDefault="00000000">
      <w:pPr>
        <w:spacing w:after="100"/>
      </w:pPr>
      <w:r>
        <w:rPr>
          <w:b/>
          <w:bCs/>
          <w:color w:val="001F5B"/>
        </w:rPr>
        <w:t xml:space="preserve">• Búsqueda y Filtros Combinables (Regla TH-01): </w:t>
      </w:r>
      <w:r>
        <w:t>Permite buscar tareas por su título y filtrar por curso al mismo tiempo, mostrando en tiempo real la cantidad de resultados encontrados y permitiendo limpiar los filtros con un clic.</w:t>
      </w:r>
    </w:p>
    <w:p w14:paraId="288154A7" w14:textId="77777777" w:rsidR="008F5F1E" w:rsidRDefault="00000000">
      <w:pPr>
        <w:spacing w:after="100"/>
      </w:pPr>
      <w:r>
        <w:rPr>
          <w:b/>
          <w:bCs/>
          <w:color w:val="001F5B"/>
        </w:rPr>
        <w:t xml:space="preserve">• Formulario con Validación Obligatoria (Regla TH-02): </w:t>
      </w:r>
      <w:r>
        <w:t>Se valida que el alumno haya seleccionado una tarea válida y que el comentario o enlace no esté vacío. Si falta algún dato, la app lo resalta en rojo y bloquea el registro.</w:t>
      </w:r>
    </w:p>
    <w:p w14:paraId="049959DF" w14:textId="77777777" w:rsidR="008F5F1E" w:rsidRDefault="00000000">
      <w:pPr>
        <w:spacing w:after="100"/>
      </w:pPr>
      <w:r>
        <w:rPr>
          <w:b/>
          <w:bCs/>
          <w:color w:val="001F5B"/>
        </w:rPr>
        <w:t xml:space="preserve">• Persistencia Real en </w:t>
      </w:r>
      <w:proofErr w:type="spellStart"/>
      <w:r>
        <w:rPr>
          <w:b/>
          <w:bCs/>
          <w:color w:val="001F5B"/>
        </w:rPr>
        <w:t>IndexedDB</w:t>
      </w:r>
      <w:proofErr w:type="spellEnd"/>
      <w:r>
        <w:rPr>
          <w:b/>
          <w:bCs/>
          <w:color w:val="001F5B"/>
        </w:rPr>
        <w:t xml:space="preserve"> (Reglas TH-03, TH-04 y TH-08): </w:t>
      </w:r>
      <w:r>
        <w:t xml:space="preserve">Toda entrega se guarda de inmediato en la base de datos local </w:t>
      </w:r>
      <w:proofErr w:type="spellStart"/>
      <w:r>
        <w:t>senatiTaskDB</w:t>
      </w:r>
      <w:proofErr w:type="spellEnd"/>
      <w:r>
        <w:t xml:space="preserve"> (almacén </w:t>
      </w:r>
      <w:proofErr w:type="spellStart"/>
      <w:r>
        <w:t>entregas_pendientes</w:t>
      </w:r>
      <w:proofErr w:type="spellEnd"/>
      <w:r>
        <w:t>) con fecha exacta, estado inicial PENDIENTE y contador de intentos.</w:t>
      </w:r>
    </w:p>
    <w:p w14:paraId="0A197344" w14:textId="77777777" w:rsidR="008F5F1E" w:rsidRDefault="00000000">
      <w:pPr>
        <w:spacing w:after="100"/>
      </w:pPr>
      <w:r>
        <w:rPr>
          <w:b/>
          <w:bCs/>
          <w:color w:val="001F5B"/>
        </w:rPr>
        <w:t xml:space="preserve">• Bandeja 'Mis Entregas Locales' y Contador (Regla TH-05): </w:t>
      </w:r>
      <w:r>
        <w:t>Recupera todas las entregas guardadas aún después de cerrar o recargar la página (F5). El contador de pendientes se actualiza de forma automática.</w:t>
      </w:r>
    </w:p>
    <w:p w14:paraId="0D67B479" w14:textId="77777777" w:rsidR="008F5F1E" w:rsidRDefault="00000000">
      <w:pPr>
        <w:spacing w:after="100"/>
      </w:pPr>
      <w:r>
        <w:rPr>
          <w:b/>
          <w:bCs/>
          <w:color w:val="001F5B"/>
        </w:rPr>
        <w:t xml:space="preserve">• Control Honesto de Sincronización (Regla TH-06): </w:t>
      </w:r>
      <w:r>
        <w:t xml:space="preserve">La app detecta online/offline con </w:t>
      </w:r>
      <w:proofErr w:type="spellStart"/>
      <w:proofErr w:type="gramStart"/>
      <w:r>
        <w:t>navigator.onLine</w:t>
      </w:r>
      <w:proofErr w:type="spellEnd"/>
      <w:proofErr w:type="gramEnd"/>
      <w:r>
        <w:t>. Si hay conexión, informa 'Listo para intentar sincronizar', pero al no existir una API remota empresarial, mantiene con honestidad el estado PENDIENTE sin fingir un envío inexistente.</w:t>
      </w:r>
    </w:p>
    <w:p w14:paraId="56BD1748" w14:textId="266928C5" w:rsidR="005B1AA7" w:rsidRDefault="00000000">
      <w:pPr>
        <w:spacing w:after="140"/>
      </w:pPr>
      <w:r>
        <w:rPr>
          <w:b/>
          <w:bCs/>
          <w:color w:val="001F5B"/>
        </w:rPr>
        <w:t xml:space="preserve">• Eliminación con Confirmación Modal (Regla TH-07): </w:t>
      </w:r>
      <w:r>
        <w:t xml:space="preserve">Para evitar pérdidas accidentales, se incluye una ventana modal donde 'Cancelar' conserva la entrega y 'Confirmar' la borra permanentemente de </w:t>
      </w:r>
      <w:proofErr w:type="spellStart"/>
      <w:r>
        <w:t>IndexedDB</w:t>
      </w:r>
      <w:proofErr w:type="spellEnd"/>
      <w:r>
        <w:t>.</w:t>
      </w:r>
    </w:p>
    <w:p w14:paraId="6D08346E" w14:textId="77777777" w:rsidR="008F5F1E" w:rsidRDefault="00000000">
      <w:pPr>
        <w:pStyle w:val="Ttulo1"/>
        <w:spacing w:before="200" w:after="120"/>
      </w:pPr>
      <w:r>
        <w:rPr>
          <w:b/>
          <w:bCs/>
          <w:color w:val="0033A0"/>
          <w:sz w:val="26"/>
          <w:szCs w:val="26"/>
        </w:rPr>
        <w:lastRenderedPageBreak/>
        <w:t>3. Evidencias de Funcionamiento de la Aplicación</w:t>
      </w:r>
    </w:p>
    <w:p w14:paraId="6ED05CA4" w14:textId="77777777" w:rsidR="008F5F1E" w:rsidRDefault="00000000">
      <w:pPr>
        <w:spacing w:after="140"/>
      </w:pPr>
      <w:r>
        <w:t xml:space="preserve">A </w:t>
      </w:r>
      <w:proofErr w:type="gramStart"/>
      <w:r>
        <w:t>continuación</w:t>
      </w:r>
      <w:proofErr w:type="gramEnd"/>
      <w:r>
        <w:t xml:space="preserve"> se presentan las capturas de cada pantalla y funcionalidad demostrada en el navegador (localhost:4200):</w:t>
      </w:r>
    </w:p>
    <w:p w14:paraId="4A7EE302" w14:textId="77777777" w:rsidR="008F5F1E" w:rsidRDefault="00000000">
      <w:pPr>
        <w:spacing w:before="240" w:after="80"/>
      </w:pPr>
      <w:r>
        <w:rPr>
          <w:b/>
          <w:bCs/>
          <w:color w:val="0033A0"/>
        </w:rPr>
        <w:t xml:space="preserve">Captura 1: </w:t>
      </w:r>
      <w:r>
        <w:rPr>
          <w:b/>
          <w:bCs/>
        </w:rPr>
        <w:t xml:space="preserve">Pantalla de Inicio / </w:t>
      </w:r>
      <w:proofErr w:type="spellStart"/>
      <w:r>
        <w:rPr>
          <w:b/>
          <w:bCs/>
        </w:rPr>
        <w:t>Login</w:t>
      </w:r>
      <w:proofErr w:type="spellEnd"/>
    </w:p>
    <w:p w14:paraId="00D79F11" w14:textId="77777777" w:rsidR="008F5F1E" w:rsidRDefault="00000000">
      <w:pPr>
        <w:spacing w:after="120"/>
      </w:pPr>
      <w:r>
        <w:rPr>
          <w:i/>
          <w:iCs/>
          <w:color w:val="64748B"/>
          <w:sz w:val="20"/>
          <w:szCs w:val="20"/>
        </w:rPr>
        <w:t xml:space="preserve">Muestra la portada de la PWA con la fachada del campus SENATI, logotipo </w:t>
      </w:r>
      <w:proofErr w:type="spellStart"/>
      <w:r>
        <w:rPr>
          <w:i/>
          <w:iCs/>
          <w:color w:val="64748B"/>
          <w:sz w:val="20"/>
          <w:szCs w:val="20"/>
        </w:rPr>
        <w:t>TaskHub</w:t>
      </w:r>
      <w:proofErr w:type="spellEnd"/>
      <w:r>
        <w:rPr>
          <w:i/>
          <w:iCs/>
          <w:color w:val="64748B"/>
          <w:sz w:val="20"/>
          <w:szCs w:val="20"/>
        </w:rPr>
        <w:t xml:space="preserve"> y botón para iniciar sesión.</w:t>
      </w:r>
    </w:p>
    <w:p w14:paraId="39F5E71A" w14:textId="483A051B" w:rsidR="008F5F1E" w:rsidRDefault="005B1AA7" w:rsidP="005B1AA7">
      <w:pPr>
        <w:spacing w:after="200"/>
        <w:jc w:val="center"/>
      </w:pPr>
      <w:r w:rsidRPr="005B1AA7">
        <w:drawing>
          <wp:inline distT="0" distB="0" distL="0" distR="0" wp14:anchorId="74E2B1A0" wp14:editId="0C4D06C6">
            <wp:extent cx="1733550" cy="3561276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-1" r="1230"/>
                    <a:stretch/>
                  </pic:blipFill>
                  <pic:spPr bwMode="auto">
                    <a:xfrm>
                      <a:off x="0" y="0"/>
                      <a:ext cx="1740563" cy="3575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AFA86A" w14:textId="77777777" w:rsidR="008F5F1E" w:rsidRDefault="00000000">
      <w:pPr>
        <w:spacing w:before="240" w:after="80"/>
      </w:pPr>
      <w:r>
        <w:rPr>
          <w:b/>
          <w:bCs/>
          <w:color w:val="0033A0"/>
        </w:rPr>
        <w:t xml:space="preserve">Captura 2: </w:t>
      </w:r>
      <w:r>
        <w:rPr>
          <w:b/>
          <w:bCs/>
        </w:rPr>
        <w:t>Panel de Tareas y Filtros (TH-01)</w:t>
      </w:r>
    </w:p>
    <w:p w14:paraId="52DCA76C" w14:textId="77777777" w:rsidR="008F5F1E" w:rsidRDefault="00000000">
      <w:pPr>
        <w:spacing w:after="120"/>
      </w:pPr>
      <w:r>
        <w:rPr>
          <w:i/>
          <w:iCs/>
          <w:color w:val="64748B"/>
          <w:sz w:val="20"/>
          <w:szCs w:val="20"/>
        </w:rPr>
        <w:t>Muestra el saludo al estudiante, las 3 tarjetas de métricas (Pendientes, Completadas, En curso), la barra de búsqueda y el filtro por curso.</w:t>
      </w:r>
    </w:p>
    <w:p w14:paraId="52AC8B76" w14:textId="29FF6A7D" w:rsidR="005B1AA7" w:rsidRPr="005B1AA7" w:rsidRDefault="005B1AA7" w:rsidP="005B1AA7">
      <w:pPr>
        <w:spacing w:after="200"/>
        <w:jc w:val="center"/>
      </w:pPr>
      <w:r w:rsidRPr="005B1AA7">
        <w:drawing>
          <wp:inline distT="0" distB="0" distL="0" distR="0" wp14:anchorId="5586582D" wp14:editId="7A1955C4">
            <wp:extent cx="1676400" cy="347103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4684" cy="348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8DCC" w14:textId="3E838BBD" w:rsidR="008F5F1E" w:rsidRDefault="00000000">
      <w:pPr>
        <w:spacing w:before="240" w:after="80"/>
      </w:pPr>
      <w:r>
        <w:rPr>
          <w:b/>
          <w:bCs/>
          <w:color w:val="0033A0"/>
        </w:rPr>
        <w:lastRenderedPageBreak/>
        <w:t xml:space="preserve">Captura 3: </w:t>
      </w:r>
      <w:r>
        <w:rPr>
          <w:b/>
          <w:bCs/>
        </w:rPr>
        <w:t>Detalle de la Tarea</w:t>
      </w:r>
    </w:p>
    <w:p w14:paraId="05829F8F" w14:textId="77777777" w:rsidR="008F5F1E" w:rsidRDefault="00000000">
      <w:pPr>
        <w:spacing w:after="120"/>
      </w:pPr>
      <w:r>
        <w:rPr>
          <w:i/>
          <w:iCs/>
          <w:color w:val="64748B"/>
          <w:sz w:val="20"/>
          <w:szCs w:val="20"/>
        </w:rPr>
        <w:t>Muestra la información completa de la tarea seleccionada, docente, fecha límite, descripción y el archivo adjunto descargable.</w:t>
      </w:r>
    </w:p>
    <w:p w14:paraId="6D6ABDD2" w14:textId="7E3BEDA3" w:rsidR="008F5F1E" w:rsidRDefault="005B1AA7" w:rsidP="005B1AA7">
      <w:pPr>
        <w:spacing w:after="200"/>
        <w:jc w:val="center"/>
      </w:pPr>
      <w:r w:rsidRPr="005B1AA7">
        <w:drawing>
          <wp:inline distT="0" distB="0" distL="0" distR="0" wp14:anchorId="5C1881B2" wp14:editId="2265F8FF">
            <wp:extent cx="1809633" cy="3714750"/>
            <wp:effectExtent l="0" t="0" r="63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3842" cy="374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10B63" w14:textId="77777777" w:rsidR="008F5F1E" w:rsidRDefault="00000000">
      <w:pPr>
        <w:spacing w:before="240" w:after="80"/>
      </w:pPr>
      <w:r>
        <w:rPr>
          <w:b/>
          <w:bCs/>
          <w:color w:val="0033A0"/>
        </w:rPr>
        <w:t xml:space="preserve">Captura 4: </w:t>
      </w:r>
      <w:r>
        <w:rPr>
          <w:b/>
          <w:bCs/>
        </w:rPr>
        <w:t>Formulario de Entrega y Zona de Carga (TH-02)</w:t>
      </w:r>
    </w:p>
    <w:p w14:paraId="4A1EB699" w14:textId="77777777" w:rsidR="008F5F1E" w:rsidRDefault="00000000">
      <w:pPr>
        <w:spacing w:after="120"/>
      </w:pPr>
      <w:r>
        <w:rPr>
          <w:i/>
          <w:iCs/>
          <w:color w:val="64748B"/>
          <w:sz w:val="20"/>
          <w:szCs w:val="20"/>
        </w:rPr>
        <w:t>Muestra el campo de comentarios validado, la zona de arrastre (</w:t>
      </w:r>
      <w:proofErr w:type="spellStart"/>
      <w:r>
        <w:rPr>
          <w:i/>
          <w:iCs/>
          <w:color w:val="64748B"/>
          <w:sz w:val="20"/>
          <w:szCs w:val="20"/>
        </w:rPr>
        <w:t>Dropzone</w:t>
      </w:r>
      <w:proofErr w:type="spellEnd"/>
      <w:r>
        <w:rPr>
          <w:i/>
          <w:iCs/>
          <w:color w:val="64748B"/>
          <w:sz w:val="20"/>
          <w:szCs w:val="20"/>
        </w:rPr>
        <w:t>) con icono de nube y el botón de enviar entrega.</w:t>
      </w:r>
    </w:p>
    <w:p w14:paraId="54222AB6" w14:textId="581CCAD8" w:rsidR="008F5F1E" w:rsidRDefault="0020083D" w:rsidP="0020083D">
      <w:pPr>
        <w:spacing w:after="200"/>
        <w:jc w:val="center"/>
      </w:pPr>
      <w:r w:rsidRPr="0020083D">
        <w:drawing>
          <wp:inline distT="0" distB="0" distL="0" distR="0" wp14:anchorId="639EAE16" wp14:editId="1BFC4490">
            <wp:extent cx="1943100" cy="4049362"/>
            <wp:effectExtent l="0" t="0" r="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0536" cy="406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D6541" w14:textId="0C56434A" w:rsidR="008F5F1E" w:rsidRDefault="00000000">
      <w:pPr>
        <w:spacing w:before="240" w:after="80"/>
      </w:pPr>
      <w:r>
        <w:rPr>
          <w:b/>
          <w:bCs/>
          <w:color w:val="0033A0"/>
        </w:rPr>
        <w:lastRenderedPageBreak/>
        <w:t xml:space="preserve">Captura 5: </w:t>
      </w:r>
      <w:r>
        <w:rPr>
          <w:b/>
          <w:bCs/>
        </w:rPr>
        <w:t>Bandeja de Entregas Guardadas en Modo Offline (TH-03 y TH-04)</w:t>
      </w:r>
    </w:p>
    <w:p w14:paraId="0BB23FFD" w14:textId="77777777" w:rsidR="008F5F1E" w:rsidRDefault="00000000">
      <w:pPr>
        <w:spacing w:after="120"/>
      </w:pPr>
      <w:r>
        <w:rPr>
          <w:i/>
          <w:iCs/>
          <w:color w:val="64748B"/>
          <w:sz w:val="20"/>
          <w:szCs w:val="20"/>
        </w:rPr>
        <w:t>Muestra el banner de advertencia 'Sin conexión', el listado de entregas guardadas con estado PENDIENTE y los botones de detalle y eliminación.</w:t>
      </w:r>
    </w:p>
    <w:p w14:paraId="0C2FDEF5" w14:textId="0158AED9" w:rsidR="008F5F1E" w:rsidRDefault="0020083D" w:rsidP="0020083D">
      <w:pPr>
        <w:spacing w:after="200"/>
        <w:jc w:val="center"/>
      </w:pPr>
      <w:r w:rsidRPr="0020083D">
        <w:drawing>
          <wp:inline distT="0" distB="0" distL="0" distR="0" wp14:anchorId="423878CC" wp14:editId="2E819909">
            <wp:extent cx="1981200" cy="3922775"/>
            <wp:effectExtent l="0" t="0" r="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8453" cy="395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910B5" w14:textId="77777777" w:rsidR="008F5F1E" w:rsidRDefault="00000000">
      <w:pPr>
        <w:spacing w:before="240" w:after="80"/>
      </w:pPr>
      <w:r>
        <w:rPr>
          <w:b/>
          <w:bCs/>
          <w:color w:val="0033A0"/>
        </w:rPr>
        <w:t xml:space="preserve">Captura 6: </w:t>
      </w:r>
      <w:r>
        <w:rPr>
          <w:b/>
          <w:bCs/>
        </w:rPr>
        <w:t xml:space="preserve">Inspección de </w:t>
      </w:r>
      <w:proofErr w:type="spellStart"/>
      <w:r>
        <w:rPr>
          <w:b/>
          <w:bCs/>
        </w:rPr>
        <w:t>IndexedDB</w:t>
      </w:r>
      <w:proofErr w:type="spellEnd"/>
      <w:r>
        <w:rPr>
          <w:b/>
          <w:bCs/>
        </w:rPr>
        <w:t xml:space="preserve"> en </w:t>
      </w:r>
      <w:proofErr w:type="spellStart"/>
      <w:r>
        <w:rPr>
          <w:b/>
          <w:bCs/>
        </w:rPr>
        <w:t>DevTools</w:t>
      </w:r>
      <w:proofErr w:type="spellEnd"/>
      <w:r>
        <w:rPr>
          <w:b/>
          <w:bCs/>
        </w:rPr>
        <w:t xml:space="preserve"> (TH-08)</w:t>
      </w:r>
    </w:p>
    <w:p w14:paraId="5C52AFF7" w14:textId="77777777" w:rsidR="008F5F1E" w:rsidRDefault="00000000">
      <w:pPr>
        <w:spacing w:after="120"/>
      </w:pPr>
      <w:r>
        <w:rPr>
          <w:i/>
          <w:iCs/>
          <w:color w:val="64748B"/>
          <w:sz w:val="20"/>
          <w:szCs w:val="20"/>
        </w:rPr>
        <w:t xml:space="preserve">Captura de las herramientas de desarrollo (F12 -&gt; </w:t>
      </w:r>
      <w:proofErr w:type="spellStart"/>
      <w:r>
        <w:rPr>
          <w:i/>
          <w:iCs/>
          <w:color w:val="64748B"/>
          <w:sz w:val="20"/>
          <w:szCs w:val="20"/>
        </w:rPr>
        <w:t>Application</w:t>
      </w:r>
      <w:proofErr w:type="spellEnd"/>
      <w:r>
        <w:rPr>
          <w:i/>
          <w:iCs/>
          <w:color w:val="64748B"/>
          <w:sz w:val="20"/>
          <w:szCs w:val="20"/>
        </w:rPr>
        <w:t xml:space="preserve"> -&gt; </w:t>
      </w:r>
      <w:proofErr w:type="spellStart"/>
      <w:r>
        <w:rPr>
          <w:i/>
          <w:iCs/>
          <w:color w:val="64748B"/>
          <w:sz w:val="20"/>
          <w:szCs w:val="20"/>
        </w:rPr>
        <w:t>IndexedDB</w:t>
      </w:r>
      <w:proofErr w:type="spellEnd"/>
      <w:r>
        <w:rPr>
          <w:i/>
          <w:iCs/>
          <w:color w:val="64748B"/>
          <w:sz w:val="20"/>
          <w:szCs w:val="20"/>
        </w:rPr>
        <w:t xml:space="preserve"> -&gt; </w:t>
      </w:r>
      <w:proofErr w:type="spellStart"/>
      <w:r>
        <w:rPr>
          <w:i/>
          <w:iCs/>
          <w:color w:val="64748B"/>
          <w:sz w:val="20"/>
          <w:szCs w:val="20"/>
        </w:rPr>
        <w:t>senatiTaskDB</w:t>
      </w:r>
      <w:proofErr w:type="spellEnd"/>
      <w:r>
        <w:rPr>
          <w:i/>
          <w:iCs/>
          <w:color w:val="64748B"/>
          <w:sz w:val="20"/>
          <w:szCs w:val="20"/>
        </w:rPr>
        <w:t xml:space="preserve"> -&gt; </w:t>
      </w:r>
      <w:proofErr w:type="spellStart"/>
      <w:r>
        <w:rPr>
          <w:i/>
          <w:iCs/>
          <w:color w:val="64748B"/>
          <w:sz w:val="20"/>
          <w:szCs w:val="20"/>
        </w:rPr>
        <w:t>entregas_pendientes</w:t>
      </w:r>
      <w:proofErr w:type="spellEnd"/>
      <w:r>
        <w:rPr>
          <w:i/>
          <w:iCs/>
          <w:color w:val="64748B"/>
          <w:sz w:val="20"/>
          <w:szCs w:val="20"/>
        </w:rPr>
        <w:t xml:space="preserve">) confirmando los registros persistidos con sus </w:t>
      </w:r>
      <w:proofErr w:type="spellStart"/>
      <w:r>
        <w:rPr>
          <w:i/>
          <w:iCs/>
          <w:color w:val="64748B"/>
          <w:sz w:val="20"/>
          <w:szCs w:val="20"/>
        </w:rPr>
        <w:t>IDs</w:t>
      </w:r>
      <w:proofErr w:type="spellEnd"/>
      <w:r>
        <w:rPr>
          <w:i/>
          <w:iCs/>
          <w:color w:val="64748B"/>
          <w:sz w:val="20"/>
          <w:szCs w:val="20"/>
        </w:rPr>
        <w:t xml:space="preserve"> y fechas.</w:t>
      </w:r>
    </w:p>
    <w:p w14:paraId="0D6BA75D" w14:textId="2259932D" w:rsidR="005B1AA7" w:rsidRPr="0020083D" w:rsidRDefault="0020083D" w:rsidP="0020083D">
      <w:pPr>
        <w:spacing w:after="200"/>
        <w:jc w:val="center"/>
      </w:pPr>
      <w:r w:rsidRPr="0020083D">
        <w:drawing>
          <wp:inline distT="0" distB="0" distL="0" distR="0" wp14:anchorId="2F494C94" wp14:editId="3D1D2678">
            <wp:extent cx="1771650" cy="3787813"/>
            <wp:effectExtent l="0" t="0" r="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6291" cy="37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A3378" w14:textId="43A433FF" w:rsidR="008F5F1E" w:rsidRDefault="00000000">
      <w:pPr>
        <w:pStyle w:val="Ttulo1"/>
        <w:spacing w:before="240" w:after="120"/>
      </w:pPr>
      <w:r>
        <w:rPr>
          <w:b/>
          <w:bCs/>
          <w:color w:val="0033A0"/>
          <w:sz w:val="26"/>
          <w:szCs w:val="26"/>
        </w:rPr>
        <w:lastRenderedPageBreak/>
        <w:t>4. Preguntas de Reflexión (Sección I del Manual)</w:t>
      </w:r>
    </w:p>
    <w:p w14:paraId="75054C65" w14:textId="77777777" w:rsidR="008F5F1E" w:rsidRDefault="00000000">
      <w:pPr>
        <w:spacing w:before="100" w:after="60"/>
      </w:pPr>
      <w:r>
        <w:rPr>
          <w:b/>
          <w:bCs/>
          <w:color w:val="001F5B"/>
        </w:rPr>
        <w:t>1. ¿Por qué una entrega debe persistir tras recargar el navegador?</w:t>
      </w:r>
    </w:p>
    <w:p w14:paraId="6750BBAB" w14:textId="77777777" w:rsidR="008F5F1E" w:rsidRDefault="00000000">
      <w:pPr>
        <w:spacing w:after="120"/>
      </w:pPr>
      <w:r>
        <w:rPr>
          <w:b/>
          <w:bCs/>
          <w:color w:val="0033A0"/>
        </w:rPr>
        <w:t xml:space="preserve">Respuesta: </w:t>
      </w:r>
      <w:r>
        <w:t xml:space="preserve">Porque en la vida real un alumno puede perder la señal de internet, cerrar la pestaña sin querer o recargar la página. Si la entrega se guardara solo en la memoria temporal de Angular, todo su comentario y avance se borraría. Al usar </w:t>
      </w:r>
      <w:proofErr w:type="spellStart"/>
      <w:r>
        <w:t>IndexedDB</w:t>
      </w:r>
      <w:proofErr w:type="spellEnd"/>
      <w:r>
        <w:t>, la entrega queda grabada en el disco del dispositivo de forma segura y permanente hasta que pueda sincronizarse.</w:t>
      </w:r>
    </w:p>
    <w:p w14:paraId="1F3C8E6D" w14:textId="77777777" w:rsidR="008F5F1E" w:rsidRDefault="00000000">
      <w:pPr>
        <w:spacing w:before="100" w:after="60"/>
      </w:pPr>
      <w:r>
        <w:rPr>
          <w:b/>
          <w:bCs/>
          <w:color w:val="001F5B"/>
        </w:rPr>
        <w:t>2. ¿Qué campos relacionan la entrega con su tarea?</w:t>
      </w:r>
    </w:p>
    <w:p w14:paraId="7130B660" w14:textId="77777777" w:rsidR="008F5F1E" w:rsidRDefault="00000000">
      <w:pPr>
        <w:spacing w:after="120"/>
      </w:pPr>
      <w:r>
        <w:rPr>
          <w:b/>
          <w:bCs/>
          <w:color w:val="0033A0"/>
        </w:rPr>
        <w:t xml:space="preserve">Respuesta: </w:t>
      </w:r>
      <w:r>
        <w:t>El campo principal es '</w:t>
      </w:r>
      <w:proofErr w:type="spellStart"/>
      <w:r>
        <w:t>tareaId</w:t>
      </w:r>
      <w:proofErr w:type="spellEnd"/>
      <w:r>
        <w:t>', que es el identificador único de la tarea asignada. Además, guardé directamente '</w:t>
      </w:r>
      <w:proofErr w:type="spellStart"/>
      <w:r>
        <w:t>tituloTarea</w:t>
      </w:r>
      <w:proofErr w:type="spellEnd"/>
      <w:r>
        <w:t>' y 'curso' junto con la entrega; esto permite que la bandeja de entregas muestre la información al instante sin necesidad de volver a consultar el catálogo de tareas si nos encontramos sin conexión.</w:t>
      </w:r>
    </w:p>
    <w:p w14:paraId="74D1655A" w14:textId="77777777" w:rsidR="008F5F1E" w:rsidRDefault="00000000">
      <w:pPr>
        <w:spacing w:before="100" w:after="60"/>
      </w:pPr>
      <w:r>
        <w:rPr>
          <w:b/>
          <w:bCs/>
          <w:color w:val="001F5B"/>
        </w:rPr>
        <w:t>3. ¿Qué riesgo hay al reintentar sincronizar varias veces?</w:t>
      </w:r>
    </w:p>
    <w:p w14:paraId="202A1DDE" w14:textId="77777777" w:rsidR="008F5F1E" w:rsidRDefault="00000000">
      <w:pPr>
        <w:spacing w:after="120"/>
      </w:pPr>
      <w:r>
        <w:rPr>
          <w:b/>
          <w:bCs/>
          <w:color w:val="0033A0"/>
        </w:rPr>
        <w:t xml:space="preserve">Respuesta: </w:t>
      </w:r>
      <w:r>
        <w:t>El riesgo principal es duplicar la entrega en el servidor (que se registre la misma tarea varias veces). También puede saturar la red o gastar batería en el celular del estudiante si la app intenta enviar peticiones en bucle. Por eso es importante contar los intentos de sincronización y utilizar identificadores únicos con control de idempotencia.</w:t>
      </w:r>
    </w:p>
    <w:p w14:paraId="0AC87DFB" w14:textId="77777777" w:rsidR="008F5F1E" w:rsidRDefault="00000000">
      <w:pPr>
        <w:spacing w:before="100" w:after="60"/>
      </w:pPr>
      <w:r>
        <w:rPr>
          <w:b/>
          <w:bCs/>
          <w:color w:val="001F5B"/>
        </w:rPr>
        <w:t>4. ¿Qué validaciones debe repetir el servidor al integrar una API?</w:t>
      </w:r>
    </w:p>
    <w:p w14:paraId="4895BFBA" w14:textId="77777777" w:rsidR="008F5F1E" w:rsidRDefault="00000000">
      <w:pPr>
        <w:spacing w:after="140"/>
      </w:pPr>
      <w:r>
        <w:rPr>
          <w:b/>
          <w:bCs/>
          <w:color w:val="0033A0"/>
        </w:rPr>
        <w:t xml:space="preserve">Respuesta: </w:t>
      </w:r>
      <w:r>
        <w:t>El servidor nunca debe confiar solo en las validaciones de la app cliente. Debe verificar: 1) Que el estudiante esté autenticado con un token válido, 2) Que la tarea exista y su fecha límite no haya vencido, 3) Que el comentario no contenga código malicioso (inyecciones SQL o XSS), y 4) Que no exista ya una entrega previa registrada con el mismo identificador para no duplicarla.</w:t>
      </w:r>
    </w:p>
    <w:p w14:paraId="33E92F98" w14:textId="77777777" w:rsidR="008F5F1E" w:rsidRDefault="00000000">
      <w:pPr>
        <w:pStyle w:val="Ttulo1"/>
        <w:spacing w:before="200" w:after="120"/>
      </w:pPr>
      <w:r>
        <w:rPr>
          <w:b/>
          <w:bCs/>
          <w:color w:val="0033A0"/>
          <w:sz w:val="26"/>
          <w:szCs w:val="26"/>
        </w:rPr>
        <w:t>5. Conclusión</w:t>
      </w:r>
    </w:p>
    <w:p w14:paraId="13D398B6" w14:textId="77777777" w:rsidR="008F5F1E" w:rsidRDefault="00000000">
      <w:pPr>
        <w:spacing w:after="140"/>
      </w:pPr>
      <w:r>
        <w:t xml:space="preserve">Con este desarrollo aprendí la diferencia práctica entre Cache Storage (que sirve para guardar los archivos de la app como HTML, CSS e imágenes) e </w:t>
      </w:r>
      <w:proofErr w:type="spellStart"/>
      <w:r>
        <w:t>IndexedDB</w:t>
      </w:r>
      <w:proofErr w:type="spellEnd"/>
      <w:r>
        <w:t xml:space="preserve"> (que sirve para guardar datos estructurados del usuario como las entregas). Logré una solución con diseño limpio tipo App móvil, componentes desacoplados y respetando el criterio de no engañar al usuario sobre el estado real de sincronización.</w:t>
      </w:r>
    </w:p>
    <w:sectPr w:rsidR="008F5F1E">
      <w:pgSz w:w="11906" w:h="16838"/>
      <w:pgMar w:top="1200" w:right="1400" w:bottom="1200" w:left="14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40401"/>
    <w:multiLevelType w:val="hybridMultilevel"/>
    <w:tmpl w:val="764CB1E6"/>
    <w:lvl w:ilvl="0" w:tplc="37787240" w:tentative="1">
      <w:start w:val="1"/>
      <w:numFmt w:val="bullet"/>
      <w:lvlText w:val="●"/>
      <w:lvlJc w:val="left"/>
      <w:pPr>
        <w:ind w:left="720" w:hanging="360"/>
      </w:pPr>
    </w:lvl>
    <w:lvl w:ilvl="1" w:tplc="7C7062D0" w:tentative="1">
      <w:start w:val="1"/>
      <w:numFmt w:val="bullet"/>
      <w:lvlText w:val="○"/>
      <w:lvlJc w:val="left"/>
      <w:pPr>
        <w:ind w:left="1440" w:hanging="360"/>
      </w:pPr>
    </w:lvl>
    <w:lvl w:ilvl="2" w:tplc="1AD24692" w:tentative="1">
      <w:start w:val="1"/>
      <w:numFmt w:val="bullet"/>
      <w:lvlText w:val="■"/>
      <w:lvlJc w:val="left"/>
      <w:pPr>
        <w:ind w:left="2160" w:hanging="360"/>
      </w:pPr>
    </w:lvl>
    <w:lvl w:ilvl="3" w:tplc="D0ACE0F0" w:tentative="1">
      <w:start w:val="1"/>
      <w:numFmt w:val="bullet"/>
      <w:lvlText w:val="●"/>
      <w:lvlJc w:val="left"/>
      <w:pPr>
        <w:ind w:left="2880" w:hanging="360"/>
      </w:pPr>
    </w:lvl>
    <w:lvl w:ilvl="4" w:tplc="DD440584" w:tentative="1">
      <w:start w:val="1"/>
      <w:numFmt w:val="bullet"/>
      <w:lvlText w:val="○"/>
      <w:lvlJc w:val="left"/>
      <w:pPr>
        <w:ind w:left="3600" w:hanging="360"/>
      </w:pPr>
    </w:lvl>
    <w:lvl w:ilvl="5" w:tplc="02885626" w:tentative="1">
      <w:start w:val="1"/>
      <w:numFmt w:val="bullet"/>
      <w:lvlText w:val="■"/>
      <w:lvlJc w:val="left"/>
      <w:pPr>
        <w:ind w:left="4320" w:hanging="360"/>
      </w:pPr>
    </w:lvl>
    <w:lvl w:ilvl="6" w:tplc="6CE4C27C" w:tentative="1">
      <w:start w:val="1"/>
      <w:numFmt w:val="bullet"/>
      <w:lvlText w:val="●"/>
      <w:lvlJc w:val="left"/>
      <w:pPr>
        <w:ind w:left="5040" w:hanging="360"/>
      </w:pPr>
    </w:lvl>
    <w:lvl w:ilvl="7" w:tplc="BA20E4FA" w:tentative="1">
      <w:start w:val="1"/>
      <w:numFmt w:val="bullet"/>
      <w:lvlText w:val="●"/>
      <w:lvlJc w:val="left"/>
      <w:pPr>
        <w:ind w:left="5760" w:hanging="360"/>
      </w:pPr>
    </w:lvl>
    <w:lvl w:ilvl="8" w:tplc="0D7A656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6370270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F1E"/>
    <w:rsid w:val="00082BF8"/>
    <w:rsid w:val="0020083D"/>
    <w:rsid w:val="005B1AA7"/>
    <w:rsid w:val="008F5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8A1DE3"/>
  <w15:docId w15:val="{3550B003-AA27-4B0E-B1D8-62AFA057F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E293B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948</Words>
  <Characters>5215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Alumno-ETI</cp:lastModifiedBy>
  <cp:revision>2</cp:revision>
  <dcterms:created xsi:type="dcterms:W3CDTF">2026-10-16T15:47:00Z</dcterms:created>
  <dcterms:modified xsi:type="dcterms:W3CDTF">2026-10-16T16:22:00Z</dcterms:modified>
</cp:coreProperties>
</file>