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Planificación de las pruebas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¿Por qué son necesarias?: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Para verificar que el software en desarrollo es correcto y cumple con las características impuestas por el cliente.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¿Cómo se organizan?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Implementando una estrategia de pruebas, como el Modelo en Espiral. Sigue el siguiente orden:</w:t>
      </w:r>
    </w:p>
    <w:p w:rsidR="00000000" w:rsidDel="00000000" w:rsidP="00000000" w:rsidRDefault="00000000" w:rsidRPr="00000000" w14:paraId="00000008">
      <w:pPr>
        <w:numPr>
          <w:ilvl w:val="2"/>
          <w:numId w:val="12"/>
        </w:numPr>
        <w:ind w:left="216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Pruebas unitarias</w:t>
      </w:r>
    </w:p>
    <w:p w:rsidR="00000000" w:rsidDel="00000000" w:rsidP="00000000" w:rsidRDefault="00000000" w:rsidRPr="00000000" w14:paraId="00000009">
      <w:pPr>
        <w:numPr>
          <w:ilvl w:val="2"/>
          <w:numId w:val="12"/>
        </w:numPr>
        <w:ind w:left="216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Pruebas de integración</w:t>
      </w:r>
    </w:p>
    <w:p w:rsidR="00000000" w:rsidDel="00000000" w:rsidP="00000000" w:rsidRDefault="00000000" w:rsidRPr="00000000" w14:paraId="0000000A">
      <w:pPr>
        <w:numPr>
          <w:ilvl w:val="2"/>
          <w:numId w:val="12"/>
        </w:numPr>
        <w:ind w:left="216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Prueba de validación</w:t>
      </w:r>
    </w:p>
    <w:p w:rsidR="00000000" w:rsidDel="00000000" w:rsidP="00000000" w:rsidRDefault="00000000" w:rsidRPr="00000000" w14:paraId="0000000B">
      <w:pPr>
        <w:numPr>
          <w:ilvl w:val="2"/>
          <w:numId w:val="12"/>
        </w:numPr>
        <w:ind w:left="216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Pruebas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Tipos de pruebas</w:t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Caja Negra:</w:t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 comprueba que la aplicación  devuelva los resultados acorde con las entradas que recibe.</w:t>
      </w:r>
    </w:p>
    <w:p w:rsidR="00000000" w:rsidDel="00000000" w:rsidP="00000000" w:rsidRDefault="00000000" w:rsidRPr="00000000" w14:paraId="00000011">
      <w:pPr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Caja Blanca:</w:t>
      </w:r>
    </w:p>
    <w:p w:rsidR="00000000" w:rsidDel="00000000" w:rsidP="00000000" w:rsidRDefault="00000000" w:rsidRPr="00000000" w14:paraId="00000013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 prueba la aplicación usando la lógica (No solo comprueba el resultado sino también el proceso.</w:t>
      </w:r>
    </w:p>
    <w:p w:rsidR="00000000" w:rsidDel="00000000" w:rsidP="00000000" w:rsidRDefault="00000000" w:rsidRPr="00000000" w14:paraId="00000014">
      <w:pPr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Pruebas de carga: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Para mostrar el cuello de botella de la aplicación, se comprueba cómo se comporta el programa con un alto número concurrente de usuarios (realizando una acción específica). Hay diversos tipos: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Prueba de estrés: Se comprueba cuánta carga de usuarios soporta de forma simultánea hasta que se rompe.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Prueba estabilidad: Se comprueba que la página soporte la carga esperada de forma continuada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Prueba de picos: Se provocan cambios drásticos en la carga.  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Pruebas de regresión: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Son cualquier tipo de prueba que intenta descubrir nuevos errores y sus causas, divergencias funcionales o carencias de funcionalidad.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Pruebas funcionales: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Evalúa si el software cumple con sus requerimientos.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Pruebas estructurales: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 la arquitectura interna.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Procedimientos y casos de prueba</w:t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se diseñan y aplican?:</w:t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rtl w:val="0"/>
        </w:rPr>
        <w:t xml:space="preserve">Para diseñar y aplicar los casos de prueba se necesita asegurar que se obtiene una probabilidad aceptable de detectar los errores existentes.</w:t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Existen varios procedimientos para el diseño de casos de prueba: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Enfoque de caja negra: Nos centramos en que el programa de los resultados esperados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Enfoque caja blanca: Nos centramos en que el programa concuerde internamente con las especificaciones necesarias.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Enfoque aleatorio: Se elaboran casos de prueba que prueben las entradas del programa.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de depuración: ¿Qué son y cómo ayudan a detectar errores?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ab/>
        <w:t xml:space="preserve">Errores de compilación: cuando se desarrolla se nos puede olvidar algún “;” o cerrar algún paréntesis, para solucionar eso el propio entorno nos proporciona información del fallo y así podemos arreglarlo.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ab/>
        <w:t xml:space="preserve">Error de lógica o bugs: estos errores no evitan que el programa pueda compilar de forma correcta, pero nos puede dar valores erróneos o hacer que el programa finalice antes de lo querido.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  <w:t xml:space="preserve">Para solucionar este tipo de problemas, los entornos de desarrollo tienen implementada una herramienta llamada depurador. Esta herramienta permite supervisar la ejecución de los programas para localizar y eliminar los errores lógicos.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Validaciones: Importancia del cliente en la evaluación del software.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En el proceso de validación el cliente interviene de manera decisiva.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ab/>
        <w:t xml:space="preserve">La validación se consigue mediante una serie de pruebas de caja negra que demuestran la conformidad con los requisitos.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ab/>
        <w:t xml:space="preserve">El plan de pruebas traza el tipo de pruebas que se tienen que llevar a cabo.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ab/>
        <w:t xml:space="preserve">Cuando se procede con cada caso, pueden darse una de las siguientes condiciones: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características de funcionamiento o rendimiento están de acuerdo con las especificaciones y son aceptables.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descubre una desviación de las especificaciones y se crea una lista de deficiencias.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de calidad: Principales estándares utilizados en la industria.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Los estándares que se han venido utilizando en la fase de prueba de software son: 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Estándares BSI: 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BS 7925-1, Pruebas de software. Parte 1. Vocabulario. 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BS 7925-2, Pruebas de software. Parte 2. Pruebas de los componentes software. 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Estándares IEEE de pruebas de software: 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IEEE estándar 829, Documentación de la prueba de software.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IEEE estándar 1008, Pruebas de unidad.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Otros estándares ISO / IEC 12207, 15289.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Otros estándares sectoriales.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Estos estándares no cubren determinadas facetas de la fase de pruebas. como son la organización, el proceso y la gestión de las pruebas. Ante este problema, la industria desarrolló la norma ISO/IEC 29119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