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944B" w14:textId="64C1A52C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7394896B" w14:textId="74B2A8F8" w:rsidR="00A95618" w:rsidRDefault="00A95618"/>
    <w:p w14:paraId="05091DFF" w14:textId="03C00888" w:rsidR="00911482" w:rsidRDefault="00971212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Programming Concepts with JavaScript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 w:rsidR="00481A95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4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7DAAC787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24415A">
        <w:t>React Key Components</w:t>
      </w:r>
      <w:r w:rsidR="00256CAE">
        <w:t>, 20</w:t>
      </w:r>
      <w:r w:rsidR="0024415A">
        <w:t>22</w:t>
      </w:r>
      <w:r w:rsidR="00256CAE">
        <w:t>,</w:t>
      </w:r>
      <w:r w:rsidR="005C3659">
        <w:t xml:space="preserve"> by </w:t>
      </w:r>
      <w:r w:rsidR="0024415A">
        <w:t xml:space="preserve">Maxmilian </w:t>
      </w:r>
      <w:proofErr w:type="spellStart"/>
      <w:r w:rsidR="0024415A">
        <w:t>Schwarzmuller</w:t>
      </w:r>
      <w:proofErr w:type="spellEnd"/>
      <w:r w:rsidR="005C3659">
        <w:t xml:space="preserve">, Published by </w:t>
      </w:r>
      <w:proofErr w:type="spellStart"/>
      <w:r w:rsidR="0024415A">
        <w:t>Packt</w:t>
      </w:r>
      <w:proofErr w:type="spellEnd"/>
      <w:r w:rsidR="0024415A">
        <w:t xml:space="preserve"> Publishing </w:t>
      </w:r>
      <w:r w:rsidR="00256CAE">
        <w:t>Inc.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FBF87FA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</w:t>
      </w:r>
      <w:r w:rsidR="00253E3E">
        <w:t>introduce students to the critical technology and theory required for web development using JavaScript</w:t>
      </w:r>
      <w:r w:rsidR="00803235">
        <w:t xml:space="preserve"> &amp; React.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307452A3" w14:textId="2D96DAD4" w:rsidR="0006515A" w:rsidRDefault="00823A4A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Build JavaScript applications using functional programming </w:t>
      </w:r>
      <w:r w:rsidR="0075283C">
        <w:t>concepts.</w:t>
      </w:r>
    </w:p>
    <w:p w14:paraId="08638C14" w14:textId="73CBC47B" w:rsidR="00866F87" w:rsidRDefault="00052B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Incorporate modern JavaScript frameworks such as React</w:t>
      </w:r>
      <w:r w:rsidR="00EC159C">
        <w:t xml:space="preserve"> within JavaScript </w:t>
      </w:r>
      <w:r w:rsidR="0075283C">
        <w:t>applications.</w:t>
      </w:r>
    </w:p>
    <w:p w14:paraId="6A990EF6" w14:textId="35290106" w:rsidR="0075283C" w:rsidRDefault="0075283C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Advanced React concepts for more robust and industry-oriented applications development.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1CE5F7AF" w14:textId="288F8694" w:rsidR="00F90558" w:rsidRDefault="00BE5C4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and test software that demonstrates mastery of </w:t>
      </w:r>
      <w:r w:rsidR="00B313F4">
        <w:t xml:space="preserve">the </w:t>
      </w:r>
      <w:r>
        <w:t>basic syntax of the language</w:t>
      </w:r>
    </w:p>
    <w:p w14:paraId="69AF4CAD" w14:textId="7E99DB7C" w:rsidR="00BE5C45" w:rsidRDefault="00E32EE0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implements</w:t>
      </w:r>
      <w:r w:rsidR="00486ACC">
        <w:t xml:space="preserve"> object constructors using both ES6 classes and function-based prototypes</w:t>
      </w:r>
    </w:p>
    <w:p w14:paraId="081DFD85" w14:textId="66E5B0BA" w:rsidR="00486ACC" w:rsidRDefault="00486ACC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uses functions</w:t>
      </w:r>
      <w:r w:rsidR="00F23CA8">
        <w:t xml:space="preserve"> and methods </w:t>
      </w:r>
      <w:r w:rsidR="00274832">
        <w:t>from</w:t>
      </w:r>
      <w:r w:rsidR="00F23CA8">
        <w:t xml:space="preserve"> JavaScript standard namespaces and classes including JSON, Math, Random, Array, Map, Number, String</w:t>
      </w:r>
      <w:r w:rsidR="00E64060">
        <w:t>, Set, and Object</w:t>
      </w:r>
    </w:p>
    <w:p w14:paraId="084AB2AE" w14:textId="514078E3" w:rsidR="00E64060" w:rsidRDefault="007D695D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that uses relevant APIs to create elements, modify their attributes, </w:t>
      </w:r>
      <w:r w:rsidR="00120929">
        <w:t>and add them to an existing document</w:t>
      </w:r>
    </w:p>
    <w:p w14:paraId="5FBEB82C" w14:textId="4BF0048B" w:rsidR="00120929" w:rsidRDefault="0012092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asynchronous code using promises and the promise API</w:t>
      </w:r>
      <w:r w:rsidR="00547A2F">
        <w:t>, async, and await</w:t>
      </w:r>
    </w:p>
    <w:p w14:paraId="45D02C06" w14:textId="4BBE04BD" w:rsidR="00547A2F" w:rsidRDefault="00547A2F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code that sends requests to web servers</w:t>
      </w:r>
      <w:r w:rsidR="00BF3CDE">
        <w:t xml:space="preserve"> using the fetch API</w:t>
      </w:r>
    </w:p>
    <w:p w14:paraId="53E8EDFD" w14:textId="4BDDDA67" w:rsidR="00CF727E" w:rsidRDefault="00CF727E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React components that utilize both HTML tags and </w:t>
      </w:r>
      <w:r w:rsidR="00B630FC">
        <w:t xml:space="preserve">other React components defined in JavaScript JSX files, and render into an existing web page at </w:t>
      </w:r>
      <w:proofErr w:type="gramStart"/>
      <w:r w:rsidR="00B630FC">
        <w:t>runtime</w:t>
      </w:r>
      <w:proofErr w:type="gramEnd"/>
      <w:r w:rsidR="00B630FC">
        <w:t xml:space="preserve"> </w:t>
      </w:r>
    </w:p>
    <w:p w14:paraId="269D9870" w14:textId="6E80CF78" w:rsidR="00B630FC" w:rsidRDefault="0046108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make use of inline styling, CSS, and events in JavaScript</w:t>
      </w:r>
    </w:p>
    <w:p w14:paraId="56D5D135" w14:textId="0B4119C1" w:rsidR="00461089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stateful React components </w:t>
      </w:r>
      <w:r w:rsidR="00F55E0E">
        <w:t>using</w:t>
      </w:r>
      <w:r>
        <w:t xml:space="preserve"> both hooks and classes</w:t>
      </w:r>
    </w:p>
    <w:p w14:paraId="3180C61F" w14:textId="440E8FB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use effects and lifecycle hooks/methods</w:t>
      </w:r>
    </w:p>
    <w:p w14:paraId="66955056" w14:textId="0118654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automated unit te</w:t>
      </w:r>
      <w:r w:rsidR="00F55E0E">
        <w:t>s</w:t>
      </w:r>
      <w:r>
        <w:t xml:space="preserve">ts </w:t>
      </w:r>
      <w:r w:rsidR="00F55E0E">
        <w:t>for</w:t>
      </w:r>
      <w:r>
        <w:t xml:space="preserve"> </w:t>
      </w:r>
      <w:r w:rsidR="00F55E0E">
        <w:t>JavaScript</w:t>
      </w:r>
      <w:r>
        <w:t xml:space="preserve"> and React code using Jest</w:t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lastRenderedPageBreak/>
              <w:t>1</w:t>
            </w:r>
          </w:p>
        </w:tc>
        <w:tc>
          <w:tcPr>
            <w:tcW w:w="6478" w:type="dxa"/>
            <w:vAlign w:val="center"/>
          </w:tcPr>
          <w:p w14:paraId="38A08869" w14:textId="7246B9B4" w:rsidR="002F1798" w:rsidRPr="00A107F5" w:rsidRDefault="0075283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some JavaScript concepts from previous courses.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29D8F4FF" w:rsidR="002F1798" w:rsidRPr="00E753C1" w:rsidRDefault="0075283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advanced JavaScript important as basis for React applications. 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7B097067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React, components and JSX basics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2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285065D4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components and class components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6FD4DFFB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in class components vs hooks in function components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3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28934FCC" w:rsidR="002F1798" w:rsidRPr="00E753C1" w:rsidRDefault="001C4A23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useState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useEffect</w:t>
            </w:r>
            <w:proofErr w:type="spellEnd"/>
            <w:r>
              <w:rPr>
                <w:rFonts w:cstheme="minorHAnsi"/>
              </w:rPr>
              <w:t xml:space="preserve"> hooks and their implementation</w:t>
            </w:r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16E9AF20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 Router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6C283411" w:rsidR="002F1798" w:rsidRPr="00E753C1" w:rsidRDefault="001C4A23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useLocation</w:t>
            </w:r>
            <w:proofErr w:type="spellEnd"/>
            <w:r>
              <w:rPr>
                <w:rFonts w:cstheme="minorHAnsi"/>
              </w:rPr>
              <w:t xml:space="preserve"> hooks for redirections. 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4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4BE1EE6F" w:rsidR="002F1798" w:rsidRPr="00E753C1" w:rsidRDefault="00FC0668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useContext</w:t>
            </w:r>
            <w:proofErr w:type="spellEnd"/>
            <w:r>
              <w:rPr>
                <w:rFonts w:cstheme="minorHAnsi"/>
              </w:rPr>
              <w:t xml:space="preserve"> hook and its use</w:t>
            </w:r>
          </w:p>
        </w:tc>
      </w:tr>
      <w:tr w:rsidR="002F1798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5E227EF9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test driven development &amp; Jest</w:t>
            </w:r>
          </w:p>
        </w:tc>
      </w:tr>
      <w:tr w:rsidR="002F1798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5</w:t>
            </w:r>
          </w:p>
        </w:tc>
      </w:tr>
      <w:tr w:rsidR="002F1798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38F51308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tests, integration test and End to end testing</w:t>
            </w:r>
          </w:p>
        </w:tc>
      </w:tr>
      <w:tr w:rsidR="002F1798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2F1798" w:rsidRPr="00C31A7F" w:rsidRDefault="002F1798" w:rsidP="00DC7919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32066AA1" w:rsidR="002F1798" w:rsidRPr="00C31A7F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Redux</w:t>
            </w:r>
          </w:p>
        </w:tc>
      </w:tr>
      <w:tr w:rsidR="002F1798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2F1798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2701D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3C125" w14:textId="77777777" w:rsidR="00A360D7" w:rsidRDefault="00A360D7" w:rsidP="00725AC3">
      <w:pPr>
        <w:spacing w:after="0" w:line="240" w:lineRule="auto"/>
      </w:pPr>
      <w:r>
        <w:separator/>
      </w:r>
    </w:p>
  </w:endnote>
  <w:endnote w:type="continuationSeparator" w:id="0">
    <w:p w14:paraId="1DCE5668" w14:textId="77777777" w:rsidR="00A360D7" w:rsidRDefault="00A360D7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9BFB0" w14:textId="77777777" w:rsidR="00A360D7" w:rsidRDefault="00A360D7" w:rsidP="00725AC3">
      <w:pPr>
        <w:spacing w:after="0" w:line="240" w:lineRule="auto"/>
      </w:pPr>
      <w:r>
        <w:separator/>
      </w:r>
    </w:p>
  </w:footnote>
  <w:footnote w:type="continuationSeparator" w:id="0">
    <w:p w14:paraId="53273E6F" w14:textId="77777777" w:rsidR="00A360D7" w:rsidRDefault="00A360D7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64CAB" w14:textId="5A64B45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4506C7">
      <w:rPr>
        <w:i/>
        <w:iCs/>
      </w:rPr>
      <w:t>Programming Concepts with JavaScript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4506C7">
      <w:rPr>
        <w:i/>
        <w:i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2B3E"/>
    <w:rsid w:val="00053E65"/>
    <w:rsid w:val="0006515A"/>
    <w:rsid w:val="00065EDE"/>
    <w:rsid w:val="00084EAD"/>
    <w:rsid w:val="000A2638"/>
    <w:rsid w:val="000B51EF"/>
    <w:rsid w:val="000C42EF"/>
    <w:rsid w:val="000C4800"/>
    <w:rsid w:val="000C6DED"/>
    <w:rsid w:val="000C741B"/>
    <w:rsid w:val="000E3AC7"/>
    <w:rsid w:val="000F0ABC"/>
    <w:rsid w:val="0010048C"/>
    <w:rsid w:val="001016D7"/>
    <w:rsid w:val="00110830"/>
    <w:rsid w:val="00111DD1"/>
    <w:rsid w:val="0011303B"/>
    <w:rsid w:val="00120929"/>
    <w:rsid w:val="00132F94"/>
    <w:rsid w:val="00136C31"/>
    <w:rsid w:val="00154516"/>
    <w:rsid w:val="00197145"/>
    <w:rsid w:val="001B5E99"/>
    <w:rsid w:val="001C2E53"/>
    <w:rsid w:val="001C4A23"/>
    <w:rsid w:val="001D3709"/>
    <w:rsid w:val="001E42A0"/>
    <w:rsid w:val="001E5272"/>
    <w:rsid w:val="00206318"/>
    <w:rsid w:val="00237592"/>
    <w:rsid w:val="0024016E"/>
    <w:rsid w:val="002407A6"/>
    <w:rsid w:val="0024415A"/>
    <w:rsid w:val="00253E3E"/>
    <w:rsid w:val="002559A3"/>
    <w:rsid w:val="00256CAE"/>
    <w:rsid w:val="002701D9"/>
    <w:rsid w:val="00274832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D5FD9"/>
    <w:rsid w:val="003E2832"/>
    <w:rsid w:val="003F3903"/>
    <w:rsid w:val="00414695"/>
    <w:rsid w:val="00414897"/>
    <w:rsid w:val="00445B77"/>
    <w:rsid w:val="00450119"/>
    <w:rsid w:val="004506C7"/>
    <w:rsid w:val="00451331"/>
    <w:rsid w:val="00461089"/>
    <w:rsid w:val="00463CEB"/>
    <w:rsid w:val="00481A95"/>
    <w:rsid w:val="00485DFF"/>
    <w:rsid w:val="00486ACC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03CD3"/>
    <w:rsid w:val="005333CA"/>
    <w:rsid w:val="00547A2F"/>
    <w:rsid w:val="00563C73"/>
    <w:rsid w:val="005858A3"/>
    <w:rsid w:val="005A04F8"/>
    <w:rsid w:val="005A7588"/>
    <w:rsid w:val="005B2E66"/>
    <w:rsid w:val="005B36C5"/>
    <w:rsid w:val="005C3659"/>
    <w:rsid w:val="005C6A1B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D0ECE"/>
    <w:rsid w:val="006F28B8"/>
    <w:rsid w:val="006F501E"/>
    <w:rsid w:val="00715129"/>
    <w:rsid w:val="007167D4"/>
    <w:rsid w:val="0071725C"/>
    <w:rsid w:val="00725AC3"/>
    <w:rsid w:val="0073733E"/>
    <w:rsid w:val="0075283C"/>
    <w:rsid w:val="00771D74"/>
    <w:rsid w:val="00782358"/>
    <w:rsid w:val="007D12BA"/>
    <w:rsid w:val="007D280A"/>
    <w:rsid w:val="007D356E"/>
    <w:rsid w:val="007D695D"/>
    <w:rsid w:val="007E5F2E"/>
    <w:rsid w:val="007F4468"/>
    <w:rsid w:val="00803235"/>
    <w:rsid w:val="00816F82"/>
    <w:rsid w:val="008211DF"/>
    <w:rsid w:val="00821562"/>
    <w:rsid w:val="00823A4A"/>
    <w:rsid w:val="008312E1"/>
    <w:rsid w:val="00866F87"/>
    <w:rsid w:val="00892EFA"/>
    <w:rsid w:val="008B18C8"/>
    <w:rsid w:val="008C3162"/>
    <w:rsid w:val="008E7C8B"/>
    <w:rsid w:val="00902C43"/>
    <w:rsid w:val="00911482"/>
    <w:rsid w:val="00931342"/>
    <w:rsid w:val="009317A6"/>
    <w:rsid w:val="00934A13"/>
    <w:rsid w:val="00954CB6"/>
    <w:rsid w:val="00954D42"/>
    <w:rsid w:val="00963A2B"/>
    <w:rsid w:val="00971212"/>
    <w:rsid w:val="009C4897"/>
    <w:rsid w:val="00A107F5"/>
    <w:rsid w:val="00A360D7"/>
    <w:rsid w:val="00A46AEA"/>
    <w:rsid w:val="00A50762"/>
    <w:rsid w:val="00A6684B"/>
    <w:rsid w:val="00A766B0"/>
    <w:rsid w:val="00A77F54"/>
    <w:rsid w:val="00A95618"/>
    <w:rsid w:val="00AB5B83"/>
    <w:rsid w:val="00AC4CEC"/>
    <w:rsid w:val="00AC665E"/>
    <w:rsid w:val="00AF3575"/>
    <w:rsid w:val="00AF680B"/>
    <w:rsid w:val="00B15290"/>
    <w:rsid w:val="00B313F4"/>
    <w:rsid w:val="00B47A0D"/>
    <w:rsid w:val="00B616AF"/>
    <w:rsid w:val="00B630FC"/>
    <w:rsid w:val="00B72C10"/>
    <w:rsid w:val="00B910B7"/>
    <w:rsid w:val="00B94E8B"/>
    <w:rsid w:val="00BA5A83"/>
    <w:rsid w:val="00BB0099"/>
    <w:rsid w:val="00BB5B96"/>
    <w:rsid w:val="00BC3093"/>
    <w:rsid w:val="00BD0623"/>
    <w:rsid w:val="00BE5C45"/>
    <w:rsid w:val="00BF1146"/>
    <w:rsid w:val="00BF3CDE"/>
    <w:rsid w:val="00C1638D"/>
    <w:rsid w:val="00C27500"/>
    <w:rsid w:val="00C30EA7"/>
    <w:rsid w:val="00C31D02"/>
    <w:rsid w:val="00C37FCB"/>
    <w:rsid w:val="00C52EC8"/>
    <w:rsid w:val="00C67404"/>
    <w:rsid w:val="00C80D32"/>
    <w:rsid w:val="00C82FFF"/>
    <w:rsid w:val="00C85B72"/>
    <w:rsid w:val="00C91664"/>
    <w:rsid w:val="00C958BA"/>
    <w:rsid w:val="00C96453"/>
    <w:rsid w:val="00CA0595"/>
    <w:rsid w:val="00CA1316"/>
    <w:rsid w:val="00CB23AD"/>
    <w:rsid w:val="00CB2B0C"/>
    <w:rsid w:val="00CD7A68"/>
    <w:rsid w:val="00CF727E"/>
    <w:rsid w:val="00D124F7"/>
    <w:rsid w:val="00D42278"/>
    <w:rsid w:val="00D5402A"/>
    <w:rsid w:val="00D61308"/>
    <w:rsid w:val="00D62062"/>
    <w:rsid w:val="00D7744C"/>
    <w:rsid w:val="00D91C15"/>
    <w:rsid w:val="00D91F41"/>
    <w:rsid w:val="00DB1258"/>
    <w:rsid w:val="00DB1A72"/>
    <w:rsid w:val="00DB1CBF"/>
    <w:rsid w:val="00DF01B8"/>
    <w:rsid w:val="00E11120"/>
    <w:rsid w:val="00E20AF1"/>
    <w:rsid w:val="00E2173C"/>
    <w:rsid w:val="00E32EE0"/>
    <w:rsid w:val="00E4065E"/>
    <w:rsid w:val="00E64060"/>
    <w:rsid w:val="00E72A02"/>
    <w:rsid w:val="00E80687"/>
    <w:rsid w:val="00E80DF4"/>
    <w:rsid w:val="00EA32E7"/>
    <w:rsid w:val="00EA591F"/>
    <w:rsid w:val="00EC159C"/>
    <w:rsid w:val="00EC239C"/>
    <w:rsid w:val="00ED3FB1"/>
    <w:rsid w:val="00ED4A2B"/>
    <w:rsid w:val="00EE54CE"/>
    <w:rsid w:val="00F0241D"/>
    <w:rsid w:val="00F23CA8"/>
    <w:rsid w:val="00F53D84"/>
    <w:rsid w:val="00F55E0E"/>
    <w:rsid w:val="00F660C1"/>
    <w:rsid w:val="00F87117"/>
    <w:rsid w:val="00F90558"/>
    <w:rsid w:val="00FB357F"/>
    <w:rsid w:val="00FC0668"/>
    <w:rsid w:val="00FD3E5D"/>
    <w:rsid w:val="00FD4FF7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2</cp:revision>
  <dcterms:created xsi:type="dcterms:W3CDTF">2024-04-30T15:22:00Z</dcterms:created>
  <dcterms:modified xsi:type="dcterms:W3CDTF">2024-04-30T15:22:00Z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