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Estándar de Base de Datos – PostgreSQL</w:t>
      </w:r>
    </w:p>
    <w:p>
      <w:r>
        <w:t>Este documento define los lineamientos obligatorios para el diseño y uso de la base de datos del proyecto integrador. El sistema utilizará PostgreSQL como motor de base de datos, considerando buenas prácticas de diseño, rendimiento e integridad.</w:t>
      </w:r>
    </w:p>
    <w:p>
      <w:pPr>
        <w:pStyle w:val="Heading2"/>
      </w:pPr>
      <w:r>
        <w:t>1. Motor de Base de Datos</w:t>
      </w:r>
    </w:p>
    <w:p>
      <w:r>
        <w:t>- Motor oficial: PostgreSQL</w:t>
        <w:br/>
        <w:t>- Versión sugerida: 14 o superior</w:t>
        <w:br/>
        <w:t>- Codificación: UTF-8</w:t>
        <w:br/>
        <w:t>- Zona horaria: UTC</w:t>
      </w:r>
    </w:p>
    <w:p>
      <w:pPr>
        <w:pStyle w:val="Heading2"/>
      </w:pPr>
      <w:r>
        <w:t>2. Convenciones de Nomenclatura</w:t>
      </w:r>
    </w:p>
    <w:p>
      <w:r>
        <w:t>- Tablas: snake_case y en singular (ej. producto, usuario, pedido)</w:t>
        <w:br/>
        <w:t>- Columnas: snake_case</w:t>
        <w:br/>
        <w:t>- Clave primaria: id (bigint)</w:t>
        <w:br/>
        <w:t>- Claves foráneas: &lt;tabla_referenciada&gt;_id (ej. usuario_id, producto_id)</w:t>
        <w:br/>
        <w:t>- Índices: idx_&lt;tabla&gt;__&lt;columna&gt; (doble guion bajo para separar)</w:t>
        <w:br/>
        <w:t>- Únicos: uq_&lt;tabla&gt;__&lt;columna&gt;</w:t>
        <w:br/>
        <w:t>- Check constraints: ck_&lt;tabla&gt;__&lt;regla&gt;</w:t>
        <w:br/>
        <w:t>- Foráneas: fk_&lt;tabla&gt;__&lt;tabla_ref&gt;</w:t>
        <w:br/>
      </w:r>
    </w:p>
    <w:p>
      <w:pPr>
        <w:pStyle w:val="Heading2"/>
      </w:pPr>
      <w:r>
        <w:t>3. Reglas Generales</w:t>
      </w:r>
    </w:p>
    <w:p>
      <w:r>
        <w:t>- Uso obligatorio de claves primarias y foráneas</w:t>
        <w:br/>
        <w:t>- Integridad referencial con ON DELETE / ON UPDATE según el caso</w:t>
        <w:br/>
        <w:t>- Uso de soft deletes cuando aplique (deleted_at)</w:t>
        <w:br/>
        <w:t>- Normalización mínima hasta 3FN (salvo justificación)</w:t>
        <w:br/>
        <w:t>- Evitar valores nulos innecesarios (preferir defaults)</w:t>
        <w:br/>
        <w:t>- Prohibido almacenar montos en float/double; usar numeric</w:t>
        <w:br/>
      </w:r>
    </w:p>
    <w:p>
      <w:pPr>
        <w:pStyle w:val="Heading2"/>
      </w:pPr>
      <w:r>
        <w:t>4. Tipos de Datos Recomendados en PostgreSQL</w:t>
      </w:r>
    </w:p>
    <w:p>
      <w:r>
        <w:t>- bigint: identificadores</w:t>
        <w:br/>
        <w:t>- varchar / text: cadenas</w:t>
        <w:br/>
        <w:t>- numeric(12,2): montos y precios (ajustable por necesidad)</w:t>
        <w:br/>
        <w:t>- boolean: estados</w:t>
        <w:br/>
        <w:t>- timestamptz: fechas (timestamp with time zone)</w:t>
        <w:br/>
        <w:t>- jsonb: datos estructurados flexibles (usar con moderación)</w:t>
        <w:br/>
        <w:t>- uuid: identificadores públicos si se requiere (opcional)</w:t>
      </w:r>
    </w:p>
    <w:p>
      <w:pPr>
        <w:pStyle w:val="Heading2"/>
      </w:pPr>
      <w:r>
        <w:t>5. Ejemplo de Tabla: producto</w:t>
      </w:r>
    </w:p>
    <w:p>
      <w:r>
        <w:t>Ejemplo de definición SQL para una tabla de producto (singular), utilizada para cafetería, copias o souvenirs dentro del campus:</w:t>
      </w:r>
    </w:p>
    <w:p>
      <w:r>
        <w:t>CREATE TABLE producto (</w:t>
        <w:br/>
        <w:t xml:space="preserve">    id BIGSERIAL PRIMARY KEY,</w:t>
        <w:br/>
        <w:t xml:space="preserve">    nombre VARCHAR(150) NOT NULL,</w:t>
        <w:br/>
        <w:t xml:space="preserve">    descripcion TEXT,</w:t>
        <w:br/>
        <w:t xml:space="preserve">    precio NUMERIC(12,2) NOT NULL CONSTRAINT ck_producto__precio_no_negativo CHECK (precio &gt;= 0),</w:t>
        <w:br/>
        <w:t xml:space="preserve">    categoria VARCHAR(50) NOT NULL,</w:t>
        <w:br/>
        <w:t xml:space="preserve">    activo BOOLEAN NOT NULL DEFAULT TRUE,</w:t>
        <w:br/>
        <w:t xml:space="preserve">    created_at TIMESTAMPTZ NOT NULL DEFAULT CURRENT_TIMESTAMP,</w:t>
        <w:br/>
        <w:t xml:space="preserve">    updated_at TIMESTAMPTZ NOT NULL DEFAULT CURRENT_TIMESTAMP,</w:t>
        <w:br/>
        <w:t xml:space="preserve">    deleted_at TIMESTAMPTZ</w:t>
        <w:br/>
        <w:t>);</w:t>
        <w:br/>
        <w:br/>
        <w:t>CREATE INDEX idx_producto__categoria ON producto(categoria);</w:t>
        <w:br/>
        <w:t>CREATE INDEX idx_producto__activo ON producto(activo);</w:t>
        <w:br/>
      </w:r>
    </w:p>
    <w:p>
      <w:pPr>
        <w:pStyle w:val="Heading2"/>
      </w:pPr>
      <w:r>
        <w:t>6. Timestamps y Actualización de updated_at</w:t>
      </w:r>
    </w:p>
    <w:p>
      <w:r>
        <w:t>PostgreSQL no actualiza updated_at automáticamente. Se permite:</w:t>
        <w:br/>
        <w:t>- Manejarlo desde Laravel (recomendado con Eloquent), o</w:t>
        <w:br/>
        <w:t>- Usar triggers si el proyecto lo justifica.</w:t>
        <w:br/>
        <w:t>Para el curso, se recomienda Eloquent (timestamps = true).</w:t>
      </w:r>
    </w:p>
    <w:p>
      <w:pPr>
        <w:pStyle w:val="Heading2"/>
      </w:pPr>
      <w:r>
        <w:t>7. Consideraciones de Integración con Laravel</w:t>
      </w:r>
    </w:p>
    <w:p>
      <w:r>
        <w:t>- Uso obligatorio de migraciones para todas las tablas</w:t>
        <w:br/>
        <w:t>- Uso de Eloquent ORM</w:t>
        <w:br/>
        <w:t>- Soft deletes mediante deleted_at</w:t>
        <w:br/>
        <w:t>- Validaciones a nivel aplicación y restricciones a nivel base de datos</w:t>
        <w:br/>
        <w:t>- Evitar lógica de negocio compleja en la BD (se queda en servicios del backend)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