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53" w:rsidRDefault="00994CDC" w:rsidP="00420EB8">
      <w:pPr>
        <w:spacing w:beforeLines="150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5928995</wp:posOffset>
            </wp:positionH>
            <wp:positionV relativeFrom="paragraph">
              <wp:posOffset>389877</wp:posOffset>
            </wp:positionV>
            <wp:extent cx="1095375" cy="1095375"/>
            <wp:effectExtent l="19050" t="19050" r="28575" b="2857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7FB7">
        <w:rPr>
          <w:rFonts w:ascii="微软雅黑" w:eastAsia="微软雅黑" w:hAnsi="微软雅黑" w:hint="eastAsia"/>
          <w:b/>
          <w:sz w:val="40"/>
        </w:rPr>
        <w:t>Resume</w:t>
      </w:r>
    </w:p>
    <w:p w:rsidR="00C85053" w:rsidRDefault="00736DE9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 w:rsidRPr="00736D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9pt;margin-top:54.6pt;width:282.1pt;height:57.05pt;z-index:251691008;mso-position-vertical-relative:page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 filled="f" stroked="f">
            <v:textbox>
              <w:txbxContent>
                <w:p w:rsidR="00E44233" w:rsidRDefault="00371586">
                  <w:pPr>
                    <w:snapToGrid w:val="0"/>
                    <w:spacing w:line="280" w:lineRule="exact"/>
                    <w:ind w:right="-23"/>
                    <w:jc w:val="right"/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喜欢并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擅长协调、经营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工作。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关注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内容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，有一定的数据分析能力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。喜欢新技术、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新产品，对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运营有浓厚的兴趣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热情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。坚信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好的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必将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营造更美好的生活。</w:t>
                  </w:r>
                </w:p>
              </w:txbxContent>
            </v:textbox>
            <w10:wrap anchory="page"/>
          </v:shape>
        </w:pict>
      </w:r>
      <w:r w:rsidR="00F87FB7">
        <w:rPr>
          <w:rFonts w:ascii="微软雅黑" w:eastAsia="微软雅黑" w:hAnsi="微软雅黑" w:hint="eastAsia"/>
          <w:color w:val="ED7D31" w:themeColor="accent2"/>
        </w:rPr>
        <w:t>产品</w:t>
      </w:r>
      <w:r w:rsidR="00F87FB7">
        <w:rPr>
          <w:rFonts w:ascii="微软雅黑" w:eastAsia="微软雅黑" w:hAnsi="微软雅黑"/>
          <w:color w:val="ED7D31" w:themeColor="accent2"/>
        </w:rPr>
        <w:t>运营</w:t>
      </w:r>
      <w:r w:rsidR="00F87FB7">
        <w:rPr>
          <w:rFonts w:ascii="微软雅黑" w:eastAsia="微软雅黑" w:hAnsi="微软雅黑" w:hint="eastAsia"/>
          <w:color w:val="7F7F7F" w:themeColor="text1" w:themeTint="80"/>
        </w:rPr>
        <w:t>正式工作</w:t>
      </w:r>
      <w:r w:rsidR="00F87FB7">
        <w:rPr>
          <w:rFonts w:ascii="微软雅黑" w:eastAsia="微软雅黑" w:hAnsi="微软雅黑"/>
          <w:color w:val="7F7F7F" w:themeColor="text1" w:themeTint="80"/>
        </w:rPr>
        <w:t>或实习</w:t>
      </w:r>
    </w:p>
    <w:p w:rsidR="00C85053" w:rsidRDefault="00736DE9">
      <w:pPr>
        <w:sectPr w:rsidR="00C85053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 w:rsidRPr="00736DE9">
        <w:rPr>
          <w:rFonts w:ascii="微软雅黑" w:eastAsia="微软雅黑" w:hAnsi="微软雅黑"/>
          <w:noProof/>
        </w:rPr>
        <w:pict>
          <v:shape id="_x0000_s1049" type="#_x0000_t202" style="position:absolute;left:0;text-align:left;margin-left:354pt;margin-top:120.65pt;width:66.3pt;height:32pt;z-index:251654144;mso-wrap-style:none;mso-position-vertical-relative:page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 filled="f" stroked="f">
            <v:textbox>
              <w:txbxContent>
                <w:p w:rsidR="00E44233" w:rsidRDefault="00371586">
                  <w:pP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  <w:t>实践经验</w:t>
                  </w:r>
                </w:p>
              </w:txbxContent>
            </v:textbox>
            <w10:wrap anchory="page"/>
            <w10:anchorlock/>
          </v:shape>
        </w:pict>
      </w:r>
    </w:p>
    <w:tbl>
      <w:tblPr>
        <w:tblStyle w:val="a3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544"/>
      </w:tblGrid>
      <w:tr w:rsidR="00C85053">
        <w:trPr>
          <w:trHeight w:val="741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50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C85053">
        <w:trPr>
          <w:trHeight w:val="535"/>
        </w:trPr>
        <w:tc>
          <w:tcPr>
            <w:tcW w:w="3544" w:type="dxa"/>
            <w:vAlign w:val="bottom"/>
          </w:tcPr>
          <w:p w:rsidR="00C85053" w:rsidRDefault="00F87FB7" w:rsidP="00994CDC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D90543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任盈盈</w:t>
            </w:r>
          </w:p>
        </w:tc>
      </w:tr>
      <w:tr w:rsidR="00C85053">
        <w:trPr>
          <w:trHeight w:val="282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1992.06.22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北京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Office@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18010001000</w:t>
            </w:r>
            <w:bookmarkStart w:id="0" w:name="_GoBack"/>
            <w:bookmarkEnd w:id="0"/>
          </w:p>
        </w:tc>
      </w:tr>
      <w:tr w:rsidR="00C85053">
        <w:trPr>
          <w:trHeight w:val="228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88888888</w:t>
            </w:r>
          </w:p>
        </w:tc>
      </w:tr>
      <w:tr w:rsidR="00C85053">
        <w:trPr>
          <w:trHeight w:val="497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C85053">
        <w:trPr>
          <w:trHeight w:val="228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C85053">
        <w:trPr>
          <w:trHeight w:val="273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信息与通信工程学院通信工程专业</w:t>
            </w:r>
          </w:p>
        </w:tc>
      </w:tr>
      <w:tr w:rsidR="00C85053">
        <w:trPr>
          <w:trHeight w:val="39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研究生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2014-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 w:rsidR="00C85053">
        <w:trPr>
          <w:trHeight w:val="228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信息与通信工程学院通信工程专业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2010-2014</w:t>
            </w:r>
          </w:p>
        </w:tc>
      </w:tr>
      <w:tr w:rsidR="00C85053">
        <w:trPr>
          <w:trHeight w:val="594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C85053">
        <w:trPr>
          <w:trHeight w:val="274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C语言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581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C85053">
        <w:trPr>
          <w:trHeight w:val="549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 w:rsidR="00C85053">
        <w:trPr>
          <w:trHeight w:val="423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若要删除行-光标定位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目标行-右击-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；</w:t>
            </w:r>
          </w:p>
        </w:tc>
      </w:tr>
      <w:tr w:rsidR="00C85053">
        <w:trPr>
          <w:trHeight w:val="423"/>
        </w:trPr>
        <w:tc>
          <w:tcPr>
            <w:tcW w:w="3544" w:type="dxa"/>
            <w:vAlign w:val="bottom"/>
          </w:tcPr>
          <w:p w:rsidR="00C85053" w:rsidRDefault="00F87FB7" w:rsidP="00420EB8">
            <w:pPr>
              <w:tabs>
                <w:tab w:val="left" w:pos="880"/>
              </w:tabs>
              <w:spacing w:beforeLines="25" w:afterLines="25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光标定位到目标行，在上方“布局”选项卡-点击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 w:rsidR="00C85053">
        <w:trPr>
          <w:trHeight w:val="186"/>
        </w:trPr>
        <w:tc>
          <w:tcPr>
            <w:tcW w:w="3544" w:type="dxa"/>
            <w:vAlign w:val="bottom"/>
          </w:tcPr>
          <w:p w:rsidR="00C85053" w:rsidRDefault="00C85053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C85053" w:rsidRDefault="00736DE9">
      <w:r>
        <w:rPr>
          <w:noProof/>
        </w:rPr>
        <w:lastRenderedPageBreak/>
        <w:pict>
          <v:shape id="_x0000_s1048" type="#_x0000_t202" style="position:absolute;left:0;text-align:left;margin-left:173.9pt;margin-top:547.35pt;width:131.85pt;height:49.1pt;z-index:251688960;mso-position-horizontal-relative:text;mso-position-vertical-relative:text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 filled="f" stroked="f">
            <v:textbox>
              <w:txbxContent>
                <w:p w:rsidR="00E44233" w:rsidRDefault="00371586">
                  <w:pPr>
                    <w:snapToGrid w:val="0"/>
                    <w:spacing w:line="280" w:lineRule="exact"/>
                    <w:ind w:right="-23"/>
                    <w:jc w:val="left"/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选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中目标，按方向键调整位置，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按住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ctrl+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方向键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可微调</w:t>
                  </w:r>
                </w:p>
              </w:txbxContent>
            </v:textbox>
          </v:shape>
        </w:pict>
      </w:r>
      <w:r>
        <w:rPr>
          <w:noProof/>
        </w:rPr>
        <w:pict>
          <v:line id="直线连接符 4" o:spid="_x0000_s1047" style="position:absolute;left:0;text-align:left;z-index:251652096;mso-position-horizontal-relative:text;mso-position-vertical-relative:page" from="161.4pt,160.55pt" to="161.4pt,804.4pt" o:gfxdata="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XpKtkAAAAMAQAA&#10;DwAAAAAAAAABACAAAAAiAAAAZHJzL2Rvd25yZXYueG1sUEsBAhQAFAAAAAgAh07iQJpuJPPfAQAA&#10;hgMAAA4AAAAAAAAAAQAgAAAAKAEAAGRycy9lMm9Eb2MueG1sUEsFBgAAAAAGAAYAWQEAAHkFAAAA&#10;AA==&#10;" strokecolor="#bfbfbf [2412]" strokeweight="3pt">
            <v:stroke joinstyle="miter"/>
            <w10:wrap anchory="page"/>
          </v:line>
        </w:pict>
      </w:r>
      <w:r>
        <w:rPr>
          <w:noProof/>
        </w:rPr>
        <w:pict>
          <v:group id="组 21" o:spid="_x0000_s1044" style="position:absolute;left:0;text-align:left;margin-left:158.35pt;margin-top:662.3pt;width:124.35pt;height:24.45pt;z-index:251684864;mso-position-horizontal-relative:text;mso-position-vertical-relative:text" coordsize="1579245,310515203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<v:oval id="_x0000_s1046" style="position:absolute;top:101600;width:76200;height:76200;v-text-anchor:middle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 fillcolor="#7f7f7f [1612]" strokecolor="white [3212]" strokeweight="1pt">
              <v:stroke joinstyle="miter"/>
            </v:oval>
            <v:shape id="_x0000_s1045" type="#_x0000_t202" style="position:absolute;left:211455;width:1367790;height:310515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E44233" w:rsidRDefault="00371586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 xml:space="preserve">2012.09 </w:t>
                    </w:r>
                    <w:r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20"/>
                        <w:szCs w:val="20"/>
                      </w:rPr>
                      <w:t>至今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43" type="#_x0000_t202" style="position:absolute;left:0;text-align:left;margin-left:-12.1pt;margin-top:608.9pt;width:162.1pt;height:187.55pt;z-index:251681792;mso-position-horizontal-relative:text;mso-position-vertical-relative:page" o:gfxdata="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/zXEdwAAAANAQAADwAAAAAAAAAB&#10;ACAAAAAiAAAAZHJzL2Rvd25yZXYueG1sUEsBAhQAFAAAAAgAh07iQPEq6lpFAgAAagQAAA4AAAAA&#10;AAAAAQAgAAAAKwEAAGRycy9lMm9Eb2MueG1sUEsFBgAAAAAGAAYAWQEAAOIFAAAAAA==&#10;" fillcolor="#a2b981" stroked="f">
            <v:fill opacity="62914f"/>
            <v:textbox>
              <w:txbxContent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“论坛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游泳版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版主及北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邮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游泳队 负责人</w:t>
                  </w:r>
                </w:p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运营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：根据浏览数据分析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用户感兴趣的线上内容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长期发布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自学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资料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教练信息，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线上答疑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；宣传游泳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文化、校队赛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绩，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激发用户热情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活动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：根据线上统计数据和用户反响，定制用户最需要的线下活动，每周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版聚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，带领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指导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组织用户参观高校比赛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纪念品，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营造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用户归属感。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一年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使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游泳版成为最受欢迎版面之一。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42" type="#_x0000_t202" style="position:absolute;left:0;text-align:left;margin-left:173.6pt;margin-top:527.7pt;width:155.65pt;height:74.55pt;z-index:251674624;mso-position-horizontal-relative:text;mso-position-vertical-relative:page" o:gfxdata="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c7o3AAAAA0BAAAPAAAAAAAAAAEAIAAAACIAAABkcnMvZG93&#10;bnJldi54bWxQSwECFAAUAAAACACHTuJA7//klzUCAABGBAAADgAAAAAAAAABACAAAAArAQAAZHJz&#10;L2Uyb0RvYy54bWxQSwUGAAAAAAYABgBZAQAA0gUAAAAA&#10;" fillcolor="#d597b2" stroked="f">
            <v:textbox>
              <w:txbxContent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“心理咨询预约系统”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开发</w:t>
                  </w:r>
                </w:p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平台下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PHP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开发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采用Bootstrap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框架，完成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账号管理、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预约、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分页等功能点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 20" o:spid="_x0000_s1039" style="position:absolute;left:0;text-align:left;margin-left:41.2pt;margin-top:450.15pt;width:123.1pt;height:24.45pt;z-index:251679744;mso-position-horizontal-relative:text;mso-position-vertical-relative:text" coordsize="1563914,310515203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<v:oval id="_x0000_s1041" style="position:absolute;left:1487714;top:108857;width:76200;height:76200;v-text-anchor:middle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40" type="#_x0000_t202" style="position:absolute;width:1367790;height:310515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E44233" w:rsidRDefault="00371586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2012.12-2013.2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 18" o:spid="_x0000_s1036" style="position:absolute;left:0;text-align:left;margin-left:158.55pt;margin-top:344.65pt;width:128.7pt;height:24.45pt;z-index:251672576;mso-position-horizontal-relative:text;mso-position-vertical-relative:text" coordorigin=",12357" coordsize="1634852,310515203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<v:oval id="_x0000_s1038" style="position:absolute;top:108857;width:76200;height:76200;v-text-anchor:middle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 fillcolor="#7f7f7f [1612]" strokecolor="white [3212]" strokeweight="1pt">
              <v:stroke joinstyle="miter"/>
            </v:oval>
            <v:shape id="_x0000_s1037" type="#_x0000_t202" style="position:absolute;left:181430;top:12357;width:1453422;height:310515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E44233" w:rsidRDefault="00371586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2013.07-2013.12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5" type="#_x0000_t202" style="position:absolute;left:0;text-align:left;margin-left:-12.15pt;margin-top:412.95pt;width:162.1pt;height:89.2pt;z-index:251664384;mso-position-horizontal-relative:text;mso-position-vertical-relative:page" o:gfxdata="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VOQK2QAAAAwBAAAPAAAAAAAAAAEAIAAAACIAAABkcnMvZG93&#10;bnJldi54bWxQSwECFAAUAAAACACHTuJAOfquGzgCAABJBAAADgAAAAAAAAABACAAAAAoAQAAZHJz&#10;L2Uyb0RvYy54bWxQSwUGAAAAAAYABgBZAQAA0gUAAAAA&#10;" fillcolor="#97a6bd" stroked="f">
            <v:textbox>
              <w:txbxContent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飞思卡尔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全国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大学生智能汽车竞赛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队长</w:t>
                  </w:r>
                </w:p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设计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电路和机械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，C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语言编写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控制算法；负责项目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管理、进程规划，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团队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建设，协调队员。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 19" o:spid="_x0000_s1032" style="position:absolute;left:0;text-align:left;margin-left:52.65pt;margin-top:221.45pt;width:111.7pt;height:24.45pt;z-index:251667456;mso-position-horizontal-relative:text;mso-position-vertical-relative:text" coordsize="1418771,310515203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<v:oval id="_x0000_s1034" style="position:absolute;left:1342571;top:101600;width:76200;height:76200;v-text-anchor:middle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 fillcolor="#7f7f7f [1612]" strokecolor="white [3212]" strokeweight="1pt">
              <v:stroke joinstyle="miter"/>
            </v:oval>
            <v:shape id="_x0000_s1033" type="#_x0000_t202" style="position:absolute;width:1216025;height:310515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E44233" w:rsidRDefault="00371586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2013.09-2014.09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1" type="#_x0000_t202" style="position:absolute;left:0;text-align:left;margin-left:173.95pt;margin-top:282.4pt;width:155.3pt;height:113.15pt;z-index:251657216;mso-position-horizontal-relative:text;mso-position-vertical-relative:page" o:gfxdata="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UMWBDZAAAACwEAAA8AAAAAAAAAAQAgAAAAIgAAAGRycy9kb3ducmV2&#10;LnhtbFBLAQIUABQAAAAIAIdO4kAI3d82NAIAAEcEAAAOAAAAAAAAAAEAIAAAACgBAABkcnMvZTJv&#10;RG9jLnhtbFBLBQYAAAAABgAGAFkBAADOBQAAAAA=&#10;" fillcolor="#9cc2c1" stroked="f">
            <v:textbox>
              <w:txbxContent>
                <w:p w:rsidR="00E44233" w:rsidRDefault="00371586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竞猜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系统的开发和运营 负责人 </w:t>
                  </w:r>
                </w:p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前期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平台开发和后续运营至今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。分析用户数据，研究用户习惯，从而有针对性地丰富产品内容并修补系统漏洞；与北邮人论坛合作推广，增加活跃用户数。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 22" o:spid="_x0000_s1028" style="position:absolute;left:0;text-align:left;margin-left:158.6pt;margin-top:75.75pt;width:111pt;height:24.4pt;z-index:251660288;mso-position-horizontal-relative:text;mso-position-vertical-relative:text" coordorigin=",20097" coordsize="1410192,310306203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<v:oval id="_x0000_s1030" style="position:absolute;top:98854;width:76200;height:76200;v-text-anchor:middle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29" type="#_x0000_t202" style="position:absolute;left:185277;top:20097;width:1224915;height:310306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E44233" w:rsidRDefault="00371586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2014.07-2014.10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27" type="#_x0000_t202" style="position:absolute;left:0;text-align:left;margin-left:-12.45pt;margin-top:156.15pt;width:162.1pt;height:93.75pt;z-index:251655168;mso-position-horizontal-relative:text;mso-position-vertical-relative:page" o:gfxdata="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a0x12gAAAAsBAAAPAAAAAAAAAAEAIAAA&#10;ACIAAABkcnMvZG93bnJldi54bWxQSwECFAAUAAAACACHTuJAn2eUtEMCAABoBAAADgAAAAAAAAAB&#10;ACAAAAApAQAAZHJzL2Uyb0RvYy54bWxQSwUGAAAAAAYABgBZAQAA3gUAAAAA&#10;" fillcolor="#5b9bd5 [3204]" stroked="f">
            <v:fill opacity="55705f"/>
            <v:textbox>
              <w:txbxContent>
                <w:p w:rsidR="00E44233" w:rsidRDefault="00371586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微软在线产品技术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实习生</w:t>
                  </w:r>
                </w:p>
                <w:p w:rsidR="00E44233" w:rsidRDefault="00371586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urface、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Windows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等产品的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提供技术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，统计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数据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；分析反馈数据和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揣度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用户对产品的期望，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提交总结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和建议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报告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</w:p>
    <w:sectPr w:rsidR="00C85053" w:rsidSect="00E44233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8EE" w:rsidRDefault="005218EE" w:rsidP="00994CDC">
      <w:r>
        <w:separator/>
      </w:r>
    </w:p>
  </w:endnote>
  <w:endnote w:type="continuationSeparator" w:id="1">
    <w:p w:rsidR="005218EE" w:rsidRDefault="005218EE" w:rsidP="00994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8EE" w:rsidRDefault="005218EE" w:rsidP="00994CDC">
      <w:r>
        <w:separator/>
      </w:r>
    </w:p>
  </w:footnote>
  <w:footnote w:type="continuationSeparator" w:id="1">
    <w:p w:rsidR="005218EE" w:rsidRDefault="005218EE" w:rsidP="00994C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3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2D9"/>
    <w:rsid w:val="00042FA5"/>
    <w:rsid w:val="00056F53"/>
    <w:rsid w:val="00080615"/>
    <w:rsid w:val="000A4227"/>
    <w:rsid w:val="000D3529"/>
    <w:rsid w:val="00106399"/>
    <w:rsid w:val="00143C3D"/>
    <w:rsid w:val="001509B7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71586"/>
    <w:rsid w:val="00380193"/>
    <w:rsid w:val="003D6EB5"/>
    <w:rsid w:val="003F1794"/>
    <w:rsid w:val="00420EB8"/>
    <w:rsid w:val="004B3FB2"/>
    <w:rsid w:val="004D16C4"/>
    <w:rsid w:val="004D1C71"/>
    <w:rsid w:val="005013DF"/>
    <w:rsid w:val="005218EE"/>
    <w:rsid w:val="00557633"/>
    <w:rsid w:val="00557EC3"/>
    <w:rsid w:val="00562B64"/>
    <w:rsid w:val="00593049"/>
    <w:rsid w:val="005C6701"/>
    <w:rsid w:val="005C7A67"/>
    <w:rsid w:val="00646415"/>
    <w:rsid w:val="006741CD"/>
    <w:rsid w:val="00674402"/>
    <w:rsid w:val="00693EAB"/>
    <w:rsid w:val="006A23A4"/>
    <w:rsid w:val="006F3F98"/>
    <w:rsid w:val="00704A94"/>
    <w:rsid w:val="007105F4"/>
    <w:rsid w:val="00724D5A"/>
    <w:rsid w:val="00736DE9"/>
    <w:rsid w:val="00776316"/>
    <w:rsid w:val="00780CD3"/>
    <w:rsid w:val="007A5205"/>
    <w:rsid w:val="007C28EC"/>
    <w:rsid w:val="008179C8"/>
    <w:rsid w:val="00850A70"/>
    <w:rsid w:val="008963C2"/>
    <w:rsid w:val="008C24D4"/>
    <w:rsid w:val="008D75A5"/>
    <w:rsid w:val="008E3894"/>
    <w:rsid w:val="00925680"/>
    <w:rsid w:val="00925F43"/>
    <w:rsid w:val="0095191B"/>
    <w:rsid w:val="00960BF4"/>
    <w:rsid w:val="00963237"/>
    <w:rsid w:val="00993A11"/>
    <w:rsid w:val="00994CDC"/>
    <w:rsid w:val="009A4957"/>
    <w:rsid w:val="009B440E"/>
    <w:rsid w:val="009C4CA6"/>
    <w:rsid w:val="009F4154"/>
    <w:rsid w:val="009F7B9F"/>
    <w:rsid w:val="00A0201E"/>
    <w:rsid w:val="00A362EA"/>
    <w:rsid w:val="00A83F29"/>
    <w:rsid w:val="00B76B3A"/>
    <w:rsid w:val="00BA09C0"/>
    <w:rsid w:val="00BA1475"/>
    <w:rsid w:val="00BB58E0"/>
    <w:rsid w:val="00BB5CEC"/>
    <w:rsid w:val="00BF51D5"/>
    <w:rsid w:val="00C0079A"/>
    <w:rsid w:val="00C52F0D"/>
    <w:rsid w:val="00C85053"/>
    <w:rsid w:val="00CC5787"/>
    <w:rsid w:val="00CE39F9"/>
    <w:rsid w:val="00CF0802"/>
    <w:rsid w:val="00D332D9"/>
    <w:rsid w:val="00D777C6"/>
    <w:rsid w:val="00D90543"/>
    <w:rsid w:val="00DA7671"/>
    <w:rsid w:val="00DD2818"/>
    <w:rsid w:val="00DD70BF"/>
    <w:rsid w:val="00DF1EA6"/>
    <w:rsid w:val="00E01F19"/>
    <w:rsid w:val="00E305B9"/>
    <w:rsid w:val="00E44233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87FB7"/>
    <w:rsid w:val="00F90197"/>
    <w:rsid w:val="00FD3039"/>
    <w:rsid w:val="00FD5746"/>
    <w:rsid w:val="5CF00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23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44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44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E44233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E44233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E44233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E44233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E44233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E44233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E44233"/>
    <w:pPr>
      <w:widowControl/>
      <w:ind w:left="720"/>
      <w:contextualSpacing/>
      <w:jc w:val="left"/>
    </w:pPr>
    <w:rPr>
      <w:rFonts w:cs="Times New Roman"/>
      <w:kern w:val="0"/>
    </w:rPr>
  </w:style>
  <w:style w:type="paragraph" w:styleId="a7">
    <w:name w:val="header"/>
    <w:basedOn w:val="a"/>
    <w:link w:val="Char"/>
    <w:uiPriority w:val="99"/>
    <w:unhideWhenUsed/>
    <w:rsid w:val="009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4CD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4C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paragraph" w:styleId="a7">
    <w:name w:val="header"/>
    <w:basedOn w:val="a"/>
    <w:link w:val="Char"/>
    <w:uiPriority w:val="99"/>
    <w:unhideWhenUsed/>
    <w:rsid w:val="009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4CD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4CD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2015-12-08T01:58:00Z</cp:lastPrinted>
  <dcterms:created xsi:type="dcterms:W3CDTF">2015-12-02T05:56:00Z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